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39" w:rsidRPr="0049306F" w:rsidRDefault="00350439" w:rsidP="009E7158">
      <w:pPr>
        <w:pStyle w:val="af8"/>
        <w:spacing w:beforeLines="50" w:before="120" w:line="400" w:lineRule="exact"/>
        <w:jc w:val="center"/>
        <w:rPr>
          <w:b/>
          <w:sz w:val="24"/>
          <w:lang w:val="pt-PT"/>
        </w:rPr>
      </w:pPr>
      <w:bookmarkStart w:id="0" w:name="_GoBack"/>
      <w:bookmarkEnd w:id="0"/>
      <w:r w:rsidRPr="0049306F">
        <w:rPr>
          <w:b/>
          <w:sz w:val="24"/>
          <w:lang w:val="pt-PT"/>
        </w:rPr>
        <w:t xml:space="preserve">Acordo de Estreitamento das Relações Económicas e Comerciais entre o Interior da China e Macau </w:t>
      </w:r>
    </w:p>
    <w:p w:rsidR="00350439" w:rsidRPr="0049306F" w:rsidRDefault="00350439" w:rsidP="00957BF1">
      <w:pPr>
        <w:spacing w:line="400" w:lineRule="exact"/>
        <w:rPr>
          <w:rFonts w:ascii="Times New Roman" w:hAnsi="Times New Roman" w:cs="Times New Roman"/>
          <w:sz w:val="24"/>
          <w:szCs w:val="24"/>
          <w:lang w:val="pt-PT" w:eastAsia="zh-HK"/>
        </w:rPr>
      </w:pPr>
    </w:p>
    <w:p w:rsidR="00350439" w:rsidRPr="0049306F" w:rsidRDefault="00350439" w:rsidP="00957BF1">
      <w:pPr>
        <w:widowControl/>
        <w:spacing w:line="400" w:lineRule="exact"/>
        <w:jc w:val="center"/>
        <w:rPr>
          <w:rFonts w:ascii="Times New Roman" w:eastAsia="新細明體" w:hAnsi="Times New Roman" w:cs="Times New Roman"/>
          <w:b/>
          <w:bCs/>
          <w:sz w:val="24"/>
          <w:szCs w:val="24"/>
          <w:lang w:val="pt-PT" w:eastAsia="zh-HK"/>
        </w:rPr>
      </w:pPr>
      <w:r w:rsidRPr="0049306F">
        <w:rPr>
          <w:rFonts w:ascii="Times New Roman" w:hAnsi="Times New Roman" w:cs="Times New Roman"/>
          <w:b/>
          <w:bCs/>
          <w:kern w:val="0"/>
          <w:sz w:val="24"/>
          <w:szCs w:val="24"/>
          <w:lang w:val="pt-PT" w:eastAsia="zh-HK"/>
        </w:rPr>
        <w:t>Acordo de Investimento</w:t>
      </w:r>
    </w:p>
    <w:p w:rsidR="00350439" w:rsidRPr="0049306F" w:rsidRDefault="00350439" w:rsidP="00957BF1">
      <w:pPr>
        <w:keepNext/>
        <w:keepLines/>
        <w:spacing w:line="400" w:lineRule="exact"/>
        <w:jc w:val="center"/>
        <w:outlineLvl w:val="1"/>
        <w:rPr>
          <w:rFonts w:ascii="Times New Roman" w:eastAsia="新細明體" w:hAnsi="Times New Roman" w:cs="Times New Roman"/>
          <w:b/>
          <w:bCs/>
          <w:kern w:val="44"/>
          <w:sz w:val="24"/>
          <w:szCs w:val="24"/>
          <w:lang w:val="pt-PT" w:eastAsia="zh-HK"/>
        </w:rPr>
      </w:pPr>
    </w:p>
    <w:p w:rsidR="00350439" w:rsidRPr="0049306F" w:rsidRDefault="00350439" w:rsidP="00957BF1">
      <w:pPr>
        <w:pStyle w:val="Web"/>
        <w:spacing w:before="0" w:beforeAutospacing="0" w:after="0" w:afterAutospacing="0" w:line="400" w:lineRule="exact"/>
        <w:jc w:val="center"/>
        <w:rPr>
          <w:rFonts w:ascii="Times New Roman" w:hAnsi="Times New Roman"/>
          <w:b/>
          <w:lang w:val="pt-PT"/>
        </w:rPr>
      </w:pPr>
      <w:r w:rsidRPr="0049306F">
        <w:rPr>
          <w:rFonts w:ascii="Times New Roman" w:hAnsi="Times New Roman"/>
          <w:b/>
          <w:lang w:val="pt-PT"/>
        </w:rPr>
        <w:t>Preâmbulo</w:t>
      </w:r>
    </w:p>
    <w:p w:rsidR="00350439" w:rsidRPr="0049306F" w:rsidRDefault="00350439" w:rsidP="00957BF1">
      <w:pPr>
        <w:spacing w:line="400" w:lineRule="exact"/>
        <w:jc w:val="center"/>
        <w:rPr>
          <w:rFonts w:ascii="Times New Roman" w:hAnsi="Times New Roman" w:cs="Times New Roman"/>
          <w:b/>
          <w:i/>
          <w:sz w:val="24"/>
          <w:szCs w:val="24"/>
          <w:lang w:val="pt-PT"/>
        </w:rPr>
      </w:pPr>
    </w:p>
    <w:p w:rsidR="00350439" w:rsidRPr="0049306F" w:rsidRDefault="00350439" w:rsidP="00773A82">
      <w:pPr>
        <w:widowControl/>
        <w:tabs>
          <w:tab w:val="left" w:pos="709"/>
          <w:tab w:val="left" w:pos="851"/>
        </w:tabs>
        <w:spacing w:line="400" w:lineRule="exact"/>
        <w:ind w:firstLine="567"/>
        <w:rPr>
          <w:rFonts w:ascii="Times New Roman" w:hAnsi="Times New Roman" w:cs="Times New Roman"/>
          <w:sz w:val="24"/>
          <w:szCs w:val="24"/>
          <w:lang w:val="pt-PT" w:eastAsia="zh-HK"/>
        </w:rPr>
      </w:pPr>
      <w:r w:rsidRPr="0049306F">
        <w:rPr>
          <w:rFonts w:ascii="Times New Roman" w:hAnsi="Times New Roman" w:cs="Times New Roman"/>
          <w:sz w:val="24"/>
          <w:szCs w:val="24"/>
          <w:lang w:val="pt-PT" w:eastAsia="zh-HK"/>
        </w:rPr>
        <w:t>Para promover e proteger os investimentos realizados pelos investidores do Interior da China</w:t>
      </w:r>
      <w:r w:rsidRPr="0049306F">
        <w:rPr>
          <w:rStyle w:val="a7"/>
          <w:rFonts w:ascii="Times New Roman" w:hAnsi="Times New Roman" w:cs="Times New Roman"/>
          <w:sz w:val="24"/>
          <w:szCs w:val="24"/>
          <w:lang w:val="pt-PT" w:eastAsia="zh-HK"/>
        </w:rPr>
        <w:footnoteReference w:id="1"/>
      </w:r>
      <w:r w:rsidRPr="0049306F">
        <w:rPr>
          <w:rFonts w:ascii="Times New Roman" w:hAnsi="Times New Roman" w:cs="Times New Roman"/>
          <w:sz w:val="24"/>
          <w:szCs w:val="24"/>
          <w:lang w:val="pt-PT" w:eastAsia="zh-HK"/>
        </w:rPr>
        <w:t xml:space="preserve"> e da Região Administrativa Especial de Macau </w:t>
      </w:r>
      <w:r w:rsidR="00957BF1" w:rsidRPr="0049306F">
        <w:rPr>
          <w:rFonts w:ascii="Times New Roman" w:hAnsi="Times New Roman" w:cs="Times New Roman"/>
          <w:sz w:val="24"/>
          <w:szCs w:val="24"/>
          <w:lang w:val="pt-PT" w:eastAsia="zh-HK"/>
        </w:rPr>
        <w:t xml:space="preserve">(adiante designadas por «as duas partes») </w:t>
      </w:r>
      <w:r w:rsidRPr="0049306F">
        <w:rPr>
          <w:rFonts w:ascii="Times New Roman" w:hAnsi="Times New Roman" w:cs="Times New Roman"/>
          <w:sz w:val="24"/>
          <w:szCs w:val="24"/>
          <w:lang w:val="pt-PT" w:eastAsia="zh-HK"/>
        </w:rPr>
        <w:t>na contraparte, para reduzir ou eliminar, substancialmente e de forma progressiva, todas as medidas discriminatórias nos investimentos entre as duas partes, para proteger os direitos de investidores e para promover a realização gradual da liberalização e facilitação de investimentos das duas partes, bem como elevar ainda mais o nível de intercâmbio e cooperação económica e comercial bilateral, as duas partes decidiram assinar, no enquadramento do Acordo de Estreitamento das Relações Económicas e Comerciais entre o Interior da China e Macau (adiante designado por «</w:t>
      </w:r>
      <w:r w:rsidR="00D3030D">
        <w:rPr>
          <w:rFonts w:ascii="Times New Roman" w:hAnsi="Times New Roman" w:cs="Times New Roman"/>
          <w:sz w:val="24"/>
          <w:szCs w:val="24"/>
          <w:lang w:val="pt-PT" w:eastAsia="zh-HK"/>
        </w:rPr>
        <w:t xml:space="preserve">Acordo </w:t>
      </w:r>
      <w:r w:rsidRPr="0049306F">
        <w:rPr>
          <w:rFonts w:ascii="Times New Roman" w:hAnsi="Times New Roman" w:cs="Times New Roman"/>
          <w:sz w:val="24"/>
          <w:szCs w:val="24"/>
          <w:lang w:val="pt-PT" w:eastAsia="zh-HK"/>
        </w:rPr>
        <w:t>CEPA»), o Acordo de Investimento entre o Interior da China e a Região Administrativa Especial de Macau (adiante designado por «Acordo»).</w:t>
      </w:r>
    </w:p>
    <w:p w:rsidR="00350439" w:rsidRPr="0049306F" w:rsidRDefault="00350439" w:rsidP="0049306F">
      <w:pPr>
        <w:pStyle w:val="1"/>
        <w:widowControl/>
        <w:snapToGrid w:val="0"/>
        <w:spacing w:line="400" w:lineRule="exact"/>
        <w:ind w:firstLineChars="200" w:firstLine="480"/>
        <w:jc w:val="both"/>
        <w:rPr>
          <w:rFonts w:ascii="Times New Roman" w:hAnsi="Times New Roman"/>
          <w:sz w:val="24"/>
          <w:szCs w:val="24"/>
          <w:lang w:val="pt-PT"/>
        </w:rPr>
      </w:pPr>
    </w:p>
    <w:p w:rsidR="00350439" w:rsidRPr="0049306F" w:rsidRDefault="00350439" w:rsidP="00145A90">
      <w:pPr>
        <w:spacing w:line="400" w:lineRule="exact"/>
        <w:jc w:val="center"/>
        <w:rPr>
          <w:rFonts w:ascii="Times New Roman" w:hAnsi="Times New Roman" w:cs="Times New Roman"/>
          <w:b/>
          <w:sz w:val="24"/>
          <w:szCs w:val="24"/>
          <w:lang w:val="pt-PT" w:eastAsia="zh-HK"/>
        </w:rPr>
      </w:pPr>
    </w:p>
    <w:p w:rsidR="00350439" w:rsidRPr="0049306F" w:rsidRDefault="00350439" w:rsidP="00957BF1">
      <w:pPr>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rPr>
        <w:t>CAPÍTULO I</w:t>
      </w:r>
    </w:p>
    <w:p w:rsidR="00350439" w:rsidRPr="0049306F" w:rsidRDefault="00350439" w:rsidP="00957BF1">
      <w:pPr>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rPr>
        <w:t xml:space="preserve">Disposições </w:t>
      </w:r>
      <w:proofErr w:type="gramStart"/>
      <w:r w:rsidRPr="0049306F">
        <w:rPr>
          <w:rFonts w:ascii="Times New Roman" w:hAnsi="Times New Roman" w:cs="Times New Roman"/>
          <w:b/>
          <w:sz w:val="24"/>
          <w:szCs w:val="24"/>
          <w:lang w:val="pt-PT"/>
        </w:rPr>
        <w:t>iniciais</w:t>
      </w:r>
      <w:proofErr w:type="gramEnd"/>
    </w:p>
    <w:p w:rsidR="00350439" w:rsidRPr="0049306F" w:rsidRDefault="00350439" w:rsidP="00145A90">
      <w:pPr>
        <w:spacing w:line="400" w:lineRule="exact"/>
        <w:jc w:val="center"/>
        <w:rPr>
          <w:rFonts w:ascii="Times New Roman" w:hAnsi="Times New Roman" w:cs="Times New Roman"/>
          <w:b/>
          <w:sz w:val="24"/>
          <w:szCs w:val="24"/>
          <w:lang w:val="pt-PT" w:eastAsia="zh-HK"/>
        </w:rPr>
      </w:pPr>
    </w:p>
    <w:p w:rsidR="00350439" w:rsidRPr="0049306F" w:rsidRDefault="00350439" w:rsidP="00145A90">
      <w:pPr>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rPr>
        <w:t>Artigo 1.º</w:t>
      </w:r>
    </w:p>
    <w:p w:rsidR="00350439" w:rsidRPr="00D3030D" w:rsidRDefault="00350439" w:rsidP="00145A90">
      <w:pPr>
        <w:spacing w:line="400" w:lineRule="exact"/>
        <w:jc w:val="center"/>
        <w:rPr>
          <w:rFonts w:ascii="Times New Roman" w:hAnsi="Times New Roman" w:cs="Times New Roman"/>
          <w:b/>
          <w:sz w:val="24"/>
          <w:szCs w:val="24"/>
          <w:lang w:val="pt-PT" w:eastAsia="zh-HK"/>
        </w:rPr>
      </w:pPr>
      <w:r w:rsidRPr="00D3030D">
        <w:rPr>
          <w:rFonts w:ascii="Times New Roman" w:hAnsi="Times New Roman" w:cs="Times New Roman"/>
          <w:b/>
          <w:sz w:val="24"/>
          <w:szCs w:val="24"/>
          <w:lang w:val="pt-PT"/>
        </w:rPr>
        <w:t xml:space="preserve">Relação com o </w:t>
      </w:r>
      <w:r w:rsidR="00D3030D" w:rsidRPr="00D3030D">
        <w:rPr>
          <w:rFonts w:ascii="Times New Roman" w:hAnsi="Times New Roman" w:cs="Times New Roman"/>
          <w:b/>
          <w:sz w:val="24"/>
          <w:szCs w:val="24"/>
          <w:lang w:val="pt-PT" w:eastAsia="zh-HK"/>
        </w:rPr>
        <w:t>Acordo</w:t>
      </w:r>
      <w:r w:rsidR="00D3030D" w:rsidRPr="00D3030D">
        <w:rPr>
          <w:rFonts w:ascii="Times New Roman" w:hAnsi="Times New Roman" w:cs="Times New Roman"/>
          <w:b/>
          <w:sz w:val="24"/>
          <w:szCs w:val="24"/>
          <w:lang w:val="pt-PT"/>
        </w:rPr>
        <w:t xml:space="preserve"> CEPA</w:t>
      </w:r>
    </w:p>
    <w:p w:rsidR="00350439" w:rsidRPr="0049306F" w:rsidRDefault="00350439" w:rsidP="00145A90">
      <w:pPr>
        <w:spacing w:line="400" w:lineRule="exact"/>
        <w:jc w:val="center"/>
        <w:rPr>
          <w:rFonts w:ascii="Times New Roman" w:hAnsi="Times New Roman" w:cs="Times New Roman"/>
          <w:b/>
          <w:i/>
          <w:sz w:val="24"/>
          <w:szCs w:val="24"/>
          <w:lang w:val="pt-PT" w:eastAsia="zh-HK"/>
        </w:rPr>
      </w:pPr>
    </w:p>
    <w:p w:rsidR="00350439" w:rsidRPr="0049306F" w:rsidRDefault="00350439" w:rsidP="00145A90">
      <w:pPr>
        <w:pStyle w:val="a8"/>
        <w:spacing w:line="400" w:lineRule="exact"/>
        <w:ind w:leftChars="0" w:left="0" w:firstLine="567"/>
        <w:jc w:val="both"/>
        <w:rPr>
          <w:rFonts w:ascii="Times New Roman" w:hAnsi="Times New Roman" w:cs="Times New Roman"/>
          <w:szCs w:val="24"/>
          <w:lang w:val="pt-PT"/>
        </w:rPr>
      </w:pPr>
      <w:r w:rsidRPr="0049306F">
        <w:rPr>
          <w:rFonts w:ascii="Times New Roman" w:hAnsi="Times New Roman" w:cs="Times New Roman"/>
          <w:szCs w:val="24"/>
          <w:lang w:val="pt-PT" w:eastAsia="zh-HK"/>
        </w:rPr>
        <w:t xml:space="preserve">1. O presente Acordo é um acordo de investimento celebrado no âmbito do </w:t>
      </w:r>
      <w:r w:rsidR="00D3030D">
        <w:rPr>
          <w:rFonts w:ascii="Times New Roman" w:hAnsi="Times New Roman" w:cs="Times New Roman"/>
          <w:szCs w:val="24"/>
          <w:lang w:val="pt-PT" w:eastAsia="zh-HK"/>
        </w:rPr>
        <w:t>Acordo CEPA</w:t>
      </w:r>
      <w:r w:rsidRPr="0049306F">
        <w:rPr>
          <w:rFonts w:ascii="Times New Roman" w:hAnsi="Times New Roman" w:cs="Times New Roman"/>
          <w:szCs w:val="24"/>
          <w:lang w:val="pt-PT"/>
        </w:rPr>
        <w:t>.</w:t>
      </w:r>
    </w:p>
    <w:p w:rsidR="00350439" w:rsidRPr="0049306F" w:rsidRDefault="00350439" w:rsidP="00145A90">
      <w:pPr>
        <w:pStyle w:val="a8"/>
        <w:spacing w:line="400" w:lineRule="exact"/>
        <w:ind w:leftChars="0" w:left="0" w:firstLine="567"/>
        <w:jc w:val="both"/>
        <w:rPr>
          <w:rFonts w:ascii="Times New Roman" w:hAnsi="Times New Roman" w:cs="Times New Roman"/>
          <w:szCs w:val="24"/>
          <w:lang w:val="pt-PT"/>
        </w:rPr>
      </w:pPr>
    </w:p>
    <w:p w:rsidR="00350439" w:rsidRPr="0049306F" w:rsidRDefault="00350439" w:rsidP="00145A90">
      <w:pPr>
        <w:pStyle w:val="a8"/>
        <w:spacing w:line="400" w:lineRule="exact"/>
        <w:ind w:leftChars="0" w:left="0" w:firstLine="567"/>
        <w:jc w:val="both"/>
        <w:rPr>
          <w:rFonts w:ascii="Times New Roman" w:hAnsi="Times New Roman" w:cs="Times New Roman"/>
          <w:szCs w:val="24"/>
          <w:lang w:val="pt-PT" w:eastAsia="zh-HK"/>
        </w:rPr>
      </w:pPr>
      <w:r w:rsidRPr="0049306F">
        <w:rPr>
          <w:rFonts w:ascii="Times New Roman" w:hAnsi="Times New Roman" w:cs="Times New Roman"/>
          <w:szCs w:val="24"/>
          <w:lang w:val="pt-PT" w:eastAsia="zh-HK"/>
        </w:rPr>
        <w:lastRenderedPageBreak/>
        <w:t xml:space="preserve">2. Os artigos 5.º (Tratamento nacional), 6.º (Tratamento mais favorável), 7.º (Requisito ao desempenho) e 8.º (Entrada de quadros superiores, membros do conselho de administração e trabalhadores) do presente Acordo não se aplicam às medidas para os sectores e para os investimentos de qualquer forma abrangidos pelo Acordo sobre Comércio de Serviços no âmbito do </w:t>
      </w:r>
      <w:r w:rsidR="00D3030D">
        <w:rPr>
          <w:rFonts w:ascii="Times New Roman" w:hAnsi="Times New Roman" w:cs="Times New Roman"/>
          <w:szCs w:val="24"/>
          <w:lang w:val="pt-PT" w:eastAsia="zh-HK"/>
        </w:rPr>
        <w:t>Acordo CEPA</w:t>
      </w:r>
      <w:r w:rsidRPr="0049306F">
        <w:rPr>
          <w:rFonts w:ascii="Times New Roman" w:hAnsi="Times New Roman" w:cs="Times New Roman"/>
          <w:szCs w:val="24"/>
          <w:lang w:val="pt-PT" w:eastAsia="zh-HK"/>
        </w:rPr>
        <w:t>.</w:t>
      </w:r>
    </w:p>
    <w:p w:rsidR="00350439" w:rsidRPr="0049306F" w:rsidRDefault="00350439" w:rsidP="00145A90">
      <w:pPr>
        <w:spacing w:line="400" w:lineRule="exact"/>
        <w:jc w:val="center"/>
        <w:rPr>
          <w:rFonts w:ascii="Times New Roman" w:hAnsi="Times New Roman" w:cs="Times New Roman"/>
          <w:b/>
          <w:i/>
          <w:sz w:val="24"/>
          <w:szCs w:val="24"/>
          <w:lang w:val="pt-PT" w:eastAsia="zh-HK"/>
        </w:rPr>
      </w:pPr>
    </w:p>
    <w:p w:rsidR="00350439" w:rsidRPr="0049306F" w:rsidRDefault="0035043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2.º</w:t>
      </w:r>
    </w:p>
    <w:p w:rsidR="00350439" w:rsidRPr="0049306F" w:rsidRDefault="0035043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Definições</w:t>
      </w:r>
    </w:p>
    <w:p w:rsidR="00350439" w:rsidRPr="0049306F" w:rsidRDefault="00350439" w:rsidP="00145A90">
      <w:pPr>
        <w:spacing w:line="400" w:lineRule="exact"/>
        <w:jc w:val="center"/>
        <w:rPr>
          <w:rFonts w:ascii="Times New Roman" w:hAnsi="Times New Roman" w:cs="Times New Roman"/>
          <w:i/>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SimSun" w:hAnsi="Times New Roman"/>
          <w:sz w:val="24"/>
          <w:szCs w:val="24"/>
          <w:lang w:val="pt-PT" w:eastAsia="zh-CN"/>
        </w:rPr>
        <w:t>Para efeitos do presente Acordo,</w:t>
      </w:r>
    </w:p>
    <w:p w:rsidR="00350439" w:rsidRPr="0049306F" w:rsidRDefault="00350439" w:rsidP="00145A90">
      <w:pPr>
        <w:pStyle w:val="1"/>
        <w:widowControl/>
        <w:snapToGrid w:val="0"/>
        <w:spacing w:line="400" w:lineRule="exact"/>
        <w:ind w:firstLine="567"/>
        <w:jc w:val="both"/>
        <w:rPr>
          <w:rFonts w:ascii="Times New Roman" w:eastAsia="新細明體"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Pr="0049306F">
        <w:rPr>
          <w:rFonts w:ascii="Times New Roman" w:eastAsia="SimSun" w:hAnsi="Times New Roman"/>
          <w:sz w:val="24"/>
          <w:szCs w:val="24"/>
          <w:lang w:val="pt-PT" w:eastAsia="zh-CN"/>
        </w:rPr>
        <w:t>“</w:t>
      </w:r>
      <w:r w:rsidRPr="0049306F">
        <w:rPr>
          <w:rFonts w:ascii="Times New Roman" w:eastAsiaTheme="minorEastAsia" w:hAnsi="Times New Roman"/>
          <w:b/>
          <w:sz w:val="24"/>
          <w:szCs w:val="24"/>
          <w:lang w:val="pt-PT" w:eastAsia="zh-HK"/>
        </w:rPr>
        <w:t>Investimento</w:t>
      </w:r>
      <w:r w:rsidRPr="0049306F">
        <w:rPr>
          <w:rFonts w:ascii="Times New Roman" w:eastAsia="SimSun" w:hAnsi="Times New Roman"/>
          <w:sz w:val="24"/>
          <w:szCs w:val="24"/>
          <w:lang w:val="pt-PT" w:eastAsia="zh-CN"/>
        </w:rPr>
        <w:t>”</w:t>
      </w:r>
      <w:r w:rsidRPr="0049306F">
        <w:rPr>
          <w:rFonts w:ascii="Times New Roman" w:eastAsiaTheme="minorEastAsia" w:hAnsi="Times New Roman"/>
          <w:sz w:val="24"/>
          <w:szCs w:val="24"/>
          <w:lang w:val="pt-PT" w:eastAsia="zh-HK"/>
        </w:rPr>
        <w:t xml:space="preserve"> refere-se a todos os activos directa ou indirectamente possuídos ou controlados por investidores e que apresentam características de investimento, as quais incluem: a aposta de capitais ou de outros recursos, a expectativa de rendimentos ou lucros e a </w:t>
      </w:r>
      <w:proofErr w:type="spellStart"/>
      <w:r w:rsidRPr="0049306F">
        <w:rPr>
          <w:rFonts w:ascii="Times New Roman" w:eastAsiaTheme="minorEastAsia" w:hAnsi="Times New Roman"/>
          <w:sz w:val="24"/>
          <w:szCs w:val="24"/>
          <w:lang w:val="pt-PT" w:eastAsia="zh-HK"/>
        </w:rPr>
        <w:t>assumção</w:t>
      </w:r>
      <w:proofErr w:type="spellEnd"/>
      <w:r w:rsidRPr="0049306F">
        <w:rPr>
          <w:rFonts w:ascii="Times New Roman" w:eastAsiaTheme="minorEastAsia" w:hAnsi="Times New Roman"/>
          <w:sz w:val="24"/>
          <w:szCs w:val="24"/>
          <w:lang w:val="pt-PT" w:eastAsia="zh-HK"/>
        </w:rPr>
        <w:t xml:space="preserve"> de riscos. As formas de investimento incluem, embora não exclusivamente: </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1) Uma empresa;</w:t>
      </w:r>
    </w:p>
    <w:p w:rsidR="00350439" w:rsidRPr="0049306F" w:rsidRDefault="00350439" w:rsidP="00145A90">
      <w:pPr>
        <w:pStyle w:val="1"/>
        <w:widowControl/>
        <w:snapToGrid w:val="0"/>
        <w:spacing w:line="400" w:lineRule="exact"/>
        <w:ind w:firstLine="851"/>
        <w:jc w:val="both"/>
        <w:rPr>
          <w:rFonts w:ascii="Times New Roman" w:eastAsia="SimSun" w:hAnsi="Times New Roman"/>
          <w:sz w:val="24"/>
          <w:szCs w:val="24"/>
          <w:lang w:val="pt-PT" w:eastAsia="zh-CN"/>
        </w:rPr>
      </w:pPr>
      <w:r w:rsidRPr="0049306F">
        <w:rPr>
          <w:rFonts w:ascii="Times New Roman" w:eastAsia="SimSun" w:hAnsi="Times New Roman"/>
          <w:sz w:val="24"/>
          <w:szCs w:val="24"/>
          <w:lang w:val="pt-PT" w:eastAsia="zh-CN"/>
        </w:rPr>
        <w:t>2) Quotas, acções e outras formas de participação de empresa;</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Obrigações, </w:t>
      </w:r>
      <w:proofErr w:type="spellStart"/>
      <w:r w:rsidRPr="0049306F">
        <w:rPr>
          <w:rFonts w:ascii="Times New Roman" w:eastAsiaTheme="minorEastAsia" w:hAnsi="Times New Roman"/>
          <w:sz w:val="24"/>
          <w:szCs w:val="24"/>
          <w:lang w:val="pt-PT" w:eastAsia="zh-HK"/>
        </w:rPr>
        <w:t>debêntures</w:t>
      </w:r>
      <w:proofErr w:type="spellEnd"/>
      <w:r w:rsidRPr="0049306F">
        <w:rPr>
          <w:rFonts w:ascii="Times New Roman" w:eastAsiaTheme="minorEastAsia" w:hAnsi="Times New Roman"/>
          <w:sz w:val="24"/>
          <w:szCs w:val="24"/>
          <w:lang w:val="pt-PT" w:eastAsia="zh-HK"/>
        </w:rPr>
        <w:t>, empréstimos e outros instrumentos de dívida, incluindo instrumentos de dívida emitidos por empresas ou por uma parte</w:t>
      </w:r>
      <w:r w:rsidRPr="0049306F">
        <w:rPr>
          <w:rStyle w:val="a7"/>
          <w:rFonts w:ascii="Times New Roman" w:eastAsiaTheme="minorEastAsia" w:hAnsi="Times New Roman"/>
          <w:sz w:val="24"/>
          <w:szCs w:val="24"/>
          <w:lang w:val="pt-PT" w:eastAsia="zh-HK"/>
        </w:rPr>
        <w:footnoteReference w:id="2"/>
      </w:r>
      <w:r w:rsidRPr="0049306F">
        <w:rPr>
          <w:rFonts w:ascii="Times New Roman" w:eastAsiaTheme="minorEastAsia" w:hAnsi="Times New Roman"/>
          <w:sz w:val="24"/>
          <w:szCs w:val="24"/>
          <w:lang w:val="pt-PT" w:eastAsia="zh-HK"/>
        </w:rPr>
        <w:t>;</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4) Futuros, opções e outros instrumentos derivados;</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5) Chave na mão</w:t>
      </w:r>
      <w:r w:rsidRPr="0049306F">
        <w:rPr>
          <w:rStyle w:val="a7"/>
          <w:rFonts w:ascii="Times New Roman" w:eastAsiaTheme="minorEastAsia" w:hAnsi="Times New Roman"/>
          <w:sz w:val="24"/>
          <w:szCs w:val="24"/>
          <w:lang w:val="pt-PT" w:eastAsia="zh-HK"/>
        </w:rPr>
        <w:footnoteReference w:id="3"/>
      </w:r>
      <w:r w:rsidRPr="0049306F">
        <w:rPr>
          <w:rFonts w:ascii="Times New Roman" w:eastAsiaTheme="minorEastAsia" w:hAnsi="Times New Roman"/>
          <w:sz w:val="24"/>
          <w:szCs w:val="24"/>
          <w:lang w:val="pt-PT" w:eastAsia="zh-HK"/>
        </w:rPr>
        <w:t>, construção, gestão, produção, franquia, distribuição de rendimentos e outros contratos similares;</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6) Direitos da propriedade intelectual;</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7) Licenças, autorizações e direitos similares conferidos de acordo com as leis de uma parte</w:t>
      </w:r>
      <w:r w:rsidRPr="0049306F">
        <w:rPr>
          <w:rStyle w:val="a7"/>
          <w:rFonts w:ascii="Times New Roman" w:eastAsiaTheme="minorEastAsia" w:hAnsi="Times New Roman"/>
          <w:sz w:val="24"/>
          <w:szCs w:val="24"/>
          <w:lang w:val="pt-PT" w:eastAsia="zh-HK"/>
        </w:rPr>
        <w:footnoteReference w:id="4"/>
      </w:r>
      <w:r w:rsidR="00216753" w:rsidRPr="00216753">
        <w:rPr>
          <w:rFonts w:ascii="Times New Roman" w:eastAsiaTheme="minorEastAsia" w:hAnsi="Times New Roman"/>
          <w:sz w:val="24"/>
          <w:szCs w:val="24"/>
          <w:vertAlign w:val="superscript"/>
          <w:lang w:val="pt-PT" w:eastAsia="zh-HK"/>
        </w:rPr>
        <w:t>,</w:t>
      </w:r>
      <w:r w:rsidRPr="0049306F">
        <w:rPr>
          <w:rStyle w:val="a7"/>
          <w:rFonts w:ascii="Times New Roman" w:eastAsiaTheme="minorEastAsia" w:hAnsi="Times New Roman"/>
          <w:sz w:val="24"/>
          <w:szCs w:val="24"/>
          <w:lang w:val="pt-PT" w:eastAsia="zh-HK"/>
        </w:rPr>
        <w:footnoteReference w:id="5"/>
      </w:r>
      <w:r w:rsidRPr="0049306F">
        <w:rPr>
          <w:rFonts w:ascii="Times New Roman" w:eastAsiaTheme="minorEastAsia" w:hAnsi="Times New Roman"/>
          <w:sz w:val="24"/>
          <w:szCs w:val="24"/>
          <w:lang w:val="pt-PT" w:eastAsia="zh-HK"/>
        </w:rPr>
        <w:t>;</w:t>
      </w:r>
      <w:r w:rsidR="00216753">
        <w:rPr>
          <w:rFonts w:ascii="Times New Roman" w:eastAsiaTheme="minorEastAsia" w:hAnsi="Times New Roman"/>
          <w:sz w:val="24"/>
          <w:szCs w:val="24"/>
          <w:lang w:val="pt-PT" w:eastAsia="zh-HK"/>
        </w:rPr>
        <w:t xml:space="preserve"> </w:t>
      </w:r>
      <w:proofErr w:type="gramStart"/>
      <w:r w:rsidRPr="0049306F">
        <w:rPr>
          <w:rFonts w:ascii="Times New Roman" w:eastAsiaTheme="minorEastAsia" w:hAnsi="Times New Roman"/>
          <w:sz w:val="24"/>
          <w:szCs w:val="24"/>
          <w:lang w:val="pt-PT" w:eastAsia="zh-HK"/>
        </w:rPr>
        <w:t>e</w:t>
      </w:r>
      <w:proofErr w:type="gramEnd"/>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lastRenderedPageBreak/>
        <w:t xml:space="preserve">8) </w:t>
      </w:r>
      <w:proofErr w:type="gramStart"/>
      <w:r w:rsidRPr="0049306F">
        <w:rPr>
          <w:rFonts w:ascii="Times New Roman" w:eastAsiaTheme="minorEastAsia" w:hAnsi="Times New Roman"/>
          <w:sz w:val="24"/>
          <w:szCs w:val="24"/>
          <w:lang w:val="pt-PT" w:eastAsia="zh-HK"/>
        </w:rPr>
        <w:t>Outros activos tangíveis ou intangíveis, bens móveis ou imóveis e direitos da propriedade relacionados, tais como direitos de aluguer, hipoteca</w:t>
      </w:r>
      <w:proofErr w:type="gramEnd"/>
      <w:r w:rsidRPr="0049306F">
        <w:rPr>
          <w:rFonts w:ascii="Times New Roman" w:eastAsiaTheme="minorEastAsia" w:hAnsi="Times New Roman"/>
          <w:sz w:val="24"/>
          <w:szCs w:val="24"/>
          <w:lang w:val="pt-PT" w:eastAsia="zh-HK"/>
        </w:rPr>
        <w:t>, retenção e penhor;</w:t>
      </w: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Para maior certeza, qualquer alteração na forma em que um activo é investido não afecta o seu carácter como um investimento;</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2. “</w:t>
      </w:r>
      <w:r w:rsidRPr="0049306F">
        <w:rPr>
          <w:rFonts w:ascii="Times New Roman" w:eastAsiaTheme="minorEastAsia" w:hAnsi="Times New Roman"/>
          <w:b/>
          <w:sz w:val="24"/>
          <w:szCs w:val="24"/>
          <w:lang w:val="pt-PT" w:eastAsia="zh-HK"/>
        </w:rPr>
        <w:t>Investidor</w:t>
      </w:r>
      <w:r w:rsidRPr="0049306F">
        <w:rPr>
          <w:rFonts w:ascii="Times New Roman" w:eastAsiaTheme="minorEastAsia" w:hAnsi="Times New Roman"/>
          <w:sz w:val="24"/>
          <w:szCs w:val="24"/>
          <w:lang w:val="pt-PT" w:eastAsia="zh-HK"/>
        </w:rPr>
        <w:t>” significa uma parte, ou uma pessoa singular ou uma empresa de uma parte, que procura fazer, está a fazer ou fez um investimento coberto;</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3. “</w:t>
      </w:r>
      <w:r w:rsidRPr="0049306F">
        <w:rPr>
          <w:rFonts w:ascii="Times New Roman" w:eastAsiaTheme="minorEastAsia" w:hAnsi="Times New Roman"/>
          <w:b/>
          <w:sz w:val="24"/>
          <w:szCs w:val="24"/>
          <w:lang w:val="pt-PT" w:eastAsia="zh-HK"/>
        </w:rPr>
        <w:t>Investimento coberto</w:t>
      </w:r>
      <w:r w:rsidRPr="0049306F">
        <w:rPr>
          <w:rFonts w:ascii="Times New Roman" w:eastAsiaTheme="minorEastAsia" w:hAnsi="Times New Roman"/>
          <w:sz w:val="24"/>
          <w:szCs w:val="24"/>
          <w:lang w:val="pt-PT" w:eastAsia="zh-HK"/>
        </w:rPr>
        <w:t>” significa, em relação a uma parte, um investimento já existente n</w:t>
      </w:r>
      <w:r w:rsidR="00216753">
        <w:rPr>
          <w:rFonts w:ascii="Times New Roman" w:eastAsiaTheme="minorEastAsia" w:hAnsi="Times New Roman"/>
          <w:sz w:val="24"/>
          <w:szCs w:val="24"/>
          <w:lang w:val="pt-PT" w:eastAsia="zh-HK"/>
        </w:rPr>
        <w:t>o seu território</w:t>
      </w:r>
      <w:r w:rsidRPr="0049306F">
        <w:rPr>
          <w:rFonts w:ascii="Times New Roman" w:eastAsiaTheme="minorEastAsia" w:hAnsi="Times New Roman"/>
          <w:sz w:val="24"/>
          <w:szCs w:val="24"/>
          <w:lang w:val="pt-PT" w:eastAsia="zh-HK"/>
        </w:rPr>
        <w:t xml:space="preserve"> que um investidor da outra parte possui ou controla, directa ou indirectamente, na data da entrada em vigor do presente Acordo ou que é feito ou adquirido depois dessa data;</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4. “</w:t>
      </w:r>
      <w:r w:rsidRPr="0049306F">
        <w:rPr>
          <w:rFonts w:ascii="Times New Roman" w:eastAsiaTheme="minorEastAsia" w:hAnsi="Times New Roman"/>
          <w:b/>
          <w:sz w:val="24"/>
          <w:szCs w:val="24"/>
          <w:lang w:val="pt-PT" w:eastAsia="zh-HK"/>
        </w:rPr>
        <w:t>Pessoa singular</w:t>
      </w:r>
      <w:r w:rsidRPr="0049306F">
        <w:rPr>
          <w:rFonts w:ascii="Times New Roman" w:eastAsiaTheme="minorEastAsia" w:hAnsi="Times New Roman"/>
          <w:sz w:val="24"/>
          <w:szCs w:val="24"/>
          <w:lang w:val="pt-PT" w:eastAsia="zh-HK"/>
        </w:rPr>
        <w:t>” significa, no caso do Interior da China, um cidadão da República Popular da China; e no caso de Macau, um residente permanente da Região Administrativa Especial de Macau da República Popular da China;</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5. “</w:t>
      </w:r>
      <w:r w:rsidRPr="0049306F">
        <w:rPr>
          <w:rFonts w:ascii="Times New Roman" w:eastAsiaTheme="minorEastAsia" w:hAnsi="Times New Roman"/>
          <w:b/>
          <w:sz w:val="24"/>
          <w:szCs w:val="24"/>
          <w:lang w:val="pt-PT" w:eastAsia="zh-HK"/>
        </w:rPr>
        <w:t>Empresa</w:t>
      </w:r>
      <w:r w:rsidRPr="0049306F">
        <w:rPr>
          <w:rFonts w:ascii="Times New Roman" w:eastAsiaTheme="minorEastAsia" w:hAnsi="Times New Roman"/>
          <w:sz w:val="24"/>
          <w:szCs w:val="24"/>
          <w:lang w:val="pt-PT" w:eastAsia="zh-HK"/>
        </w:rPr>
        <w:t>” significa:</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proofErr w:type="gramStart"/>
      <w:r w:rsidRPr="0049306F">
        <w:rPr>
          <w:rFonts w:ascii="Times New Roman" w:eastAsiaTheme="minorEastAsia" w:hAnsi="Times New Roman"/>
          <w:sz w:val="24"/>
          <w:szCs w:val="24"/>
          <w:lang w:val="pt-PT" w:eastAsia="zh-HK"/>
        </w:rPr>
        <w:t>uma</w:t>
      </w:r>
      <w:proofErr w:type="gramEnd"/>
      <w:r w:rsidRPr="0049306F">
        <w:rPr>
          <w:rFonts w:ascii="Times New Roman" w:eastAsiaTheme="minorEastAsia" w:hAnsi="Times New Roman"/>
          <w:sz w:val="24"/>
          <w:szCs w:val="24"/>
          <w:lang w:val="pt-PT" w:eastAsia="zh-HK"/>
        </w:rPr>
        <w:t xml:space="preserve"> entidade constituída ou organizada de acordo com as leis de uma parte, com ou sem fins lucrativos, de propriedade privada ou de propriedade do governo, de responsabilidade limitada ou de outra forma, tais como instituição pública, companhia, fundação, agência, cooperativa, fiduciária, sociedade, associação e entidade similar, e companhia privada, empresa, parceria, instituição, </w:t>
      </w:r>
      <w:proofErr w:type="spellStart"/>
      <w:r w:rsidRPr="0049306F">
        <w:rPr>
          <w:rFonts w:ascii="Times New Roman" w:eastAsiaTheme="minorEastAsia" w:hAnsi="Times New Roman"/>
          <w:sz w:val="24"/>
          <w:szCs w:val="24"/>
          <w:lang w:val="pt-PT" w:eastAsia="zh-HK"/>
        </w:rPr>
        <w:t>joint</w:t>
      </w:r>
      <w:proofErr w:type="spellEnd"/>
      <w:r w:rsidRPr="0049306F">
        <w:rPr>
          <w:rFonts w:ascii="Times New Roman" w:eastAsiaTheme="minorEastAsia" w:hAnsi="Times New Roman"/>
          <w:sz w:val="24"/>
          <w:szCs w:val="24"/>
          <w:lang w:val="pt-PT" w:eastAsia="zh-HK"/>
        </w:rPr>
        <w:t xml:space="preserve"> venture e organização; </w:t>
      </w:r>
      <w:proofErr w:type="gramStart"/>
      <w:r w:rsidRPr="0049306F">
        <w:rPr>
          <w:rFonts w:ascii="Times New Roman" w:eastAsiaTheme="minorEastAsia" w:hAnsi="Times New Roman"/>
          <w:sz w:val="24"/>
          <w:szCs w:val="24"/>
          <w:lang w:val="pt-PT" w:eastAsia="zh-HK"/>
        </w:rPr>
        <w:t>e</w:t>
      </w:r>
      <w:proofErr w:type="gramEnd"/>
      <w:r w:rsidRPr="0049306F">
        <w:rPr>
          <w:rFonts w:ascii="Times New Roman" w:eastAsiaTheme="minorEastAsia" w:hAnsi="Times New Roman"/>
          <w:sz w:val="24"/>
          <w:szCs w:val="24"/>
          <w:lang w:val="pt-PT" w:eastAsia="zh-HK"/>
        </w:rPr>
        <w:t xml:space="preserve"> </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proofErr w:type="gramStart"/>
      <w:r w:rsidRPr="0049306F">
        <w:rPr>
          <w:rFonts w:ascii="Times New Roman" w:eastAsiaTheme="minorEastAsia" w:hAnsi="Times New Roman"/>
          <w:sz w:val="24"/>
          <w:szCs w:val="24"/>
          <w:lang w:val="pt-PT" w:eastAsia="zh-HK"/>
        </w:rPr>
        <w:t>a</w:t>
      </w:r>
      <w:proofErr w:type="gramEnd"/>
      <w:r w:rsidRPr="0049306F">
        <w:rPr>
          <w:rFonts w:ascii="Times New Roman" w:eastAsiaTheme="minorEastAsia" w:hAnsi="Times New Roman"/>
          <w:sz w:val="24"/>
          <w:szCs w:val="24"/>
          <w:lang w:val="pt-PT" w:eastAsia="zh-HK"/>
        </w:rPr>
        <w:t xml:space="preserve"> sucursal de qualquer desta entidade;</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6. “</w:t>
      </w:r>
      <w:r w:rsidRPr="0049306F">
        <w:rPr>
          <w:rFonts w:ascii="Times New Roman" w:eastAsiaTheme="minorEastAsia" w:hAnsi="Times New Roman"/>
          <w:b/>
          <w:sz w:val="24"/>
          <w:szCs w:val="24"/>
          <w:lang w:val="pt-PT" w:eastAsia="zh-HK"/>
        </w:rPr>
        <w:t>Medida</w:t>
      </w:r>
      <w:r w:rsidRPr="0049306F">
        <w:rPr>
          <w:rFonts w:ascii="Times New Roman" w:eastAsiaTheme="minorEastAsia" w:hAnsi="Times New Roman"/>
          <w:sz w:val="24"/>
          <w:szCs w:val="24"/>
          <w:lang w:val="pt-PT" w:eastAsia="zh-HK"/>
        </w:rPr>
        <w:t>” inclui qualquer lei, regulamento, regra, procedimento, decisão, exigência, acção administrativa ou prática;</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lastRenderedPageBreak/>
        <w:t xml:space="preserve">7. </w:t>
      </w:r>
      <w:r w:rsidRPr="0049306F">
        <w:rPr>
          <w:rFonts w:ascii="Times New Roman" w:eastAsiaTheme="minorEastAsia" w:hAnsi="Times New Roman"/>
          <w:b/>
          <w:sz w:val="24"/>
          <w:szCs w:val="24"/>
          <w:lang w:val="pt-PT" w:eastAsia="zh-HK"/>
        </w:rPr>
        <w:t xml:space="preserve">“Contrato público” </w:t>
      </w:r>
      <w:r w:rsidRPr="0049306F">
        <w:rPr>
          <w:rFonts w:ascii="Times New Roman" w:eastAsiaTheme="minorEastAsia" w:hAnsi="Times New Roman"/>
          <w:sz w:val="24"/>
          <w:szCs w:val="24"/>
          <w:lang w:val="pt-PT" w:eastAsia="zh-HK"/>
        </w:rPr>
        <w:t>significa o processo pelo qual um governo obtém o uso ou aquisição de bens ou serviços, ou qualquer combinação destes, para fins governamentais por qualquer meio contratual, incluindo compra, aluguer ou locação com ou sem opção de compra, bem como contratos de construção-operação-transferência e contratos de concessão de obras públicas, etc., e não com vista à venda comercial ou revenda ou uso na produção ou fornecimento de bens ou serviços para venda comercial ou revenda;</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8. </w:t>
      </w:r>
      <w:r w:rsidRPr="0049306F">
        <w:rPr>
          <w:rFonts w:ascii="Times New Roman" w:eastAsiaTheme="minorEastAsia" w:hAnsi="Times New Roman"/>
          <w:b/>
          <w:sz w:val="24"/>
          <w:szCs w:val="24"/>
          <w:lang w:val="pt-PT" w:eastAsia="zh-HK"/>
        </w:rPr>
        <w:t>“Retorno”</w:t>
      </w:r>
      <w:r w:rsidRPr="0049306F">
        <w:rPr>
          <w:rFonts w:ascii="Times New Roman" w:eastAsiaTheme="minorEastAsia" w:hAnsi="Times New Roman"/>
          <w:sz w:val="24"/>
          <w:szCs w:val="24"/>
          <w:lang w:val="pt-PT" w:eastAsia="zh-HK"/>
        </w:rPr>
        <w:t xml:space="preserve"> significa os valores produzidos por investimentos, incluindo, em particular, embora não exclusivamente, lucros, ganhos de capital, dividendos, juros, royalties, rendimentos em espécie ou outros rendimentos;</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9. </w:t>
      </w:r>
      <w:r w:rsidRPr="0049306F">
        <w:rPr>
          <w:rFonts w:ascii="Times New Roman" w:eastAsiaTheme="minorEastAsia" w:hAnsi="Times New Roman"/>
          <w:b/>
          <w:sz w:val="24"/>
          <w:szCs w:val="24"/>
          <w:lang w:val="pt-PT" w:eastAsia="zh-HK"/>
        </w:rPr>
        <w:t>“Investidor em disputa”</w:t>
      </w:r>
      <w:r w:rsidRPr="0049306F">
        <w:rPr>
          <w:rFonts w:ascii="Times New Roman" w:eastAsiaTheme="minorEastAsia" w:hAnsi="Times New Roman"/>
          <w:sz w:val="24"/>
          <w:szCs w:val="24"/>
          <w:lang w:val="pt-PT" w:eastAsia="zh-HK"/>
        </w:rPr>
        <w:t xml:space="preserve"> significa um investidor que </w:t>
      </w:r>
      <w:r w:rsidR="002B134A">
        <w:rPr>
          <w:rFonts w:ascii="Times New Roman" w:eastAsiaTheme="minorEastAsia" w:hAnsi="Times New Roman"/>
          <w:sz w:val="24"/>
          <w:szCs w:val="24"/>
          <w:lang w:val="pt-PT" w:eastAsia="zh-HK"/>
        </w:rPr>
        <w:t>apresenta</w:t>
      </w:r>
      <w:r w:rsidR="002B134A" w:rsidRPr="0049306F">
        <w:rPr>
          <w:rFonts w:ascii="Times New Roman" w:eastAsiaTheme="minorEastAsia" w:hAnsi="Times New Roman"/>
          <w:sz w:val="24"/>
          <w:szCs w:val="24"/>
          <w:lang w:val="pt-PT" w:eastAsia="zh-HK"/>
        </w:rPr>
        <w:t xml:space="preserve"> </w:t>
      </w:r>
      <w:r w:rsidRPr="0049306F">
        <w:rPr>
          <w:rFonts w:ascii="Times New Roman" w:eastAsiaTheme="minorEastAsia" w:hAnsi="Times New Roman"/>
          <w:sz w:val="24"/>
          <w:szCs w:val="24"/>
          <w:lang w:val="pt-PT" w:eastAsia="zh-HK"/>
        </w:rPr>
        <w:t xml:space="preserve">uma </w:t>
      </w:r>
      <w:r w:rsidR="002B134A">
        <w:rPr>
          <w:rFonts w:ascii="Times New Roman" w:eastAsiaTheme="minorEastAsia" w:hAnsi="Times New Roman"/>
          <w:sz w:val="24"/>
          <w:szCs w:val="24"/>
          <w:lang w:val="pt-PT" w:eastAsia="zh-HK"/>
        </w:rPr>
        <w:t>petição</w:t>
      </w:r>
      <w:r w:rsidRPr="0049306F">
        <w:rPr>
          <w:rFonts w:ascii="Times New Roman" w:eastAsiaTheme="minorEastAsia" w:hAnsi="Times New Roman"/>
          <w:sz w:val="24"/>
          <w:szCs w:val="24"/>
          <w:lang w:val="pt-PT" w:eastAsia="zh-HK"/>
        </w:rPr>
        <w:t xml:space="preserve"> nos termos do artigo 19.º (</w:t>
      </w:r>
      <w:r w:rsidR="00D25B40" w:rsidRPr="0049306F">
        <w:rPr>
          <w:rFonts w:ascii="Times New Roman" w:eastAsiaTheme="minorEastAsia" w:hAnsi="Times New Roman"/>
          <w:sz w:val="24"/>
          <w:szCs w:val="24"/>
          <w:lang w:val="pt-PT" w:eastAsia="zh-HK"/>
        </w:rPr>
        <w:t>Res</w:t>
      </w:r>
      <w:r w:rsidRPr="0049306F">
        <w:rPr>
          <w:rFonts w:ascii="Times New Roman" w:eastAsiaTheme="minorEastAsia" w:hAnsi="Times New Roman"/>
          <w:sz w:val="24"/>
          <w:szCs w:val="24"/>
          <w:lang w:val="pt-PT" w:eastAsia="zh-HK"/>
        </w:rPr>
        <w:t xml:space="preserve">olução de </w:t>
      </w:r>
      <w:r w:rsidR="00D25B40" w:rsidRPr="0049306F">
        <w:rPr>
          <w:rFonts w:ascii="Times New Roman" w:eastAsiaTheme="minorEastAsia" w:hAnsi="Times New Roman"/>
          <w:sz w:val="24"/>
          <w:szCs w:val="24"/>
          <w:lang w:val="pt-PT" w:eastAsia="zh-HK"/>
        </w:rPr>
        <w:t>disputas</w:t>
      </w:r>
      <w:r w:rsidRPr="0049306F">
        <w:rPr>
          <w:rFonts w:ascii="Times New Roman" w:eastAsiaTheme="minorEastAsia" w:hAnsi="Times New Roman"/>
          <w:sz w:val="24"/>
          <w:szCs w:val="24"/>
          <w:lang w:val="pt-PT" w:eastAsia="zh-HK"/>
        </w:rPr>
        <w:t xml:space="preserve"> entre investidores de Macau e a parte do Interior da China) ou do artigo 20.º (</w:t>
      </w:r>
      <w:r w:rsidR="00D25B40" w:rsidRPr="0049306F">
        <w:rPr>
          <w:rFonts w:ascii="Times New Roman" w:eastAsiaTheme="minorEastAsia" w:hAnsi="Times New Roman"/>
          <w:sz w:val="24"/>
          <w:szCs w:val="24"/>
          <w:lang w:val="pt-PT" w:eastAsia="zh-HK"/>
        </w:rPr>
        <w:t>Res</w:t>
      </w:r>
      <w:r w:rsidRPr="0049306F">
        <w:rPr>
          <w:rFonts w:ascii="Times New Roman" w:eastAsiaTheme="minorEastAsia" w:hAnsi="Times New Roman"/>
          <w:sz w:val="24"/>
          <w:szCs w:val="24"/>
          <w:lang w:val="pt-PT" w:eastAsia="zh-HK"/>
        </w:rPr>
        <w:t xml:space="preserve">olução de </w:t>
      </w:r>
      <w:r w:rsidR="00D25B40" w:rsidRPr="0049306F">
        <w:rPr>
          <w:rFonts w:ascii="Times New Roman" w:eastAsiaTheme="minorEastAsia" w:hAnsi="Times New Roman"/>
          <w:sz w:val="24"/>
          <w:szCs w:val="24"/>
          <w:lang w:val="pt-PT" w:eastAsia="zh-HK"/>
        </w:rPr>
        <w:t>disputa</w:t>
      </w:r>
      <w:r w:rsidRPr="0049306F">
        <w:rPr>
          <w:rFonts w:ascii="Times New Roman" w:eastAsiaTheme="minorEastAsia" w:hAnsi="Times New Roman"/>
          <w:sz w:val="24"/>
          <w:szCs w:val="24"/>
          <w:lang w:val="pt-PT" w:eastAsia="zh-HK"/>
        </w:rPr>
        <w:t>s entre investidores do Interior da China e a parte de Macau);</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10. </w:t>
      </w:r>
      <w:r w:rsidRPr="0049306F">
        <w:rPr>
          <w:rFonts w:ascii="Times New Roman" w:eastAsiaTheme="minorEastAsia" w:hAnsi="Times New Roman"/>
          <w:b/>
          <w:sz w:val="24"/>
          <w:szCs w:val="24"/>
          <w:lang w:val="pt-PT" w:eastAsia="zh-HK"/>
        </w:rPr>
        <w:t>“Uma parte em disputa”</w:t>
      </w:r>
      <w:r w:rsidRPr="0049306F">
        <w:rPr>
          <w:rFonts w:ascii="Times New Roman" w:eastAsiaTheme="minorEastAsia" w:hAnsi="Times New Roman"/>
          <w:sz w:val="24"/>
          <w:szCs w:val="24"/>
          <w:lang w:val="pt-PT" w:eastAsia="zh-HK"/>
        </w:rPr>
        <w:t xml:space="preserve"> significa uma parte contra a qual é </w:t>
      </w:r>
      <w:r w:rsidR="00AD753C">
        <w:rPr>
          <w:rFonts w:ascii="Times New Roman" w:eastAsiaTheme="minorEastAsia" w:hAnsi="Times New Roman"/>
          <w:sz w:val="24"/>
          <w:szCs w:val="24"/>
          <w:lang w:val="pt-PT" w:eastAsia="zh-HK"/>
        </w:rPr>
        <w:t>apresentada uma petição</w:t>
      </w:r>
      <w:r w:rsidRPr="0049306F">
        <w:rPr>
          <w:rFonts w:ascii="Times New Roman" w:eastAsiaTheme="minorEastAsia" w:hAnsi="Times New Roman"/>
          <w:sz w:val="24"/>
          <w:szCs w:val="24"/>
          <w:lang w:val="pt-PT" w:eastAsia="zh-HK"/>
        </w:rPr>
        <w:t xml:space="preserve"> nos termos do artigo 18.º (</w:t>
      </w:r>
      <w:r w:rsidR="00D25B40" w:rsidRPr="0049306F">
        <w:rPr>
          <w:rFonts w:ascii="Times New Roman" w:eastAsiaTheme="minorEastAsia" w:hAnsi="Times New Roman"/>
          <w:sz w:val="24"/>
          <w:szCs w:val="24"/>
          <w:lang w:val="pt-PT" w:eastAsia="zh-HK"/>
        </w:rPr>
        <w:t>Res</w:t>
      </w:r>
      <w:r w:rsidRPr="0049306F">
        <w:rPr>
          <w:rFonts w:ascii="Times New Roman" w:eastAsiaTheme="minorEastAsia" w:hAnsi="Times New Roman"/>
          <w:sz w:val="24"/>
          <w:szCs w:val="24"/>
          <w:lang w:val="pt-PT" w:eastAsia="zh-HK"/>
        </w:rPr>
        <w:t xml:space="preserve">olução de </w:t>
      </w:r>
      <w:r w:rsidR="00D25B40" w:rsidRPr="0049306F">
        <w:rPr>
          <w:rFonts w:ascii="Times New Roman" w:eastAsiaTheme="minorEastAsia" w:hAnsi="Times New Roman"/>
          <w:sz w:val="24"/>
          <w:szCs w:val="24"/>
          <w:lang w:val="pt-PT" w:eastAsia="zh-HK"/>
        </w:rPr>
        <w:t>disputas</w:t>
      </w:r>
      <w:r w:rsidRPr="0049306F">
        <w:rPr>
          <w:rFonts w:ascii="Times New Roman" w:eastAsiaTheme="minorEastAsia" w:hAnsi="Times New Roman"/>
          <w:sz w:val="24"/>
          <w:szCs w:val="24"/>
          <w:lang w:val="pt-PT" w:eastAsia="zh-HK"/>
        </w:rPr>
        <w:t xml:space="preserve"> entre as duas partes nos termos deste Acordo), do artigo 19.º (</w:t>
      </w:r>
      <w:r w:rsidR="00D25B40" w:rsidRPr="0049306F">
        <w:rPr>
          <w:rFonts w:ascii="Times New Roman" w:eastAsiaTheme="minorEastAsia" w:hAnsi="Times New Roman"/>
          <w:sz w:val="24"/>
          <w:szCs w:val="24"/>
          <w:lang w:val="pt-PT" w:eastAsia="zh-HK"/>
        </w:rPr>
        <w:t>Res</w:t>
      </w:r>
      <w:r w:rsidRPr="0049306F">
        <w:rPr>
          <w:rFonts w:ascii="Times New Roman" w:eastAsiaTheme="minorEastAsia" w:hAnsi="Times New Roman"/>
          <w:sz w:val="24"/>
          <w:szCs w:val="24"/>
          <w:lang w:val="pt-PT" w:eastAsia="zh-HK"/>
        </w:rPr>
        <w:t xml:space="preserve">olução de </w:t>
      </w:r>
      <w:r w:rsidR="00D25B40" w:rsidRPr="0049306F">
        <w:rPr>
          <w:rFonts w:ascii="Times New Roman" w:eastAsiaTheme="minorEastAsia" w:hAnsi="Times New Roman"/>
          <w:sz w:val="24"/>
          <w:szCs w:val="24"/>
          <w:lang w:val="pt-PT" w:eastAsia="zh-HK"/>
        </w:rPr>
        <w:t>disputa</w:t>
      </w:r>
      <w:r w:rsidRPr="0049306F">
        <w:rPr>
          <w:rFonts w:ascii="Times New Roman" w:eastAsiaTheme="minorEastAsia" w:hAnsi="Times New Roman"/>
          <w:sz w:val="24"/>
          <w:szCs w:val="24"/>
          <w:lang w:val="pt-PT" w:eastAsia="zh-HK"/>
        </w:rPr>
        <w:t>s entre investidores de Macau e a parte do Interior da China) ou do artigo 20.º (</w:t>
      </w:r>
      <w:r w:rsidR="00D25B40" w:rsidRPr="0049306F">
        <w:rPr>
          <w:rFonts w:ascii="Times New Roman" w:eastAsiaTheme="minorEastAsia" w:hAnsi="Times New Roman"/>
          <w:sz w:val="24"/>
          <w:szCs w:val="24"/>
          <w:lang w:val="pt-PT" w:eastAsia="zh-HK"/>
        </w:rPr>
        <w:t>Res</w:t>
      </w:r>
      <w:r w:rsidRPr="0049306F">
        <w:rPr>
          <w:rFonts w:ascii="Times New Roman" w:eastAsiaTheme="minorEastAsia" w:hAnsi="Times New Roman"/>
          <w:sz w:val="24"/>
          <w:szCs w:val="24"/>
          <w:lang w:val="pt-PT" w:eastAsia="zh-HK"/>
        </w:rPr>
        <w:t xml:space="preserve">olução de </w:t>
      </w:r>
      <w:r w:rsidR="00D25B40" w:rsidRPr="0049306F">
        <w:rPr>
          <w:rFonts w:ascii="Times New Roman" w:eastAsiaTheme="minorEastAsia" w:hAnsi="Times New Roman"/>
          <w:sz w:val="24"/>
          <w:szCs w:val="24"/>
          <w:lang w:val="pt-PT" w:eastAsia="zh-HK"/>
        </w:rPr>
        <w:t>disputa</w:t>
      </w:r>
      <w:r w:rsidRPr="0049306F">
        <w:rPr>
          <w:rFonts w:ascii="Times New Roman" w:eastAsiaTheme="minorEastAsia" w:hAnsi="Times New Roman"/>
          <w:sz w:val="24"/>
          <w:szCs w:val="24"/>
          <w:lang w:val="pt-PT" w:eastAsia="zh-HK"/>
        </w:rPr>
        <w:t>s entre investidores do Interior da China e a parte de Macau);</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11. </w:t>
      </w:r>
      <w:r w:rsidRPr="0049306F">
        <w:rPr>
          <w:rFonts w:ascii="Times New Roman" w:eastAsiaTheme="minorEastAsia" w:hAnsi="Times New Roman"/>
          <w:b/>
          <w:sz w:val="24"/>
          <w:szCs w:val="24"/>
          <w:lang w:val="pt-PT" w:eastAsia="zh-HK"/>
        </w:rPr>
        <w:t>“Parte em disputa”</w:t>
      </w:r>
      <w:r w:rsidRPr="0049306F">
        <w:rPr>
          <w:rFonts w:ascii="Times New Roman" w:eastAsiaTheme="minorEastAsia" w:hAnsi="Times New Roman"/>
          <w:sz w:val="24"/>
          <w:szCs w:val="24"/>
          <w:lang w:val="pt-PT" w:eastAsia="zh-HK"/>
        </w:rPr>
        <w:t xml:space="preserve"> significa o investidor em disputa ou a parte em disputa;</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12. </w:t>
      </w:r>
      <w:r w:rsidRPr="0049306F">
        <w:rPr>
          <w:rFonts w:ascii="Times New Roman" w:eastAsiaTheme="minorEastAsia" w:hAnsi="Times New Roman"/>
          <w:b/>
          <w:sz w:val="24"/>
          <w:szCs w:val="24"/>
          <w:lang w:val="pt-PT" w:eastAsia="zh-HK"/>
        </w:rPr>
        <w:t>“Acordo OMC”</w:t>
      </w:r>
      <w:r w:rsidRPr="0049306F">
        <w:rPr>
          <w:rFonts w:ascii="Times New Roman" w:eastAsiaTheme="minorEastAsia" w:hAnsi="Times New Roman"/>
          <w:sz w:val="24"/>
          <w:szCs w:val="24"/>
          <w:lang w:val="pt-PT" w:eastAsia="zh-HK"/>
        </w:rPr>
        <w:t xml:space="preserve"> significa o Acordo de Marraquexe que institui a Organização Mundial do Comércio, assinado em Marraquexe em 15 de Abril de 1994;</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13. </w:t>
      </w:r>
      <w:r w:rsidRPr="0049306F">
        <w:rPr>
          <w:rFonts w:ascii="Times New Roman" w:eastAsiaTheme="minorEastAsia" w:hAnsi="Times New Roman"/>
          <w:b/>
          <w:sz w:val="24"/>
          <w:szCs w:val="24"/>
          <w:lang w:val="pt-PT" w:eastAsia="zh-HK"/>
        </w:rPr>
        <w:t>“Acordo ADPIC”</w:t>
      </w:r>
      <w:r w:rsidRPr="0049306F">
        <w:rPr>
          <w:rFonts w:ascii="Times New Roman" w:eastAsiaTheme="minorEastAsia" w:hAnsi="Times New Roman"/>
          <w:sz w:val="24"/>
          <w:szCs w:val="24"/>
          <w:lang w:val="pt-PT" w:eastAsia="zh-HK"/>
        </w:rPr>
        <w:t xml:space="preserve"> significa o </w:t>
      </w:r>
      <w:r w:rsidRPr="0049306F">
        <w:rPr>
          <w:rFonts w:ascii="Times New Roman" w:eastAsiaTheme="minorEastAsia" w:hAnsi="Times New Roman"/>
          <w:sz w:val="24"/>
          <w:szCs w:val="24"/>
          <w:lang w:val="pt-PT"/>
        </w:rPr>
        <w:t>Acordo sobre aspectos dos direitos de propriedade intelectual relacionados com o comércio</w:t>
      </w:r>
      <w:r w:rsidRPr="0049306F">
        <w:rPr>
          <w:rFonts w:ascii="Times New Roman" w:eastAsiaTheme="minorEastAsia" w:hAnsi="Times New Roman"/>
          <w:sz w:val="24"/>
          <w:szCs w:val="24"/>
          <w:lang w:val="pt-PT" w:eastAsia="zh-HK"/>
        </w:rPr>
        <w:t xml:space="preserve">, constante do Anexo 1C do Acordo da OMC, e as suas revisões ou alterações aplicáveis às duas partes, incluindo </w:t>
      </w:r>
      <w:r w:rsidRPr="0049306F">
        <w:rPr>
          <w:rFonts w:ascii="Times New Roman" w:eastAsiaTheme="minorEastAsia" w:hAnsi="Times New Roman"/>
          <w:sz w:val="24"/>
          <w:szCs w:val="24"/>
          <w:lang w:val="pt-PT" w:eastAsia="zh-HK"/>
        </w:rPr>
        <w:lastRenderedPageBreak/>
        <w:t>qualquer renúncia de qualquer disposição do mesmo concedida pelo Conselho Geral da Organização Mundial do Comércio (OMC);</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14. “</w:t>
      </w:r>
      <w:r w:rsidRPr="00EE1F1F">
        <w:rPr>
          <w:rFonts w:ascii="Times New Roman" w:eastAsiaTheme="minorEastAsia" w:hAnsi="Times New Roman"/>
          <w:b/>
          <w:sz w:val="24"/>
          <w:szCs w:val="24"/>
          <w:lang w:val="pt-PT" w:eastAsia="zh-HK"/>
        </w:rPr>
        <w:t>Acordo de tributação”</w:t>
      </w:r>
      <w:r w:rsidRPr="0049306F">
        <w:rPr>
          <w:rFonts w:ascii="Times New Roman" w:eastAsiaTheme="minorEastAsia" w:hAnsi="Times New Roman"/>
          <w:sz w:val="24"/>
          <w:szCs w:val="24"/>
          <w:lang w:val="pt-PT" w:eastAsia="zh-HK"/>
        </w:rPr>
        <w:t xml:space="preserve"> significa um acordo, convenção, tratado ou arranjo para evitar a dupla tributação ou outro acordo, convenção, tratado ou arranjo bilateral ou multilateral relativo à matéria tributária</w:t>
      </w:r>
      <w:r w:rsidR="00430BF3">
        <w:rPr>
          <w:rFonts w:ascii="Times New Roman" w:eastAsiaTheme="minorEastAsia" w:hAnsi="Times New Roman"/>
          <w:sz w:val="24"/>
          <w:szCs w:val="24"/>
          <w:lang w:val="pt-PT" w:eastAsia="zh-HK"/>
        </w:rPr>
        <w:t>;</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15. </w:t>
      </w:r>
      <w:r w:rsidRPr="00EE1F1F">
        <w:rPr>
          <w:rFonts w:ascii="Times New Roman" w:eastAsiaTheme="minorEastAsia" w:hAnsi="Times New Roman"/>
          <w:b/>
          <w:sz w:val="24"/>
          <w:szCs w:val="24"/>
          <w:lang w:val="pt-PT" w:eastAsia="zh-HK"/>
        </w:rPr>
        <w:t>“Autoridade de concorrência”</w:t>
      </w:r>
      <w:r w:rsidRPr="0049306F">
        <w:rPr>
          <w:rFonts w:ascii="Times New Roman" w:eastAsiaTheme="minorEastAsia" w:hAnsi="Times New Roman"/>
          <w:sz w:val="24"/>
          <w:szCs w:val="24"/>
          <w:lang w:val="pt-PT" w:eastAsia="zh-HK"/>
        </w:rPr>
        <w:t xml:space="preserve"> significa:</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D25B40" w:rsidRPr="0049306F">
        <w:rPr>
          <w:rFonts w:ascii="Times New Roman" w:eastAsiaTheme="minorEastAsia" w:hAnsi="Times New Roman"/>
          <w:sz w:val="24"/>
          <w:szCs w:val="24"/>
          <w:lang w:val="pt-PT" w:eastAsia="zh-HK"/>
        </w:rPr>
        <w:t>N</w:t>
      </w:r>
      <w:r w:rsidRPr="0049306F">
        <w:rPr>
          <w:rFonts w:ascii="Times New Roman" w:eastAsiaTheme="minorEastAsia" w:hAnsi="Times New Roman"/>
          <w:sz w:val="24"/>
          <w:szCs w:val="24"/>
          <w:lang w:val="pt-PT" w:eastAsia="zh-HK"/>
        </w:rPr>
        <w:t xml:space="preserve">o caso do Interior da China, a autoridade para a execução da lei anti-monopólio e a autoridade (para execução) da lei contra a concorrência desleal do Conselho de Estado, ou seus sucessores; </w:t>
      </w:r>
      <w:proofErr w:type="gramStart"/>
      <w:r w:rsidRPr="0049306F">
        <w:rPr>
          <w:rFonts w:ascii="Times New Roman" w:eastAsiaTheme="minorEastAsia" w:hAnsi="Times New Roman"/>
          <w:sz w:val="24"/>
          <w:szCs w:val="24"/>
          <w:lang w:val="pt-PT" w:eastAsia="zh-HK"/>
        </w:rPr>
        <w:t>e</w:t>
      </w:r>
      <w:proofErr w:type="gramEnd"/>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r w:rsidR="00D25B40" w:rsidRPr="0049306F">
        <w:rPr>
          <w:rFonts w:ascii="Times New Roman" w:eastAsiaTheme="minorEastAsia" w:hAnsi="Times New Roman"/>
          <w:sz w:val="24"/>
          <w:szCs w:val="24"/>
          <w:lang w:val="pt-PT" w:eastAsia="zh-HK"/>
        </w:rPr>
        <w:t>N</w:t>
      </w:r>
      <w:r w:rsidRPr="0049306F">
        <w:rPr>
          <w:rFonts w:ascii="Times New Roman" w:eastAsiaTheme="minorEastAsia" w:hAnsi="Times New Roman"/>
          <w:sz w:val="24"/>
          <w:szCs w:val="24"/>
          <w:lang w:val="pt-PT" w:eastAsia="zh-HK"/>
        </w:rPr>
        <w:t xml:space="preserve">o caso de Macau, a autoridade criada pelo Governo da </w:t>
      </w:r>
      <w:proofErr w:type="gramStart"/>
      <w:r w:rsidRPr="0049306F">
        <w:rPr>
          <w:rFonts w:ascii="Times New Roman" w:eastAsiaTheme="minorEastAsia" w:hAnsi="Times New Roman"/>
          <w:sz w:val="24"/>
          <w:szCs w:val="24"/>
          <w:lang w:val="pt-PT" w:eastAsia="zh-HK"/>
        </w:rPr>
        <w:t>RAEM  competente</w:t>
      </w:r>
      <w:proofErr w:type="gramEnd"/>
      <w:r w:rsidRPr="0049306F">
        <w:rPr>
          <w:rFonts w:ascii="Times New Roman" w:eastAsiaTheme="minorEastAsia" w:hAnsi="Times New Roman"/>
          <w:sz w:val="24"/>
          <w:szCs w:val="24"/>
          <w:lang w:val="pt-PT" w:eastAsia="zh-HK"/>
        </w:rPr>
        <w:t xml:space="preserve"> pela fiscalização e tratamento dos assuntos de monopólio comercial e concorrência desleal; </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16. </w:t>
      </w:r>
      <w:r w:rsidRPr="0049306F">
        <w:rPr>
          <w:rFonts w:ascii="Times New Roman" w:eastAsiaTheme="minorEastAsia" w:hAnsi="Times New Roman"/>
          <w:b/>
          <w:sz w:val="24"/>
          <w:szCs w:val="24"/>
          <w:lang w:val="pt-PT" w:eastAsia="zh-HK"/>
        </w:rPr>
        <w:t>“Informação protegida pelas suas leis de concorrência”</w:t>
      </w:r>
      <w:r w:rsidRPr="0049306F">
        <w:rPr>
          <w:rFonts w:ascii="Times New Roman" w:eastAsiaTheme="minorEastAsia" w:hAnsi="Times New Roman"/>
          <w:sz w:val="24"/>
          <w:szCs w:val="24"/>
          <w:lang w:val="pt-PT" w:eastAsia="zh-HK"/>
        </w:rPr>
        <w:t xml:space="preserve"> significa:</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D25B40" w:rsidRPr="0049306F">
        <w:rPr>
          <w:rFonts w:ascii="Times New Roman" w:eastAsiaTheme="minorEastAsia" w:hAnsi="Times New Roman"/>
          <w:sz w:val="24"/>
          <w:szCs w:val="24"/>
          <w:lang w:val="pt-PT" w:eastAsia="zh-HK"/>
        </w:rPr>
        <w:t>N</w:t>
      </w:r>
      <w:r w:rsidRPr="0049306F">
        <w:rPr>
          <w:rFonts w:ascii="Times New Roman" w:eastAsiaTheme="minorEastAsia" w:hAnsi="Times New Roman"/>
          <w:sz w:val="24"/>
          <w:szCs w:val="24"/>
          <w:lang w:val="pt-PT" w:eastAsia="zh-HK"/>
        </w:rPr>
        <w:t xml:space="preserve">o caso do Interior da China, informações protegidas contra divulgação nos termos da Lei Anti-Monopólio, da Lei de Preços e da Lei Contra a Concorrência Desleal, ou informações previstas por quaisquer disposições subsequentes das mesmas; </w:t>
      </w:r>
      <w:proofErr w:type="gramStart"/>
      <w:r w:rsidRPr="0049306F">
        <w:rPr>
          <w:rFonts w:ascii="Times New Roman" w:eastAsiaTheme="minorEastAsia" w:hAnsi="Times New Roman"/>
          <w:sz w:val="24"/>
          <w:szCs w:val="24"/>
          <w:lang w:val="pt-PT" w:eastAsia="zh-HK"/>
        </w:rPr>
        <w:t>e</w:t>
      </w:r>
      <w:proofErr w:type="gramEnd"/>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r w:rsidR="00D25B40" w:rsidRPr="0049306F">
        <w:rPr>
          <w:rFonts w:ascii="Times New Roman" w:eastAsiaTheme="minorEastAsia" w:hAnsi="Times New Roman"/>
          <w:sz w:val="24"/>
          <w:szCs w:val="24"/>
          <w:lang w:val="pt-PT" w:eastAsia="zh-HK"/>
        </w:rPr>
        <w:t>N</w:t>
      </w:r>
      <w:r w:rsidRPr="0049306F">
        <w:rPr>
          <w:rFonts w:ascii="Times New Roman" w:eastAsiaTheme="minorEastAsia" w:hAnsi="Times New Roman"/>
          <w:sz w:val="24"/>
          <w:szCs w:val="24"/>
          <w:lang w:val="pt-PT" w:eastAsia="zh-HK"/>
        </w:rPr>
        <w:t>o caso de Macau, informações protegidas pelo Código Comercial (Livro I, Título X - Da disciplina da concorrência entre empresários), ou informações previstas por quaisquer disposições subsequentes das mesmas.</w:t>
      </w:r>
    </w:p>
    <w:p w:rsidR="00350439" w:rsidRPr="0049306F" w:rsidRDefault="00350439" w:rsidP="00145A90">
      <w:pPr>
        <w:spacing w:line="400" w:lineRule="exact"/>
        <w:jc w:val="center"/>
        <w:rPr>
          <w:rFonts w:ascii="Arial" w:hAnsi="Arial" w:cs="Arial"/>
          <w:b/>
          <w:sz w:val="24"/>
          <w:szCs w:val="24"/>
          <w:lang w:val="pt-PT" w:eastAsia="zh-HK"/>
        </w:rPr>
      </w:pPr>
    </w:p>
    <w:p w:rsidR="00350439" w:rsidRPr="0049306F" w:rsidRDefault="0035043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3.º</w:t>
      </w:r>
    </w:p>
    <w:p w:rsidR="00350439" w:rsidRPr="0049306F" w:rsidRDefault="0035043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Âmbito de aplicação</w:t>
      </w:r>
    </w:p>
    <w:p w:rsidR="00350439" w:rsidRPr="0049306F" w:rsidRDefault="00350439" w:rsidP="00145A90">
      <w:pPr>
        <w:spacing w:line="400" w:lineRule="exact"/>
        <w:jc w:val="center"/>
        <w:rPr>
          <w:rFonts w:ascii="Times New Roman" w:hAnsi="Times New Roman" w:cs="Times New Roman"/>
          <w:b/>
          <w:sz w:val="24"/>
          <w:szCs w:val="24"/>
          <w:lang w:val="pt-PT"/>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1. O presente Acordo deve aplicar-se às medidas adoptadas ou mantidas por uma parte e relativas a investidores e investimentos cobertos d</w:t>
      </w:r>
      <w:r w:rsidR="00F0199A">
        <w:rPr>
          <w:rFonts w:ascii="Times New Roman" w:eastAsiaTheme="minorEastAsia" w:hAnsi="Times New Roman"/>
          <w:sz w:val="24"/>
          <w:szCs w:val="24"/>
          <w:lang w:val="pt-PT" w:eastAsia="zh-HK"/>
        </w:rPr>
        <w:t>a</w:t>
      </w:r>
      <w:r w:rsidRPr="0049306F">
        <w:rPr>
          <w:rFonts w:ascii="Times New Roman" w:eastAsiaTheme="minorEastAsia" w:hAnsi="Times New Roman"/>
          <w:sz w:val="24"/>
          <w:szCs w:val="24"/>
          <w:lang w:val="pt-PT" w:eastAsia="zh-HK"/>
        </w:rPr>
        <w:t xml:space="preserve"> outra parte.</w:t>
      </w: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O presente Acordo deve aplicar-se aos investimentos realizados por investidores de uma parte na outra antes ou depois da entrada em vigor do presente </w:t>
      </w:r>
      <w:r w:rsidRPr="0049306F">
        <w:rPr>
          <w:rFonts w:ascii="Times New Roman" w:eastAsiaTheme="minorEastAsia" w:hAnsi="Times New Roman"/>
          <w:sz w:val="24"/>
          <w:szCs w:val="24"/>
          <w:lang w:val="pt-PT" w:eastAsia="zh-HK"/>
        </w:rPr>
        <w:lastRenderedPageBreak/>
        <w:t xml:space="preserve">Acordo, mas não se aplica </w:t>
      </w:r>
      <w:r w:rsidR="00F0199A">
        <w:rPr>
          <w:rFonts w:ascii="Times New Roman" w:eastAsiaTheme="minorEastAsia" w:hAnsi="Times New Roman"/>
          <w:sz w:val="24"/>
          <w:szCs w:val="24"/>
          <w:lang w:val="pt-PT" w:eastAsia="zh-HK"/>
        </w:rPr>
        <w:t>às</w:t>
      </w:r>
      <w:r w:rsidRPr="0049306F">
        <w:rPr>
          <w:rFonts w:ascii="Times New Roman" w:eastAsiaTheme="minorEastAsia" w:hAnsi="Times New Roman"/>
          <w:sz w:val="24"/>
          <w:szCs w:val="24"/>
          <w:lang w:val="pt-PT" w:eastAsia="zh-HK"/>
        </w:rPr>
        <w:t xml:space="preserve"> “</w:t>
      </w:r>
      <w:r w:rsidR="00F0199A">
        <w:rPr>
          <w:rFonts w:ascii="Times New Roman" w:eastAsiaTheme="minorEastAsia" w:hAnsi="Times New Roman"/>
          <w:sz w:val="24"/>
          <w:szCs w:val="24"/>
          <w:lang w:val="pt-PT" w:eastAsia="zh-HK"/>
        </w:rPr>
        <w:t>disputas</w:t>
      </w:r>
      <w:r w:rsidRPr="0049306F">
        <w:rPr>
          <w:rFonts w:ascii="Times New Roman" w:eastAsiaTheme="minorEastAsia" w:hAnsi="Times New Roman"/>
          <w:sz w:val="24"/>
          <w:szCs w:val="24"/>
          <w:lang w:val="pt-PT" w:eastAsia="zh-HK"/>
        </w:rPr>
        <w:t xml:space="preserve"> </w:t>
      </w:r>
      <w:r w:rsidR="00C47992">
        <w:rPr>
          <w:rFonts w:ascii="Times New Roman" w:eastAsiaTheme="minorEastAsia" w:hAnsi="Times New Roman"/>
          <w:sz w:val="24"/>
          <w:szCs w:val="24"/>
          <w:lang w:val="pt-PT" w:eastAsia="zh-HK"/>
        </w:rPr>
        <w:t>de</w:t>
      </w:r>
      <w:r w:rsidRPr="0049306F">
        <w:rPr>
          <w:rFonts w:ascii="Times New Roman" w:eastAsiaTheme="minorEastAsia" w:hAnsi="Times New Roman"/>
          <w:sz w:val="24"/>
          <w:szCs w:val="24"/>
          <w:lang w:val="pt-PT" w:eastAsia="zh-HK"/>
        </w:rPr>
        <w:t xml:space="preserve"> investimento" referid</w:t>
      </w:r>
      <w:r w:rsidR="00F0199A">
        <w:rPr>
          <w:rFonts w:ascii="Times New Roman" w:eastAsiaTheme="minorEastAsia" w:hAnsi="Times New Roman"/>
          <w:sz w:val="24"/>
          <w:szCs w:val="24"/>
          <w:lang w:val="pt-PT" w:eastAsia="zh-HK"/>
        </w:rPr>
        <w:t>a</w:t>
      </w:r>
      <w:r w:rsidRPr="0049306F">
        <w:rPr>
          <w:rFonts w:ascii="Times New Roman" w:eastAsiaTheme="minorEastAsia" w:hAnsi="Times New Roman"/>
          <w:sz w:val="24"/>
          <w:szCs w:val="24"/>
          <w:lang w:val="pt-PT" w:eastAsia="zh-HK"/>
        </w:rPr>
        <w:t>s no n.º 1 do artigo 19.º (</w:t>
      </w:r>
      <w:r w:rsidR="00D25B40" w:rsidRPr="0049306F">
        <w:rPr>
          <w:rFonts w:ascii="Times New Roman" w:eastAsiaTheme="minorEastAsia" w:hAnsi="Times New Roman"/>
          <w:sz w:val="24"/>
          <w:szCs w:val="24"/>
          <w:lang w:val="pt-PT" w:eastAsia="zh-HK"/>
        </w:rPr>
        <w:t>Res</w:t>
      </w:r>
      <w:r w:rsidRPr="0049306F">
        <w:rPr>
          <w:rFonts w:ascii="Times New Roman" w:eastAsiaTheme="minorEastAsia" w:hAnsi="Times New Roman"/>
          <w:sz w:val="24"/>
          <w:szCs w:val="24"/>
          <w:lang w:val="pt-PT" w:eastAsia="zh-HK"/>
        </w:rPr>
        <w:t xml:space="preserve">olução de </w:t>
      </w:r>
      <w:r w:rsidR="00D25B40" w:rsidRPr="0049306F">
        <w:rPr>
          <w:rFonts w:ascii="Times New Roman" w:eastAsiaTheme="minorEastAsia" w:hAnsi="Times New Roman"/>
          <w:sz w:val="24"/>
          <w:szCs w:val="24"/>
          <w:lang w:val="pt-PT" w:eastAsia="zh-HK"/>
        </w:rPr>
        <w:t>disputa</w:t>
      </w:r>
      <w:r w:rsidRPr="0049306F">
        <w:rPr>
          <w:rFonts w:ascii="Times New Roman" w:eastAsiaTheme="minorEastAsia" w:hAnsi="Times New Roman"/>
          <w:sz w:val="24"/>
          <w:szCs w:val="24"/>
          <w:lang w:val="pt-PT" w:eastAsia="zh-HK"/>
        </w:rPr>
        <w:t>s entre investidores de Macau e a parte do Interior da China) e no n.º 1 do artigo 20.º (</w:t>
      </w:r>
      <w:r w:rsidR="00D25B40" w:rsidRPr="0049306F">
        <w:rPr>
          <w:rFonts w:ascii="Times New Roman" w:eastAsiaTheme="minorEastAsia" w:hAnsi="Times New Roman"/>
          <w:sz w:val="24"/>
          <w:szCs w:val="24"/>
          <w:lang w:val="pt-PT" w:eastAsia="zh-HK"/>
        </w:rPr>
        <w:t>Res</w:t>
      </w:r>
      <w:r w:rsidRPr="0049306F">
        <w:rPr>
          <w:rFonts w:ascii="Times New Roman" w:eastAsiaTheme="minorEastAsia" w:hAnsi="Times New Roman"/>
          <w:sz w:val="24"/>
          <w:szCs w:val="24"/>
          <w:lang w:val="pt-PT" w:eastAsia="zh-HK"/>
        </w:rPr>
        <w:t xml:space="preserve">olução de </w:t>
      </w:r>
      <w:r w:rsidR="00D25B40" w:rsidRPr="0049306F">
        <w:rPr>
          <w:rFonts w:ascii="Times New Roman" w:eastAsiaTheme="minorEastAsia" w:hAnsi="Times New Roman"/>
          <w:sz w:val="24"/>
          <w:szCs w:val="24"/>
          <w:lang w:val="pt-PT" w:eastAsia="zh-HK"/>
        </w:rPr>
        <w:t>disputa</w:t>
      </w:r>
      <w:r w:rsidRPr="0049306F">
        <w:rPr>
          <w:rFonts w:ascii="Times New Roman" w:eastAsiaTheme="minorEastAsia" w:hAnsi="Times New Roman"/>
          <w:sz w:val="24"/>
          <w:szCs w:val="24"/>
          <w:lang w:val="pt-PT" w:eastAsia="zh-HK"/>
        </w:rPr>
        <w:t>s entre investidores do Interior da China e a parte de Macau) do presente Acordo, resolvid</w:t>
      </w:r>
      <w:r w:rsidR="00F0199A">
        <w:rPr>
          <w:rFonts w:ascii="Times New Roman" w:eastAsiaTheme="minorEastAsia" w:hAnsi="Times New Roman"/>
          <w:sz w:val="24"/>
          <w:szCs w:val="24"/>
          <w:lang w:val="pt-PT" w:eastAsia="zh-HK"/>
        </w:rPr>
        <w:t>a</w:t>
      </w:r>
      <w:r w:rsidRPr="0049306F">
        <w:rPr>
          <w:rFonts w:ascii="Times New Roman" w:eastAsiaTheme="minorEastAsia" w:hAnsi="Times New Roman"/>
          <w:sz w:val="24"/>
          <w:szCs w:val="24"/>
          <w:lang w:val="pt-PT" w:eastAsia="zh-HK"/>
        </w:rPr>
        <w:t>s antes da entrada em vigor do presente Acordo.</w:t>
      </w: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3. As obrigações de uma parte ao abrigo do presente Acordo aplicam-se às entidades delegadas por essa parte para exercer a competência de supervisão, a competência administrativa ou outras competências governamentais, como os poderes de expropriar, conceder licenças, aprovar transacções comerciais ou impor quotas, cobrar taxas fiscais ou outros encargos.</w:t>
      </w:r>
    </w:p>
    <w:p w:rsidR="00350439" w:rsidRPr="0049306F" w:rsidRDefault="00350439" w:rsidP="00145A90">
      <w:pPr>
        <w:spacing w:line="400" w:lineRule="exact"/>
        <w:jc w:val="center"/>
        <w:rPr>
          <w:rFonts w:ascii="Times New Roman" w:hAnsi="Times New Roman" w:cs="Times New Roman"/>
          <w:b/>
          <w:sz w:val="24"/>
          <w:szCs w:val="24"/>
          <w:lang w:val="pt-PT"/>
        </w:rPr>
      </w:pP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rPr>
        <w:t>CAPÍTULO</w:t>
      </w:r>
      <w:r w:rsidRPr="0049306F">
        <w:rPr>
          <w:rFonts w:ascii="Times New Roman" w:hAnsi="Times New Roman" w:cs="Times New Roman"/>
          <w:b/>
          <w:sz w:val="24"/>
          <w:szCs w:val="24"/>
          <w:lang w:val="pt-PT" w:eastAsia="zh-TW"/>
        </w:rPr>
        <w:t xml:space="preserve"> II</w:t>
      </w:r>
    </w:p>
    <w:p w:rsidR="00350439" w:rsidRPr="0049306F" w:rsidRDefault="00350439" w:rsidP="00145A90">
      <w:pPr>
        <w:spacing w:line="400" w:lineRule="exact"/>
        <w:jc w:val="center"/>
        <w:rPr>
          <w:rFonts w:ascii="Times New Roman" w:hAnsi="Times New Roman" w:cs="Times New Roman"/>
          <w:b/>
          <w:sz w:val="24"/>
          <w:szCs w:val="24"/>
          <w:lang w:val="pt-PT" w:eastAsia="zh-TW"/>
        </w:rPr>
      </w:pPr>
      <w:proofErr w:type="gramStart"/>
      <w:r w:rsidRPr="0049306F">
        <w:rPr>
          <w:rFonts w:ascii="Times New Roman" w:hAnsi="Times New Roman" w:cs="Times New Roman"/>
          <w:b/>
          <w:sz w:val="24"/>
          <w:szCs w:val="24"/>
          <w:lang w:val="pt-PT" w:eastAsia="zh-TW"/>
        </w:rPr>
        <w:t>Obrigações substantivas</w:t>
      </w:r>
      <w:proofErr w:type="gramEnd"/>
    </w:p>
    <w:p w:rsidR="00350439" w:rsidRPr="0049306F" w:rsidRDefault="00350439" w:rsidP="00145A90">
      <w:pPr>
        <w:spacing w:line="400" w:lineRule="exact"/>
        <w:jc w:val="center"/>
        <w:rPr>
          <w:rFonts w:ascii="Times New Roman" w:hAnsi="Times New Roman" w:cs="Times New Roman"/>
          <w:b/>
          <w:sz w:val="24"/>
          <w:szCs w:val="24"/>
          <w:lang w:val="pt-PT" w:eastAsia="zh-TW"/>
        </w:rPr>
      </w:pP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rPr>
        <w:t xml:space="preserve">Artigo </w:t>
      </w:r>
      <w:r w:rsidRPr="0049306F">
        <w:rPr>
          <w:rFonts w:ascii="Times New Roman" w:hAnsi="Times New Roman" w:cs="Times New Roman"/>
          <w:b/>
          <w:sz w:val="24"/>
          <w:szCs w:val="24"/>
          <w:lang w:val="pt-PT" w:eastAsia="zh-TW"/>
        </w:rPr>
        <w:t>4.º</w:t>
      </w: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eastAsia="zh-TW"/>
        </w:rPr>
        <w:t>Padrão mínimo de tratamento</w:t>
      </w:r>
    </w:p>
    <w:p w:rsidR="00350439" w:rsidRPr="0049306F" w:rsidRDefault="00350439" w:rsidP="00145A90">
      <w:pPr>
        <w:spacing w:line="400" w:lineRule="exact"/>
        <w:jc w:val="center"/>
        <w:rPr>
          <w:rFonts w:ascii="Arial" w:hAnsi="Arial" w:cs="Arial"/>
          <w:i/>
          <w:sz w:val="24"/>
          <w:szCs w:val="24"/>
          <w:lang w:val="pt-PT" w:eastAsia="zh-TW"/>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1. Uma parte deve assegurar que um tratamento justo e equitativo seja concedido aos investidores da outra parte e aos seus investimentos cobertos, e deve fornecer protecção e segurança completas.</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2. No n.º 1 do presente artigo:</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1) “Tratamento justo e equitativo" significa que uma parte não deve negar a justiça em processos judiciais criminais, civis ou administrativos de acordo com o devido processo legal ou implementar medidas manifestamente discriminatórias ou arbitrárias;</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2) “Protecção e segurança completas" significa que uma das partes deve adoptar medidas razoáveis e necessárias para fornecer protecção policial aos investidores da outra parte e seus investimentos cobertos.</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lastRenderedPageBreak/>
        <w:t>3. A violação de outra disposição do presente Acordo não estabelece que tenha havido violação deste artigo.</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4. Para maior certeza, o simples facto de uma parte </w:t>
      </w:r>
      <w:r w:rsidR="0094169A">
        <w:rPr>
          <w:rFonts w:ascii="Times New Roman" w:eastAsiaTheme="minorEastAsia" w:hAnsi="Times New Roman"/>
          <w:sz w:val="24"/>
          <w:szCs w:val="24"/>
          <w:lang w:val="pt-PT" w:eastAsia="zh-HK"/>
        </w:rPr>
        <w:t xml:space="preserve">ter </w:t>
      </w:r>
      <w:r w:rsidRPr="0049306F">
        <w:rPr>
          <w:rFonts w:ascii="Times New Roman" w:eastAsiaTheme="minorEastAsia" w:hAnsi="Times New Roman"/>
          <w:sz w:val="24"/>
          <w:szCs w:val="24"/>
          <w:lang w:val="pt-PT" w:eastAsia="zh-HK"/>
        </w:rPr>
        <w:t>toma</w:t>
      </w:r>
      <w:r w:rsidR="0094169A">
        <w:rPr>
          <w:rFonts w:ascii="Times New Roman" w:eastAsiaTheme="minorEastAsia" w:hAnsi="Times New Roman"/>
          <w:sz w:val="24"/>
          <w:szCs w:val="24"/>
          <w:lang w:val="pt-PT" w:eastAsia="zh-HK"/>
        </w:rPr>
        <w:t>do</w:t>
      </w:r>
      <w:r w:rsidRPr="0049306F">
        <w:rPr>
          <w:rFonts w:ascii="Times New Roman" w:eastAsiaTheme="minorEastAsia" w:hAnsi="Times New Roman"/>
          <w:sz w:val="24"/>
          <w:szCs w:val="24"/>
          <w:lang w:val="pt-PT" w:eastAsia="zh-HK"/>
        </w:rPr>
        <w:t xml:space="preserve"> ou não uma acção que p</w:t>
      </w:r>
      <w:r w:rsidR="0094169A">
        <w:rPr>
          <w:rFonts w:ascii="Times New Roman" w:eastAsiaTheme="minorEastAsia" w:hAnsi="Times New Roman"/>
          <w:sz w:val="24"/>
          <w:szCs w:val="24"/>
          <w:lang w:val="pt-PT" w:eastAsia="zh-HK"/>
        </w:rPr>
        <w:t>udesse</w:t>
      </w:r>
      <w:r w:rsidRPr="0049306F">
        <w:rPr>
          <w:rFonts w:ascii="Times New Roman" w:eastAsiaTheme="minorEastAsia" w:hAnsi="Times New Roman"/>
          <w:sz w:val="24"/>
          <w:szCs w:val="24"/>
          <w:lang w:val="pt-PT" w:eastAsia="zh-HK"/>
        </w:rPr>
        <w:t xml:space="preserve"> ser incompatível com as expectativas de um investidor não constitui uma violação do presente artigo, independentemente de </w:t>
      </w:r>
      <w:r w:rsidR="0094169A">
        <w:rPr>
          <w:rFonts w:ascii="Times New Roman" w:eastAsiaTheme="minorEastAsia" w:hAnsi="Times New Roman"/>
          <w:sz w:val="24"/>
          <w:szCs w:val="24"/>
          <w:lang w:val="pt-PT" w:eastAsia="zh-HK"/>
        </w:rPr>
        <w:t xml:space="preserve">ter causado ou não </w:t>
      </w:r>
      <w:r w:rsidRPr="0049306F">
        <w:rPr>
          <w:rFonts w:ascii="Times New Roman" w:eastAsiaTheme="minorEastAsia" w:hAnsi="Times New Roman"/>
          <w:sz w:val="24"/>
          <w:szCs w:val="24"/>
          <w:lang w:val="pt-PT" w:eastAsia="zh-HK"/>
        </w:rPr>
        <w:t>perda</w:t>
      </w:r>
      <w:r w:rsidR="0094169A">
        <w:rPr>
          <w:rFonts w:ascii="Times New Roman" w:eastAsiaTheme="minorEastAsia" w:hAnsi="Times New Roman"/>
          <w:sz w:val="24"/>
          <w:szCs w:val="24"/>
          <w:lang w:val="pt-PT" w:eastAsia="zh-HK"/>
        </w:rPr>
        <w:t>s</w:t>
      </w:r>
      <w:r w:rsidRPr="0049306F">
        <w:rPr>
          <w:rFonts w:ascii="Times New Roman" w:eastAsiaTheme="minorEastAsia" w:hAnsi="Times New Roman"/>
          <w:sz w:val="24"/>
          <w:szCs w:val="24"/>
          <w:lang w:val="pt-PT" w:eastAsia="zh-HK"/>
        </w:rPr>
        <w:t xml:space="preserve"> ou danos ao investimento coberto.</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5. Para maior certeza, o simples facto de uma parte não </w:t>
      </w:r>
      <w:r w:rsidR="0094169A">
        <w:rPr>
          <w:rFonts w:ascii="Times New Roman" w:eastAsiaTheme="minorEastAsia" w:hAnsi="Times New Roman"/>
          <w:sz w:val="24"/>
          <w:szCs w:val="24"/>
          <w:lang w:val="pt-PT" w:eastAsia="zh-HK"/>
        </w:rPr>
        <w:t xml:space="preserve">ter </w:t>
      </w:r>
      <w:r w:rsidRPr="0049306F">
        <w:rPr>
          <w:rFonts w:ascii="Times New Roman" w:eastAsiaTheme="minorEastAsia" w:hAnsi="Times New Roman"/>
          <w:sz w:val="24"/>
          <w:szCs w:val="24"/>
          <w:lang w:val="pt-PT" w:eastAsia="zh-HK"/>
        </w:rPr>
        <w:t>conced</w:t>
      </w:r>
      <w:r w:rsidR="0094169A">
        <w:rPr>
          <w:rFonts w:ascii="Times New Roman" w:eastAsiaTheme="minorEastAsia" w:hAnsi="Times New Roman"/>
          <w:sz w:val="24"/>
          <w:szCs w:val="24"/>
          <w:lang w:val="pt-PT" w:eastAsia="zh-HK"/>
        </w:rPr>
        <w:t>ido</w:t>
      </w:r>
      <w:r w:rsidRPr="0049306F">
        <w:rPr>
          <w:rFonts w:ascii="Times New Roman" w:eastAsiaTheme="minorEastAsia" w:hAnsi="Times New Roman"/>
          <w:sz w:val="24"/>
          <w:szCs w:val="24"/>
          <w:lang w:val="pt-PT" w:eastAsia="zh-HK"/>
        </w:rPr>
        <w:t xml:space="preserve"> ou </w:t>
      </w:r>
      <w:r w:rsidR="00091FC0">
        <w:rPr>
          <w:rFonts w:ascii="Times New Roman" w:eastAsiaTheme="minorEastAsia" w:hAnsi="Times New Roman"/>
          <w:sz w:val="24"/>
          <w:szCs w:val="24"/>
          <w:lang w:val="pt-PT" w:eastAsia="zh-HK"/>
        </w:rPr>
        <w:t xml:space="preserve">não continuar </w:t>
      </w:r>
      <w:r w:rsidRPr="0049306F">
        <w:rPr>
          <w:rFonts w:ascii="Times New Roman" w:eastAsiaTheme="minorEastAsia" w:hAnsi="Times New Roman"/>
          <w:sz w:val="24"/>
          <w:szCs w:val="24"/>
          <w:lang w:val="pt-PT" w:eastAsia="zh-HK"/>
        </w:rPr>
        <w:t>a conceder</w:t>
      </w:r>
      <w:r w:rsidR="00091FC0">
        <w:rPr>
          <w:rFonts w:ascii="Times New Roman" w:eastAsiaTheme="minorEastAsia" w:hAnsi="Times New Roman"/>
          <w:sz w:val="24"/>
          <w:szCs w:val="24"/>
          <w:lang w:val="pt-PT" w:eastAsia="zh-HK"/>
        </w:rPr>
        <w:t xml:space="preserve"> ou não </w:t>
      </w:r>
      <w:r w:rsidRPr="0049306F">
        <w:rPr>
          <w:rFonts w:ascii="Times New Roman" w:eastAsiaTheme="minorEastAsia" w:hAnsi="Times New Roman"/>
          <w:sz w:val="24"/>
          <w:szCs w:val="24"/>
          <w:lang w:val="pt-PT" w:eastAsia="zh-HK"/>
        </w:rPr>
        <w:t>mant</w:t>
      </w:r>
      <w:r w:rsidR="00091FC0">
        <w:rPr>
          <w:rFonts w:ascii="Times New Roman" w:eastAsiaTheme="minorEastAsia" w:hAnsi="Times New Roman"/>
          <w:sz w:val="24"/>
          <w:szCs w:val="24"/>
          <w:lang w:val="pt-PT" w:eastAsia="zh-HK"/>
        </w:rPr>
        <w:t>er</w:t>
      </w:r>
      <w:r w:rsidRPr="0049306F">
        <w:rPr>
          <w:rFonts w:ascii="Times New Roman" w:eastAsiaTheme="minorEastAsia" w:hAnsi="Times New Roman"/>
          <w:sz w:val="24"/>
          <w:szCs w:val="24"/>
          <w:lang w:val="pt-PT" w:eastAsia="zh-HK"/>
        </w:rPr>
        <w:t xml:space="preserve"> um subsídio ou uma verba doada, ou </w:t>
      </w:r>
      <w:r w:rsidR="00091FC0">
        <w:rPr>
          <w:rFonts w:ascii="Times New Roman" w:eastAsiaTheme="minorEastAsia" w:hAnsi="Times New Roman"/>
          <w:sz w:val="24"/>
          <w:szCs w:val="24"/>
          <w:lang w:val="pt-PT" w:eastAsia="zh-HK"/>
        </w:rPr>
        <w:t xml:space="preserve">ter </w:t>
      </w:r>
      <w:r w:rsidRPr="0049306F">
        <w:rPr>
          <w:rFonts w:ascii="Times New Roman" w:eastAsiaTheme="minorEastAsia" w:hAnsi="Times New Roman"/>
          <w:sz w:val="24"/>
          <w:szCs w:val="24"/>
          <w:lang w:val="pt-PT" w:eastAsia="zh-HK"/>
        </w:rPr>
        <w:t>altera</w:t>
      </w:r>
      <w:r w:rsidR="00091FC0">
        <w:rPr>
          <w:rFonts w:ascii="Times New Roman" w:eastAsiaTheme="minorEastAsia" w:hAnsi="Times New Roman"/>
          <w:sz w:val="24"/>
          <w:szCs w:val="24"/>
          <w:lang w:val="pt-PT" w:eastAsia="zh-HK"/>
        </w:rPr>
        <w:t>do</w:t>
      </w:r>
      <w:r w:rsidRPr="0049306F">
        <w:rPr>
          <w:rFonts w:ascii="Times New Roman" w:eastAsiaTheme="minorEastAsia" w:hAnsi="Times New Roman"/>
          <w:sz w:val="24"/>
          <w:szCs w:val="24"/>
          <w:lang w:val="pt-PT" w:eastAsia="zh-HK"/>
        </w:rPr>
        <w:t xml:space="preserve"> ou reduz</w:t>
      </w:r>
      <w:r w:rsidR="00091FC0">
        <w:rPr>
          <w:rFonts w:ascii="Times New Roman" w:eastAsiaTheme="minorEastAsia" w:hAnsi="Times New Roman"/>
          <w:sz w:val="24"/>
          <w:szCs w:val="24"/>
          <w:lang w:val="pt-PT" w:eastAsia="zh-HK"/>
        </w:rPr>
        <w:t>ido</w:t>
      </w:r>
      <w:r w:rsidRPr="0049306F">
        <w:rPr>
          <w:rFonts w:ascii="Times New Roman" w:eastAsiaTheme="minorEastAsia" w:hAnsi="Times New Roman"/>
          <w:sz w:val="24"/>
          <w:szCs w:val="24"/>
          <w:lang w:val="pt-PT" w:eastAsia="zh-HK"/>
        </w:rPr>
        <w:t xml:space="preserve"> um subsídio ou uma verba doada, não constitui uma violação do presente artigo, independentemente </w:t>
      </w:r>
      <w:r w:rsidR="00091FC0" w:rsidRPr="0049306F">
        <w:rPr>
          <w:rFonts w:ascii="Times New Roman" w:eastAsiaTheme="minorEastAsia" w:hAnsi="Times New Roman"/>
          <w:sz w:val="24"/>
          <w:szCs w:val="24"/>
          <w:lang w:val="pt-PT" w:eastAsia="zh-HK"/>
        </w:rPr>
        <w:t xml:space="preserve">de </w:t>
      </w:r>
      <w:r w:rsidR="00091FC0">
        <w:rPr>
          <w:rFonts w:ascii="Times New Roman" w:eastAsiaTheme="minorEastAsia" w:hAnsi="Times New Roman"/>
          <w:sz w:val="24"/>
          <w:szCs w:val="24"/>
          <w:lang w:val="pt-PT" w:eastAsia="zh-HK"/>
        </w:rPr>
        <w:t xml:space="preserve">ter causado ou não </w:t>
      </w:r>
      <w:r w:rsidR="00091FC0" w:rsidRPr="0049306F">
        <w:rPr>
          <w:rFonts w:ascii="Times New Roman" w:eastAsiaTheme="minorEastAsia" w:hAnsi="Times New Roman"/>
          <w:sz w:val="24"/>
          <w:szCs w:val="24"/>
          <w:lang w:val="pt-PT" w:eastAsia="zh-HK"/>
        </w:rPr>
        <w:t>perda</w:t>
      </w:r>
      <w:r w:rsidR="00091FC0">
        <w:rPr>
          <w:rFonts w:ascii="Times New Roman" w:eastAsiaTheme="minorEastAsia" w:hAnsi="Times New Roman"/>
          <w:sz w:val="24"/>
          <w:szCs w:val="24"/>
          <w:lang w:val="pt-PT" w:eastAsia="zh-HK"/>
        </w:rPr>
        <w:t>s</w:t>
      </w:r>
      <w:r w:rsidR="00091FC0" w:rsidRPr="0049306F">
        <w:rPr>
          <w:rFonts w:ascii="Times New Roman" w:eastAsiaTheme="minorEastAsia" w:hAnsi="Times New Roman"/>
          <w:sz w:val="24"/>
          <w:szCs w:val="24"/>
          <w:lang w:val="pt-PT" w:eastAsia="zh-HK"/>
        </w:rPr>
        <w:t xml:space="preserve"> ou danos ao investimento coberto</w:t>
      </w:r>
      <w:r w:rsidRPr="0049306F">
        <w:rPr>
          <w:rFonts w:ascii="Times New Roman" w:eastAsiaTheme="minorEastAsia" w:hAnsi="Times New Roman"/>
          <w:sz w:val="24"/>
          <w:szCs w:val="24"/>
          <w:lang w:val="pt-PT" w:eastAsia="zh-HK"/>
        </w:rPr>
        <w:t>.</w:t>
      </w:r>
    </w:p>
    <w:p w:rsidR="00350439" w:rsidRPr="0049306F" w:rsidRDefault="00350439" w:rsidP="00145A90">
      <w:pPr>
        <w:spacing w:line="400" w:lineRule="exact"/>
        <w:jc w:val="center"/>
        <w:rPr>
          <w:rFonts w:ascii="Arial" w:hAnsi="Arial" w:cs="Arial"/>
          <w:b/>
          <w:i/>
          <w:sz w:val="24"/>
          <w:szCs w:val="24"/>
          <w:lang w:val="pt-PT"/>
        </w:rPr>
      </w:pPr>
      <w:bookmarkStart w:id="1" w:name="_DV_M122"/>
      <w:bookmarkStart w:id="2" w:name="_DV_M123"/>
      <w:bookmarkEnd w:id="1"/>
      <w:bookmarkEnd w:id="2"/>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rPr>
        <w:t xml:space="preserve">Artigo </w:t>
      </w:r>
      <w:r w:rsidRPr="0049306F">
        <w:rPr>
          <w:rFonts w:ascii="Times New Roman" w:hAnsi="Times New Roman" w:cs="Times New Roman"/>
          <w:b/>
          <w:sz w:val="24"/>
          <w:szCs w:val="24"/>
          <w:lang w:val="pt-PT" w:eastAsia="zh-TW"/>
        </w:rPr>
        <w:t>5.º</w:t>
      </w: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eastAsia="zh-TW"/>
        </w:rPr>
        <w:t>Tratamento nacional</w:t>
      </w:r>
    </w:p>
    <w:p w:rsidR="00350439" w:rsidRPr="0049306F" w:rsidRDefault="00350439" w:rsidP="00145A90">
      <w:pPr>
        <w:spacing w:line="400" w:lineRule="exact"/>
        <w:jc w:val="center"/>
        <w:rPr>
          <w:rFonts w:ascii="Arial" w:hAnsi="Arial" w:cs="Arial"/>
          <w:b/>
          <w:sz w:val="24"/>
          <w:szCs w:val="24"/>
          <w:lang w:val="pt-PT"/>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Uma parte deve conceder aos investidores da outra parte o tratamento não menos favorável do que ela concede, em circunstâncias semelhantes, aos seus próprios investidores em relação ao estabelecimento, aquisição, expansão, administração, conduta, operação e venda ou outra </w:t>
      </w:r>
      <w:r w:rsidR="00492193">
        <w:rPr>
          <w:rFonts w:ascii="Times New Roman" w:eastAsiaTheme="minorEastAsia" w:hAnsi="Times New Roman"/>
          <w:sz w:val="24"/>
          <w:szCs w:val="24"/>
          <w:lang w:val="pt-PT" w:eastAsia="zh-HK"/>
        </w:rPr>
        <w:t>disposição</w:t>
      </w:r>
      <w:r w:rsidR="00492193" w:rsidRPr="0049306F">
        <w:rPr>
          <w:rFonts w:ascii="Times New Roman" w:eastAsiaTheme="minorEastAsia" w:hAnsi="Times New Roman"/>
          <w:sz w:val="24"/>
          <w:szCs w:val="24"/>
          <w:lang w:val="pt-PT" w:eastAsia="zh-HK"/>
        </w:rPr>
        <w:t xml:space="preserve"> </w:t>
      </w:r>
      <w:r w:rsidRPr="0049306F">
        <w:rPr>
          <w:rFonts w:ascii="Times New Roman" w:eastAsiaTheme="minorEastAsia" w:hAnsi="Times New Roman"/>
          <w:sz w:val="24"/>
          <w:szCs w:val="24"/>
          <w:lang w:val="pt-PT" w:eastAsia="zh-HK"/>
        </w:rPr>
        <w:t xml:space="preserve">de investimentos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w:t>
      </w:r>
    </w:p>
    <w:p w:rsidR="00145A90" w:rsidRPr="0049306F" w:rsidRDefault="00145A90"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Uma parte deve conceder aos investimentos cobertos um tratamento não menos favorável do que concede, em circunstâncias semelhantes, aos investimentos de seus próprios investidores em relação ao estabelecimento, aquisição, expansão, </w:t>
      </w:r>
      <w:r w:rsidR="002B134A" w:rsidRPr="0049306F">
        <w:rPr>
          <w:rFonts w:ascii="Times New Roman" w:eastAsiaTheme="minorEastAsia" w:hAnsi="Times New Roman"/>
          <w:sz w:val="24"/>
          <w:szCs w:val="24"/>
          <w:lang w:val="pt-PT" w:eastAsia="zh-HK"/>
        </w:rPr>
        <w:t>administração</w:t>
      </w:r>
      <w:r w:rsidRPr="0049306F">
        <w:rPr>
          <w:rFonts w:ascii="Times New Roman" w:eastAsiaTheme="minorEastAsia" w:hAnsi="Times New Roman"/>
          <w:sz w:val="24"/>
          <w:szCs w:val="24"/>
          <w:lang w:val="pt-PT" w:eastAsia="zh-HK"/>
        </w:rPr>
        <w:t xml:space="preserve">, conduta, operação e venda ou outra disposição de investimentos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w:t>
      </w:r>
    </w:p>
    <w:p w:rsidR="00350439" w:rsidRPr="0049306F" w:rsidRDefault="00350439" w:rsidP="00145A90">
      <w:pPr>
        <w:spacing w:line="400" w:lineRule="exact"/>
        <w:jc w:val="center"/>
        <w:rPr>
          <w:rFonts w:ascii="Arial" w:hAnsi="Arial" w:cs="Arial"/>
          <w:b/>
          <w:i/>
          <w:sz w:val="24"/>
          <w:szCs w:val="24"/>
          <w:lang w:val="pt-PT"/>
        </w:rPr>
      </w:pP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rPr>
        <w:t xml:space="preserve">Artigo </w:t>
      </w:r>
      <w:r w:rsidRPr="0049306F">
        <w:rPr>
          <w:rFonts w:ascii="Times New Roman" w:hAnsi="Times New Roman" w:cs="Times New Roman"/>
          <w:b/>
          <w:sz w:val="24"/>
          <w:szCs w:val="24"/>
          <w:lang w:val="pt-PT" w:eastAsia="zh-TW"/>
        </w:rPr>
        <w:t>6.º</w:t>
      </w: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eastAsia="zh-TW"/>
        </w:rPr>
        <w:t>Tratamento mais favorável</w:t>
      </w:r>
    </w:p>
    <w:p w:rsidR="00350439" w:rsidRPr="0049306F" w:rsidRDefault="00350439" w:rsidP="00145A90">
      <w:pPr>
        <w:spacing w:line="400" w:lineRule="exact"/>
        <w:rPr>
          <w:rFonts w:ascii="Arial" w:hAnsi="Arial" w:cs="Arial"/>
          <w:sz w:val="24"/>
          <w:szCs w:val="24"/>
          <w:lang w:val="pt-PT"/>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lastRenderedPageBreak/>
        <w:t>1. Uma parte deve conceder aos investidores da outra parte o tratamento não menos favorável do que el</w:t>
      </w:r>
      <w:r w:rsidR="00492193">
        <w:rPr>
          <w:rFonts w:ascii="Times New Roman" w:eastAsiaTheme="minorEastAsia" w:hAnsi="Times New Roman"/>
          <w:sz w:val="24"/>
          <w:szCs w:val="24"/>
          <w:lang w:val="pt-PT" w:eastAsia="zh-HK"/>
        </w:rPr>
        <w:t>a</w:t>
      </w:r>
      <w:r w:rsidRPr="0049306F">
        <w:rPr>
          <w:rFonts w:ascii="Times New Roman" w:eastAsiaTheme="minorEastAsia" w:hAnsi="Times New Roman"/>
          <w:sz w:val="24"/>
          <w:szCs w:val="24"/>
          <w:lang w:val="pt-PT" w:eastAsia="zh-HK"/>
        </w:rPr>
        <w:t xml:space="preserve"> concede, em circunstâncias semelhantes, aos investidores de qualquer outra parte em relação ao estabelecimento, aquisição, expansão, administração, conduta, operação e venda ou outra disposição de investimentos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w:t>
      </w: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Uma parte deve conceder aos investimentos cobertos um tratamento não menos favorável do que concede, em circunstâncias semelhantes, a investimentos de investidores de qualquer outra parte no que diz respeito ao estabelecimento, aquisição, expansão, </w:t>
      </w:r>
      <w:r w:rsidR="002B134A" w:rsidRPr="0049306F">
        <w:rPr>
          <w:rFonts w:ascii="Times New Roman" w:eastAsiaTheme="minorEastAsia" w:hAnsi="Times New Roman"/>
          <w:sz w:val="24"/>
          <w:szCs w:val="24"/>
          <w:lang w:val="pt-PT" w:eastAsia="zh-HK"/>
        </w:rPr>
        <w:t>administração</w:t>
      </w:r>
      <w:r w:rsidRPr="0049306F">
        <w:rPr>
          <w:rFonts w:ascii="Times New Roman" w:eastAsiaTheme="minorEastAsia" w:hAnsi="Times New Roman"/>
          <w:sz w:val="24"/>
          <w:szCs w:val="24"/>
          <w:lang w:val="pt-PT" w:eastAsia="zh-HK"/>
        </w:rPr>
        <w:t xml:space="preserve">, conduta, operação e venda ou outra disposição de investimentos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w:t>
      </w: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bookmarkStart w:id="3" w:name="_DV_M126"/>
      <w:bookmarkEnd w:id="3"/>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Para maior certeza, as disposições do presente Acordo não devem ser interpretadas de modo a evitar que uma parte confira ou ofereça vantagens a países ou regiões adjacentes, a fim de facilitar </w:t>
      </w:r>
      <w:r w:rsidR="00492193">
        <w:rPr>
          <w:rFonts w:ascii="Times New Roman" w:eastAsiaTheme="minorEastAsia" w:hAnsi="Times New Roman"/>
          <w:sz w:val="24"/>
          <w:szCs w:val="24"/>
          <w:lang w:val="pt-PT" w:eastAsia="zh-HK"/>
        </w:rPr>
        <w:t xml:space="preserve">exclusivamente </w:t>
      </w:r>
      <w:r w:rsidRPr="0049306F">
        <w:rPr>
          <w:rFonts w:ascii="Times New Roman" w:eastAsiaTheme="minorEastAsia" w:hAnsi="Times New Roman"/>
          <w:sz w:val="24"/>
          <w:szCs w:val="24"/>
          <w:lang w:val="pt-PT" w:eastAsia="zh-HK"/>
        </w:rPr>
        <w:t>os investimentos que envolvam produção e consumo local em zonas fronteiriças contíguas.</w:t>
      </w: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4. Para maior certeza, o “tratamento” referido nos n.ºs 1 e 2 deste artigo não engloba mecanismos de resolução de </w:t>
      </w:r>
      <w:r w:rsidR="00EA59F2">
        <w:rPr>
          <w:rFonts w:ascii="Times New Roman" w:eastAsiaTheme="minorEastAsia" w:hAnsi="Times New Roman"/>
          <w:sz w:val="24"/>
          <w:szCs w:val="24"/>
          <w:lang w:val="pt-PT" w:eastAsia="zh-HK"/>
        </w:rPr>
        <w:t>disputas</w:t>
      </w:r>
      <w:r w:rsidRPr="0049306F">
        <w:rPr>
          <w:rFonts w:ascii="Times New Roman" w:eastAsiaTheme="minorEastAsia" w:hAnsi="Times New Roman"/>
          <w:sz w:val="24"/>
          <w:szCs w:val="24"/>
          <w:lang w:val="pt-PT" w:eastAsia="zh-HK"/>
        </w:rPr>
        <w:t xml:space="preserve"> em outros acordos de investimento, tratados internacionais de investimento e outros acordos comerciais.</w:t>
      </w:r>
    </w:p>
    <w:p w:rsidR="00350439" w:rsidRPr="0049306F" w:rsidRDefault="00350439" w:rsidP="00145A90">
      <w:pPr>
        <w:spacing w:line="400" w:lineRule="exact"/>
        <w:ind w:firstLine="567"/>
        <w:jc w:val="center"/>
        <w:rPr>
          <w:rFonts w:ascii="Arial" w:hAnsi="Arial" w:cs="Arial"/>
          <w:b/>
          <w:sz w:val="24"/>
          <w:szCs w:val="24"/>
          <w:lang w:val="pt-PT"/>
        </w:rPr>
      </w:pP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rPr>
        <w:t xml:space="preserve">Artigo </w:t>
      </w:r>
      <w:r w:rsidRPr="0049306F">
        <w:rPr>
          <w:rFonts w:ascii="Times New Roman" w:hAnsi="Times New Roman" w:cs="Times New Roman"/>
          <w:b/>
          <w:sz w:val="24"/>
          <w:szCs w:val="24"/>
          <w:lang w:val="pt-PT" w:eastAsia="zh-TW"/>
        </w:rPr>
        <w:t>7.º</w:t>
      </w:r>
    </w:p>
    <w:p w:rsidR="00350439" w:rsidRPr="0049306F" w:rsidRDefault="00350439"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eastAsia="zh-TW"/>
        </w:rPr>
        <w:t>Requisito ao desempenho</w:t>
      </w:r>
    </w:p>
    <w:p w:rsidR="00350439" w:rsidRPr="0049306F" w:rsidRDefault="00350439" w:rsidP="00145A90">
      <w:pPr>
        <w:spacing w:line="400" w:lineRule="exact"/>
        <w:jc w:val="center"/>
        <w:rPr>
          <w:rFonts w:ascii="Arial" w:hAnsi="Arial" w:cs="Arial"/>
          <w:b/>
          <w:i/>
          <w:sz w:val="24"/>
          <w:szCs w:val="24"/>
          <w:lang w:val="pt-PT"/>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Nenhuma das partes pode impor ou obrigar a cumprir as seguintes exigências, ou obrigar a prometer ou garantir o seu cumprimento, em relação com o estabelecimento, aquisição, expansão, </w:t>
      </w:r>
      <w:r w:rsidR="006E685D" w:rsidRPr="0049306F">
        <w:rPr>
          <w:rFonts w:ascii="Times New Roman" w:eastAsiaTheme="minorEastAsia" w:hAnsi="Times New Roman"/>
          <w:sz w:val="24"/>
          <w:szCs w:val="24"/>
          <w:lang w:val="pt-PT" w:eastAsia="zh-HK"/>
        </w:rPr>
        <w:t>administração</w:t>
      </w:r>
      <w:r w:rsidRPr="0049306F">
        <w:rPr>
          <w:rFonts w:ascii="Times New Roman" w:eastAsiaTheme="minorEastAsia" w:hAnsi="Times New Roman"/>
          <w:sz w:val="24"/>
          <w:szCs w:val="24"/>
          <w:lang w:val="pt-PT" w:eastAsia="zh-HK"/>
        </w:rPr>
        <w:t xml:space="preserve">, exercício, operação, venda ou outra disposição de um investimento coberto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1) Exportar um determinado nível ou percentagem de bens ou serviços;</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2) Alcançar um determinado nível ou percentagem de conteúdo doméstico;</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Comprar, usar ou conceder preferências aos bens produzidos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 xml:space="preserve">, ou comprar bens de uma pessoa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lastRenderedPageBreak/>
        <w:t>4) Relacionar de qualquer forma o volume ou o valor das importações ao volume ou valor das exportações ou ao montante das entradas cambiais associadas ao investimento;</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5) Restringir as vendas de bens ou serviços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 xml:space="preserve"> que o investimento produz ou forneça relacionando de qualquer forma essas vendas com o volume ou valor de suas exportações ou ganhos cambiais;</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6) Transferir uma determinada tecnologia, um processo de produção ou outro conhecimento exclusivo para uma pessoa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 ou</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7) Fornecer exclusivamente d</w:t>
      </w:r>
      <w:r w:rsidR="00EA59F2">
        <w:rPr>
          <w:rFonts w:ascii="Times New Roman" w:eastAsiaTheme="minorEastAsia" w:hAnsi="Times New Roman"/>
          <w:sz w:val="24"/>
          <w:szCs w:val="24"/>
          <w:lang w:val="pt-PT" w:eastAsia="zh-HK"/>
        </w:rPr>
        <w:t xml:space="preserve">o território </w:t>
      </w:r>
      <w:r w:rsidRPr="0049306F">
        <w:rPr>
          <w:rFonts w:ascii="Times New Roman" w:eastAsiaTheme="minorEastAsia" w:hAnsi="Times New Roman"/>
          <w:sz w:val="24"/>
          <w:szCs w:val="24"/>
          <w:lang w:val="pt-PT" w:eastAsia="zh-HK"/>
        </w:rPr>
        <w:t>de uma parte os bens que o investimento produz ou os serviços que presta a um mercado regional específico ou ao mercado mundial.</w:t>
      </w:r>
    </w:p>
    <w:p w:rsidR="00350439" w:rsidRPr="0049306F" w:rsidRDefault="00350439" w:rsidP="00145A90">
      <w:pPr>
        <w:pStyle w:val="1"/>
        <w:widowControl/>
        <w:snapToGrid w:val="0"/>
        <w:spacing w:line="400" w:lineRule="exact"/>
        <w:ind w:firstLine="567"/>
        <w:jc w:val="both"/>
        <w:rPr>
          <w:rFonts w:ascii="Arial" w:eastAsiaTheme="minorEastAsia" w:hAnsi="Arial" w:cs="Arial"/>
          <w:sz w:val="24"/>
          <w:szCs w:val="24"/>
          <w:lang w:val="pt-PT" w:eastAsia="zh-TW"/>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Nenhuma das partes pode condicionar o recebimento ou o recebimento contínuo de uma vantagem, em relação com o estabelecimento, aquisição, expansão, </w:t>
      </w:r>
      <w:r w:rsidR="006E685D" w:rsidRPr="0049306F">
        <w:rPr>
          <w:rFonts w:ascii="Times New Roman" w:eastAsiaTheme="minorEastAsia" w:hAnsi="Times New Roman"/>
          <w:sz w:val="24"/>
          <w:szCs w:val="24"/>
          <w:lang w:val="pt-PT" w:eastAsia="zh-HK"/>
        </w:rPr>
        <w:t>administração</w:t>
      </w:r>
      <w:r w:rsidRPr="0049306F">
        <w:rPr>
          <w:rFonts w:ascii="Times New Roman" w:eastAsiaTheme="minorEastAsia" w:hAnsi="Times New Roman"/>
          <w:sz w:val="24"/>
          <w:szCs w:val="24"/>
          <w:lang w:val="pt-PT" w:eastAsia="zh-HK"/>
        </w:rPr>
        <w:t xml:space="preserve">, exercício, operação, ou venda ou outra disposição de um investimento coberto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 no cumprimento das seguintes exigências:</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1) Alcançar um determinado nível ou percentagem de conteúdo doméstico;</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Comprar, usar ou conceder preferências aos bens produzidos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 xml:space="preserve">, ou comprar bens de uma pessoa </w:t>
      </w:r>
      <w:r w:rsidR="00EA59F2">
        <w:rPr>
          <w:rFonts w:ascii="Times New Roman" w:eastAsiaTheme="minorEastAsia" w:hAnsi="Times New Roman"/>
          <w:sz w:val="24"/>
          <w:szCs w:val="24"/>
          <w:lang w:val="pt-PT" w:eastAsia="zh-HK"/>
        </w:rPr>
        <w:t>no seu território</w:t>
      </w:r>
      <w:r w:rsidRPr="0049306F">
        <w:rPr>
          <w:rFonts w:ascii="Times New Roman" w:eastAsiaTheme="minorEastAsia" w:hAnsi="Times New Roman"/>
          <w:sz w:val="24"/>
          <w:szCs w:val="24"/>
          <w:lang w:val="pt-PT" w:eastAsia="zh-HK"/>
        </w:rPr>
        <w:t>;</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Relacionar de qualquer forma o volume ou o valor das importações </w:t>
      </w:r>
      <w:r w:rsidR="006E685D">
        <w:rPr>
          <w:rFonts w:ascii="Times New Roman" w:eastAsiaTheme="minorEastAsia" w:hAnsi="Times New Roman"/>
          <w:sz w:val="24"/>
          <w:szCs w:val="24"/>
          <w:lang w:val="pt-PT" w:eastAsia="zh-HK"/>
        </w:rPr>
        <w:t>com</w:t>
      </w:r>
      <w:r w:rsidR="006E685D" w:rsidRPr="0049306F">
        <w:rPr>
          <w:rFonts w:ascii="Times New Roman" w:eastAsiaTheme="minorEastAsia" w:hAnsi="Times New Roman"/>
          <w:sz w:val="24"/>
          <w:szCs w:val="24"/>
          <w:lang w:val="pt-PT" w:eastAsia="zh-HK"/>
        </w:rPr>
        <w:t xml:space="preserve"> </w:t>
      </w:r>
      <w:r w:rsidR="006E685D">
        <w:rPr>
          <w:rFonts w:ascii="Times New Roman" w:eastAsiaTheme="minorEastAsia" w:hAnsi="Times New Roman"/>
          <w:sz w:val="24"/>
          <w:szCs w:val="24"/>
          <w:lang w:val="pt-PT" w:eastAsia="zh-HK"/>
        </w:rPr>
        <w:t xml:space="preserve">o </w:t>
      </w:r>
      <w:r w:rsidRPr="0049306F">
        <w:rPr>
          <w:rFonts w:ascii="Times New Roman" w:eastAsiaTheme="minorEastAsia" w:hAnsi="Times New Roman"/>
          <w:sz w:val="24"/>
          <w:szCs w:val="24"/>
          <w:lang w:val="pt-PT" w:eastAsia="zh-HK"/>
        </w:rPr>
        <w:t xml:space="preserve">volume ou </w:t>
      </w:r>
      <w:r w:rsidR="006E685D">
        <w:rPr>
          <w:rFonts w:ascii="Times New Roman" w:eastAsiaTheme="minorEastAsia" w:hAnsi="Times New Roman"/>
          <w:sz w:val="24"/>
          <w:szCs w:val="24"/>
          <w:lang w:val="pt-PT" w:eastAsia="zh-HK"/>
        </w:rPr>
        <w:t xml:space="preserve">o </w:t>
      </w:r>
      <w:r w:rsidRPr="0049306F">
        <w:rPr>
          <w:rFonts w:ascii="Times New Roman" w:eastAsiaTheme="minorEastAsia" w:hAnsi="Times New Roman"/>
          <w:sz w:val="24"/>
          <w:szCs w:val="24"/>
          <w:lang w:val="pt-PT" w:eastAsia="zh-HK"/>
        </w:rPr>
        <w:t xml:space="preserve">valor das exportações ou </w:t>
      </w:r>
      <w:r w:rsidR="006E685D">
        <w:rPr>
          <w:rFonts w:ascii="Times New Roman" w:eastAsiaTheme="minorEastAsia" w:hAnsi="Times New Roman"/>
          <w:sz w:val="24"/>
          <w:szCs w:val="24"/>
          <w:lang w:val="pt-PT" w:eastAsia="zh-HK"/>
        </w:rPr>
        <w:t xml:space="preserve">com </w:t>
      </w:r>
      <w:r w:rsidR="006E685D" w:rsidRPr="0049306F">
        <w:rPr>
          <w:rFonts w:ascii="Times New Roman" w:eastAsiaTheme="minorEastAsia" w:hAnsi="Times New Roman"/>
          <w:sz w:val="24"/>
          <w:szCs w:val="24"/>
          <w:lang w:val="pt-PT" w:eastAsia="zh-HK"/>
        </w:rPr>
        <w:t xml:space="preserve">o </w:t>
      </w:r>
      <w:r w:rsidRPr="0049306F">
        <w:rPr>
          <w:rFonts w:ascii="Times New Roman" w:eastAsiaTheme="minorEastAsia" w:hAnsi="Times New Roman"/>
          <w:sz w:val="24"/>
          <w:szCs w:val="24"/>
          <w:lang w:val="pt-PT" w:eastAsia="zh-HK"/>
        </w:rPr>
        <w:t>montante das entradas cambiais associadas ao investimento; ou</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4) Restringir as vendas de bens ou serviços </w:t>
      </w:r>
      <w:r w:rsidR="00EA59F2">
        <w:rPr>
          <w:rFonts w:ascii="Times New Roman" w:eastAsiaTheme="minorEastAsia" w:hAnsi="Times New Roman"/>
          <w:sz w:val="24"/>
          <w:szCs w:val="24"/>
          <w:lang w:val="pt-PT" w:eastAsia="zh-HK"/>
        </w:rPr>
        <w:t>no seu território</w:t>
      </w:r>
      <w:r w:rsidR="00EA59F2" w:rsidRPr="0049306F">
        <w:rPr>
          <w:rFonts w:ascii="Times New Roman" w:eastAsiaTheme="minorEastAsia" w:hAnsi="Times New Roman"/>
          <w:sz w:val="24"/>
          <w:szCs w:val="24"/>
          <w:lang w:val="pt-PT" w:eastAsia="zh-HK"/>
        </w:rPr>
        <w:t xml:space="preserve"> </w:t>
      </w:r>
      <w:r w:rsidRPr="0049306F">
        <w:rPr>
          <w:rFonts w:ascii="Times New Roman" w:eastAsiaTheme="minorEastAsia" w:hAnsi="Times New Roman"/>
          <w:sz w:val="24"/>
          <w:szCs w:val="24"/>
          <w:lang w:val="pt-PT" w:eastAsia="zh-HK"/>
        </w:rPr>
        <w:t>que o investimento produz ou forneça relacionando de qualquer forma essas vendas com o volume ou valor de suas exportações ou ganhos cambiais.</w:t>
      </w:r>
    </w:p>
    <w:p w:rsidR="00350439" w:rsidRPr="0049306F" w:rsidRDefault="00350439" w:rsidP="00145A90">
      <w:pPr>
        <w:pStyle w:val="1"/>
        <w:widowControl/>
        <w:snapToGrid w:val="0"/>
        <w:spacing w:line="400" w:lineRule="exact"/>
        <w:ind w:firstLine="567"/>
        <w:jc w:val="both"/>
        <w:rPr>
          <w:rFonts w:ascii="Arial" w:eastAsiaTheme="minorEastAsia" w:hAnsi="Arial" w:cs="Arial"/>
          <w:sz w:val="24"/>
          <w:szCs w:val="24"/>
          <w:lang w:val="pt-PT" w:eastAsia="zh-TW"/>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3. 1)</w:t>
      </w:r>
      <w:r w:rsidRPr="0049306F">
        <w:rPr>
          <w:rFonts w:ascii="Times New Roman" w:eastAsiaTheme="minorEastAsia" w:hAnsi="Times New Roman"/>
          <w:color w:val="000000" w:themeColor="text1"/>
          <w:sz w:val="24"/>
          <w:szCs w:val="24"/>
          <w:lang w:val="pt-PT" w:eastAsia="zh-HK"/>
        </w:rPr>
        <w:tab/>
        <w:t xml:space="preserve">Nada no n.º 1 deve ser interpretado para </w:t>
      </w:r>
      <w:r w:rsidR="0087469D" w:rsidRPr="0049306F">
        <w:rPr>
          <w:rFonts w:ascii="Times New Roman" w:eastAsiaTheme="minorEastAsia" w:hAnsi="Times New Roman"/>
          <w:color w:val="000000" w:themeColor="text1"/>
          <w:sz w:val="24"/>
          <w:szCs w:val="24"/>
          <w:lang w:val="pt-PT" w:eastAsia="zh-HK"/>
        </w:rPr>
        <w:t>impedir</w:t>
      </w:r>
      <w:r w:rsidRPr="0049306F">
        <w:rPr>
          <w:rFonts w:ascii="Times New Roman" w:eastAsiaTheme="minorEastAsia" w:hAnsi="Times New Roman"/>
          <w:color w:val="000000" w:themeColor="text1"/>
          <w:sz w:val="24"/>
          <w:szCs w:val="24"/>
          <w:lang w:val="pt-PT" w:eastAsia="zh-HK"/>
        </w:rPr>
        <w:t xml:space="preserve"> </w:t>
      </w:r>
      <w:r w:rsidR="0087469D" w:rsidRPr="0049306F">
        <w:rPr>
          <w:rFonts w:ascii="Times New Roman" w:eastAsiaTheme="minorEastAsia" w:hAnsi="Times New Roman"/>
          <w:color w:val="000000" w:themeColor="text1"/>
          <w:sz w:val="24"/>
          <w:szCs w:val="24"/>
          <w:lang w:val="pt-PT" w:eastAsia="zh-HK"/>
        </w:rPr>
        <w:t xml:space="preserve">uma </w:t>
      </w:r>
      <w:r w:rsidRPr="0049306F">
        <w:rPr>
          <w:rFonts w:ascii="Times New Roman" w:eastAsiaTheme="minorEastAsia" w:hAnsi="Times New Roman"/>
          <w:color w:val="000000" w:themeColor="text1"/>
          <w:sz w:val="24"/>
          <w:szCs w:val="24"/>
          <w:lang w:val="pt-PT" w:eastAsia="zh-HK"/>
        </w:rPr>
        <w:t xml:space="preserve">parte </w:t>
      </w:r>
      <w:r w:rsidR="0087469D" w:rsidRPr="0049306F">
        <w:rPr>
          <w:rFonts w:ascii="Times New Roman" w:eastAsiaTheme="minorEastAsia" w:hAnsi="Times New Roman"/>
          <w:color w:val="000000" w:themeColor="text1"/>
          <w:sz w:val="24"/>
          <w:szCs w:val="24"/>
          <w:lang w:val="pt-PT" w:eastAsia="zh-HK"/>
        </w:rPr>
        <w:t xml:space="preserve">de </w:t>
      </w:r>
      <w:r w:rsidRPr="0049306F">
        <w:rPr>
          <w:rFonts w:ascii="Times New Roman" w:eastAsiaTheme="minorEastAsia" w:hAnsi="Times New Roman"/>
          <w:color w:val="000000" w:themeColor="text1"/>
          <w:sz w:val="24"/>
          <w:szCs w:val="24"/>
          <w:lang w:val="pt-PT" w:eastAsia="zh-HK"/>
        </w:rPr>
        <w:t>impo</w:t>
      </w:r>
      <w:r w:rsidR="0087469D" w:rsidRPr="0049306F">
        <w:rPr>
          <w:rFonts w:ascii="Times New Roman" w:eastAsiaTheme="minorEastAsia" w:hAnsi="Times New Roman"/>
          <w:color w:val="000000" w:themeColor="text1"/>
          <w:sz w:val="24"/>
          <w:szCs w:val="24"/>
          <w:lang w:val="pt-PT" w:eastAsia="zh-HK"/>
        </w:rPr>
        <w:t xml:space="preserve">r a seguinte exigência ou obrigar a sua execução aos investimentos </w:t>
      </w:r>
      <w:r w:rsidR="00EA59F2">
        <w:rPr>
          <w:rFonts w:ascii="Times New Roman" w:eastAsiaTheme="minorEastAsia" w:hAnsi="Times New Roman"/>
          <w:sz w:val="24"/>
          <w:szCs w:val="24"/>
          <w:lang w:val="pt-PT" w:eastAsia="zh-HK"/>
        </w:rPr>
        <w:t>no seu território</w:t>
      </w:r>
      <w:r w:rsidR="00EA59F2" w:rsidRPr="0049306F">
        <w:rPr>
          <w:rFonts w:ascii="Times New Roman" w:eastAsiaTheme="minorEastAsia" w:hAnsi="Times New Roman"/>
          <w:color w:val="000000" w:themeColor="text1"/>
          <w:sz w:val="24"/>
          <w:szCs w:val="24"/>
          <w:lang w:val="pt-PT" w:eastAsia="zh-HK"/>
        </w:rPr>
        <w:t xml:space="preserve"> </w:t>
      </w:r>
      <w:r w:rsidR="0087469D" w:rsidRPr="0049306F">
        <w:rPr>
          <w:rFonts w:ascii="Times New Roman" w:eastAsiaTheme="minorEastAsia" w:hAnsi="Times New Roman"/>
          <w:color w:val="000000" w:themeColor="text1"/>
          <w:sz w:val="24"/>
          <w:szCs w:val="24"/>
          <w:lang w:val="pt-PT" w:eastAsia="zh-HK"/>
        </w:rPr>
        <w:t>dos investidores da outra parte, ou obrigá-los a</w:t>
      </w:r>
      <w:r w:rsidRPr="0049306F">
        <w:rPr>
          <w:rFonts w:ascii="Times New Roman" w:eastAsiaTheme="minorEastAsia" w:hAnsi="Times New Roman"/>
          <w:color w:val="000000" w:themeColor="text1"/>
          <w:sz w:val="24"/>
          <w:szCs w:val="24"/>
          <w:lang w:val="pt-PT" w:eastAsia="zh-HK"/>
        </w:rPr>
        <w:t xml:space="preserve"> </w:t>
      </w:r>
      <w:r w:rsidR="0087469D" w:rsidRPr="0049306F">
        <w:rPr>
          <w:rFonts w:ascii="Times New Roman" w:eastAsiaTheme="minorEastAsia" w:hAnsi="Times New Roman"/>
          <w:color w:val="000000" w:themeColor="text1"/>
          <w:sz w:val="24"/>
          <w:szCs w:val="24"/>
          <w:lang w:val="pt-PT" w:eastAsia="zh-HK"/>
        </w:rPr>
        <w:t>fazer promessa ou garantia: determina</w:t>
      </w:r>
      <w:r w:rsidR="00B30F4A" w:rsidRPr="0049306F">
        <w:rPr>
          <w:rFonts w:ascii="Times New Roman" w:eastAsiaTheme="minorEastAsia" w:hAnsi="Times New Roman"/>
          <w:color w:val="000000" w:themeColor="text1"/>
          <w:sz w:val="24"/>
          <w:szCs w:val="24"/>
          <w:lang w:val="pt-PT" w:eastAsia="zh-HK"/>
        </w:rPr>
        <w:t>ção d</w:t>
      </w:r>
      <w:r w:rsidR="0087469D" w:rsidRPr="0049306F">
        <w:rPr>
          <w:rFonts w:ascii="Times New Roman" w:eastAsiaTheme="minorEastAsia" w:hAnsi="Times New Roman"/>
          <w:color w:val="000000" w:themeColor="text1"/>
          <w:sz w:val="24"/>
          <w:szCs w:val="24"/>
          <w:lang w:val="pt-PT" w:eastAsia="zh-HK"/>
        </w:rPr>
        <w:t>o local de produção, presta</w:t>
      </w:r>
      <w:r w:rsidR="00B30F4A" w:rsidRPr="0049306F">
        <w:rPr>
          <w:rFonts w:ascii="Times New Roman" w:eastAsiaTheme="minorEastAsia" w:hAnsi="Times New Roman"/>
          <w:color w:val="000000" w:themeColor="text1"/>
          <w:sz w:val="24"/>
          <w:szCs w:val="24"/>
          <w:lang w:val="pt-PT" w:eastAsia="zh-HK"/>
        </w:rPr>
        <w:t>ção</w:t>
      </w:r>
      <w:r w:rsidR="0087469D" w:rsidRPr="0049306F">
        <w:rPr>
          <w:rFonts w:ascii="Times New Roman" w:eastAsiaTheme="minorEastAsia" w:hAnsi="Times New Roman"/>
          <w:color w:val="000000" w:themeColor="text1"/>
          <w:sz w:val="24"/>
          <w:szCs w:val="24"/>
          <w:lang w:val="pt-PT" w:eastAsia="zh-HK"/>
        </w:rPr>
        <w:t xml:space="preserve"> </w:t>
      </w:r>
      <w:r w:rsidR="00B30F4A" w:rsidRPr="0049306F">
        <w:rPr>
          <w:rFonts w:ascii="Times New Roman" w:eastAsiaTheme="minorEastAsia" w:hAnsi="Times New Roman"/>
          <w:color w:val="000000" w:themeColor="text1"/>
          <w:sz w:val="24"/>
          <w:szCs w:val="24"/>
          <w:lang w:val="pt-PT" w:eastAsia="zh-HK"/>
        </w:rPr>
        <w:t xml:space="preserve">de </w:t>
      </w:r>
      <w:r w:rsidRPr="0049306F">
        <w:rPr>
          <w:rFonts w:ascii="Times New Roman" w:eastAsiaTheme="minorEastAsia" w:hAnsi="Times New Roman"/>
          <w:color w:val="000000" w:themeColor="text1"/>
          <w:sz w:val="24"/>
          <w:szCs w:val="24"/>
          <w:lang w:val="pt-PT" w:eastAsia="zh-HK"/>
        </w:rPr>
        <w:t>serviço</w:t>
      </w:r>
      <w:r w:rsidR="0087469D" w:rsidRPr="0049306F">
        <w:rPr>
          <w:rFonts w:ascii="Times New Roman" w:eastAsiaTheme="minorEastAsia" w:hAnsi="Times New Roman"/>
          <w:color w:val="000000" w:themeColor="text1"/>
          <w:sz w:val="24"/>
          <w:szCs w:val="24"/>
          <w:lang w:val="pt-PT" w:eastAsia="zh-HK"/>
        </w:rPr>
        <w:t>s</w:t>
      </w:r>
      <w:r w:rsidRPr="0049306F">
        <w:rPr>
          <w:rFonts w:ascii="Times New Roman" w:eastAsiaTheme="minorEastAsia" w:hAnsi="Times New Roman"/>
          <w:color w:val="000000" w:themeColor="text1"/>
          <w:sz w:val="24"/>
          <w:szCs w:val="24"/>
          <w:lang w:val="pt-PT" w:eastAsia="zh-HK"/>
        </w:rPr>
        <w:t xml:space="preserve">, </w:t>
      </w:r>
      <w:r w:rsidR="0087469D" w:rsidRPr="0049306F">
        <w:rPr>
          <w:rFonts w:ascii="Times New Roman" w:eastAsiaTheme="minorEastAsia" w:hAnsi="Times New Roman"/>
          <w:color w:val="000000" w:themeColor="text1"/>
          <w:sz w:val="24"/>
          <w:szCs w:val="24"/>
          <w:lang w:val="pt-PT" w:eastAsia="zh-HK"/>
        </w:rPr>
        <w:t>forma</w:t>
      </w:r>
      <w:r w:rsidR="00B30F4A" w:rsidRPr="0049306F">
        <w:rPr>
          <w:rFonts w:ascii="Times New Roman" w:eastAsiaTheme="minorEastAsia" w:hAnsi="Times New Roman"/>
          <w:color w:val="000000" w:themeColor="text1"/>
          <w:sz w:val="24"/>
          <w:szCs w:val="24"/>
          <w:lang w:val="pt-PT" w:eastAsia="zh-HK"/>
        </w:rPr>
        <w:t>ção</w:t>
      </w:r>
      <w:r w:rsidRPr="0049306F">
        <w:rPr>
          <w:rFonts w:ascii="Times New Roman" w:eastAsiaTheme="minorEastAsia" w:hAnsi="Times New Roman"/>
          <w:color w:val="000000" w:themeColor="text1"/>
          <w:sz w:val="24"/>
          <w:szCs w:val="24"/>
          <w:lang w:val="pt-PT" w:eastAsia="zh-HK"/>
        </w:rPr>
        <w:t xml:space="preserve"> ou </w:t>
      </w:r>
      <w:r w:rsidR="00B30F4A" w:rsidRPr="0049306F">
        <w:rPr>
          <w:rFonts w:ascii="Times New Roman" w:eastAsiaTheme="minorEastAsia" w:hAnsi="Times New Roman"/>
          <w:color w:val="000000" w:themeColor="text1"/>
          <w:sz w:val="24"/>
          <w:szCs w:val="24"/>
          <w:lang w:val="pt-PT" w:eastAsia="zh-HK"/>
        </w:rPr>
        <w:t>contratação</w:t>
      </w:r>
      <w:r w:rsidRPr="0049306F">
        <w:rPr>
          <w:rFonts w:ascii="Times New Roman" w:eastAsiaTheme="minorEastAsia" w:hAnsi="Times New Roman"/>
          <w:color w:val="000000" w:themeColor="text1"/>
          <w:sz w:val="24"/>
          <w:szCs w:val="24"/>
          <w:lang w:val="pt-PT" w:eastAsia="zh-HK"/>
        </w:rPr>
        <w:t xml:space="preserve"> </w:t>
      </w:r>
      <w:r w:rsidR="00B30F4A" w:rsidRPr="0049306F">
        <w:rPr>
          <w:rFonts w:ascii="Times New Roman" w:eastAsiaTheme="minorEastAsia" w:hAnsi="Times New Roman"/>
          <w:color w:val="000000" w:themeColor="text1"/>
          <w:sz w:val="24"/>
          <w:szCs w:val="24"/>
          <w:lang w:val="pt-PT" w:eastAsia="zh-HK"/>
        </w:rPr>
        <w:t xml:space="preserve">de </w:t>
      </w:r>
      <w:r w:rsidRPr="0049306F">
        <w:rPr>
          <w:rFonts w:ascii="Times New Roman" w:eastAsiaTheme="minorEastAsia" w:hAnsi="Times New Roman"/>
          <w:color w:val="000000" w:themeColor="text1"/>
          <w:sz w:val="24"/>
          <w:szCs w:val="24"/>
          <w:lang w:val="pt-PT" w:eastAsia="zh-HK"/>
        </w:rPr>
        <w:t>trabalhadores, constru</w:t>
      </w:r>
      <w:r w:rsidR="00B30F4A" w:rsidRPr="0049306F">
        <w:rPr>
          <w:rFonts w:ascii="Times New Roman" w:eastAsiaTheme="minorEastAsia" w:hAnsi="Times New Roman"/>
          <w:color w:val="000000" w:themeColor="text1"/>
          <w:sz w:val="24"/>
          <w:szCs w:val="24"/>
          <w:lang w:val="pt-PT" w:eastAsia="zh-HK"/>
        </w:rPr>
        <w:t>ção</w:t>
      </w:r>
      <w:r w:rsidRPr="0049306F">
        <w:rPr>
          <w:rFonts w:ascii="Times New Roman" w:eastAsiaTheme="minorEastAsia" w:hAnsi="Times New Roman"/>
          <w:color w:val="000000" w:themeColor="text1"/>
          <w:sz w:val="24"/>
          <w:szCs w:val="24"/>
          <w:lang w:val="pt-PT" w:eastAsia="zh-HK"/>
        </w:rPr>
        <w:t xml:space="preserve"> ou expan</w:t>
      </w:r>
      <w:r w:rsidR="00B30F4A" w:rsidRPr="0049306F">
        <w:rPr>
          <w:rFonts w:ascii="Times New Roman" w:eastAsiaTheme="minorEastAsia" w:hAnsi="Times New Roman"/>
          <w:color w:val="000000" w:themeColor="text1"/>
          <w:sz w:val="24"/>
          <w:szCs w:val="24"/>
          <w:lang w:val="pt-PT" w:eastAsia="zh-HK"/>
        </w:rPr>
        <w:t>são</w:t>
      </w:r>
      <w:r w:rsidRPr="0049306F">
        <w:rPr>
          <w:rFonts w:ascii="Times New Roman" w:eastAsiaTheme="minorEastAsia" w:hAnsi="Times New Roman"/>
          <w:color w:val="000000" w:themeColor="text1"/>
          <w:sz w:val="24"/>
          <w:szCs w:val="24"/>
          <w:lang w:val="pt-PT" w:eastAsia="zh-HK"/>
        </w:rPr>
        <w:t xml:space="preserve"> </w:t>
      </w:r>
      <w:r w:rsidR="00B30F4A" w:rsidRPr="0049306F">
        <w:rPr>
          <w:rFonts w:ascii="Times New Roman" w:eastAsiaTheme="minorEastAsia" w:hAnsi="Times New Roman"/>
          <w:color w:val="000000" w:themeColor="text1"/>
          <w:sz w:val="24"/>
          <w:szCs w:val="24"/>
          <w:lang w:val="pt-PT" w:eastAsia="zh-HK"/>
        </w:rPr>
        <w:t xml:space="preserve">de </w:t>
      </w:r>
      <w:r w:rsidRPr="0049306F">
        <w:rPr>
          <w:rFonts w:ascii="Times New Roman" w:eastAsiaTheme="minorEastAsia" w:hAnsi="Times New Roman"/>
          <w:color w:val="000000" w:themeColor="text1"/>
          <w:sz w:val="24"/>
          <w:szCs w:val="24"/>
          <w:lang w:val="pt-PT" w:eastAsia="zh-HK"/>
        </w:rPr>
        <w:t xml:space="preserve">instalações </w:t>
      </w:r>
      <w:r w:rsidR="00B30F4A" w:rsidRPr="0049306F">
        <w:rPr>
          <w:rFonts w:ascii="Times New Roman" w:eastAsiaTheme="minorEastAsia" w:hAnsi="Times New Roman"/>
          <w:color w:val="000000" w:themeColor="text1"/>
          <w:sz w:val="24"/>
          <w:szCs w:val="24"/>
          <w:lang w:val="pt-PT" w:eastAsia="zh-HK"/>
        </w:rPr>
        <w:t>específicas</w:t>
      </w:r>
      <w:r w:rsidRPr="0049306F">
        <w:rPr>
          <w:rFonts w:ascii="Times New Roman" w:eastAsiaTheme="minorEastAsia" w:hAnsi="Times New Roman"/>
          <w:color w:val="000000" w:themeColor="text1"/>
          <w:sz w:val="24"/>
          <w:szCs w:val="24"/>
          <w:lang w:val="pt-PT" w:eastAsia="zh-HK"/>
        </w:rPr>
        <w:t>, realiza</w:t>
      </w:r>
      <w:r w:rsidR="00B30F4A" w:rsidRPr="0049306F">
        <w:rPr>
          <w:rFonts w:ascii="Times New Roman" w:eastAsiaTheme="minorEastAsia" w:hAnsi="Times New Roman"/>
          <w:color w:val="000000" w:themeColor="text1"/>
          <w:sz w:val="24"/>
          <w:szCs w:val="24"/>
          <w:lang w:val="pt-PT" w:eastAsia="zh-HK"/>
        </w:rPr>
        <w:t>ção</w:t>
      </w:r>
      <w:r w:rsidRPr="0049306F">
        <w:rPr>
          <w:rFonts w:ascii="Times New Roman" w:eastAsiaTheme="minorEastAsia" w:hAnsi="Times New Roman"/>
          <w:color w:val="000000" w:themeColor="text1"/>
          <w:sz w:val="24"/>
          <w:szCs w:val="24"/>
          <w:lang w:val="pt-PT" w:eastAsia="zh-HK"/>
        </w:rPr>
        <w:t xml:space="preserve"> </w:t>
      </w:r>
      <w:r w:rsidR="00B30F4A" w:rsidRPr="0049306F">
        <w:rPr>
          <w:rFonts w:ascii="Times New Roman" w:eastAsiaTheme="minorEastAsia" w:hAnsi="Times New Roman"/>
          <w:color w:val="000000" w:themeColor="text1"/>
          <w:sz w:val="24"/>
          <w:szCs w:val="24"/>
          <w:lang w:val="pt-PT" w:eastAsia="zh-HK"/>
        </w:rPr>
        <w:t xml:space="preserve">de </w:t>
      </w:r>
      <w:r w:rsidRPr="0049306F">
        <w:rPr>
          <w:rFonts w:ascii="Times New Roman" w:eastAsiaTheme="minorEastAsia" w:hAnsi="Times New Roman"/>
          <w:color w:val="000000" w:themeColor="text1"/>
          <w:sz w:val="24"/>
          <w:szCs w:val="24"/>
          <w:lang w:val="pt-PT" w:eastAsia="zh-HK"/>
        </w:rPr>
        <w:t xml:space="preserve">pesquisa e </w:t>
      </w:r>
      <w:r w:rsidRPr="0049306F">
        <w:rPr>
          <w:rFonts w:ascii="Times New Roman" w:eastAsiaTheme="minorEastAsia" w:hAnsi="Times New Roman"/>
          <w:color w:val="000000" w:themeColor="text1"/>
          <w:sz w:val="24"/>
          <w:szCs w:val="24"/>
          <w:lang w:val="pt-PT" w:eastAsia="zh-HK"/>
        </w:rPr>
        <w:lastRenderedPageBreak/>
        <w:t>desenvolvimento</w:t>
      </w:r>
      <w:r w:rsidR="00B30F4A" w:rsidRPr="0049306F">
        <w:rPr>
          <w:rFonts w:ascii="Times New Roman" w:eastAsiaTheme="minorEastAsia" w:hAnsi="Times New Roman"/>
          <w:color w:val="000000" w:themeColor="text1"/>
          <w:sz w:val="24"/>
          <w:szCs w:val="24"/>
          <w:lang w:val="pt-PT" w:eastAsia="zh-HK"/>
        </w:rPr>
        <w:t xml:space="preserve"> n</w:t>
      </w:r>
      <w:r w:rsidR="00EA59F2">
        <w:rPr>
          <w:rFonts w:ascii="Times New Roman" w:eastAsiaTheme="minorEastAsia" w:hAnsi="Times New Roman"/>
          <w:color w:val="000000" w:themeColor="text1"/>
          <w:sz w:val="24"/>
          <w:szCs w:val="24"/>
          <w:lang w:val="pt-PT" w:eastAsia="zh-HK"/>
        </w:rPr>
        <w:t>o território</w:t>
      </w:r>
      <w:r w:rsidR="00B30F4A" w:rsidRPr="0049306F">
        <w:rPr>
          <w:rFonts w:ascii="Times New Roman" w:eastAsiaTheme="minorEastAsia" w:hAnsi="Times New Roman"/>
          <w:color w:val="000000" w:themeColor="text1"/>
          <w:sz w:val="24"/>
          <w:szCs w:val="24"/>
          <w:lang w:val="pt-PT" w:eastAsia="zh-HK"/>
        </w:rPr>
        <w:t xml:space="preserve"> daquela parte</w:t>
      </w:r>
      <w:r w:rsidRPr="0049306F">
        <w:rPr>
          <w:rFonts w:ascii="Times New Roman" w:eastAsiaTheme="minorEastAsia" w:hAnsi="Times New Roman"/>
          <w:color w:val="000000" w:themeColor="text1"/>
          <w:sz w:val="24"/>
          <w:szCs w:val="24"/>
          <w:lang w:val="pt-PT" w:eastAsia="zh-HK"/>
        </w:rPr>
        <w:t xml:space="preserve">, desde que tais medidas sejam consistentes com </w:t>
      </w:r>
      <w:r w:rsidR="0087469D" w:rsidRPr="0049306F">
        <w:rPr>
          <w:rFonts w:ascii="Times New Roman" w:eastAsiaTheme="minorEastAsia" w:hAnsi="Times New Roman"/>
          <w:color w:val="000000" w:themeColor="text1"/>
          <w:sz w:val="24"/>
          <w:szCs w:val="24"/>
          <w:lang w:val="pt-PT" w:eastAsia="zh-HK"/>
        </w:rPr>
        <w:t xml:space="preserve">a alínea 6) do </w:t>
      </w:r>
      <w:r w:rsidRPr="0049306F">
        <w:rPr>
          <w:rFonts w:ascii="Times New Roman" w:eastAsiaTheme="minorEastAsia" w:hAnsi="Times New Roman"/>
          <w:color w:val="000000" w:themeColor="text1"/>
          <w:sz w:val="24"/>
          <w:szCs w:val="24"/>
          <w:lang w:val="pt-PT" w:eastAsia="zh-HK"/>
        </w:rPr>
        <w:t>n.º 1</w:t>
      </w:r>
      <w:r w:rsidR="0087469D" w:rsidRPr="0049306F">
        <w:rPr>
          <w:rFonts w:ascii="Times New Roman" w:eastAsiaTheme="minorEastAsia" w:hAnsi="Times New Roman"/>
          <w:color w:val="000000" w:themeColor="text1"/>
          <w:sz w:val="24"/>
          <w:szCs w:val="24"/>
          <w:lang w:val="pt-PT" w:eastAsia="zh-HK"/>
        </w:rPr>
        <w:t>.</w:t>
      </w:r>
      <w:r w:rsidRPr="0049306F">
        <w:rPr>
          <w:rFonts w:ascii="Times New Roman" w:eastAsiaTheme="minorEastAsia" w:hAnsi="Times New Roman"/>
          <w:color w:val="000000" w:themeColor="text1"/>
          <w:sz w:val="24"/>
          <w:szCs w:val="24"/>
          <w:lang w:val="pt-PT" w:eastAsia="zh-HK"/>
        </w:rPr>
        <w:t xml:space="preserve"> </w:t>
      </w:r>
    </w:p>
    <w:p w:rsidR="00B30F4A" w:rsidRPr="0049306F" w:rsidRDefault="00350439" w:rsidP="00145A90">
      <w:pPr>
        <w:pStyle w:val="1"/>
        <w:widowControl/>
        <w:snapToGrid w:val="0"/>
        <w:spacing w:line="400" w:lineRule="exact"/>
        <w:ind w:firstLine="851"/>
        <w:jc w:val="both"/>
        <w:rPr>
          <w:rFonts w:ascii="Times New Roman" w:eastAsiaTheme="minorEastAsia" w:hAnsi="Times New Roman"/>
          <w:color w:val="FF0000"/>
          <w:sz w:val="24"/>
          <w:szCs w:val="24"/>
          <w:lang w:val="pt-PT" w:eastAsia="zh-HK"/>
        </w:rPr>
      </w:pPr>
      <w:r w:rsidRPr="0049306F">
        <w:rPr>
          <w:rFonts w:ascii="Times New Roman" w:eastAsiaTheme="minorEastAsia" w:hAnsi="Times New Roman"/>
          <w:color w:val="000000" w:themeColor="text1"/>
          <w:sz w:val="24"/>
          <w:szCs w:val="24"/>
          <w:lang w:val="pt-PT" w:eastAsia="zh-HK"/>
        </w:rPr>
        <w:t>2) Nada no n.º 2 deve ser interpretado</w:t>
      </w:r>
      <w:r w:rsidR="00B30F4A" w:rsidRPr="0049306F">
        <w:rPr>
          <w:rFonts w:ascii="Times New Roman" w:eastAsiaTheme="minorEastAsia" w:hAnsi="Times New Roman"/>
          <w:color w:val="000000" w:themeColor="text1"/>
          <w:sz w:val="24"/>
          <w:szCs w:val="24"/>
          <w:lang w:val="pt-PT" w:eastAsia="zh-HK"/>
        </w:rPr>
        <w:t xml:space="preserve"> para impedir uma parte de considerar a exigência relativa à determinação do local de produção, prestação de serviços, formação ou contratação de trabalhadores, construção ou expansão de instalações específicas, realização de pesquisa e desenvolvimento </w:t>
      </w:r>
      <w:r w:rsidR="00EA59F2">
        <w:rPr>
          <w:rFonts w:ascii="Times New Roman" w:eastAsiaTheme="minorEastAsia" w:hAnsi="Times New Roman"/>
          <w:sz w:val="24"/>
          <w:szCs w:val="24"/>
          <w:lang w:val="pt-PT" w:eastAsia="zh-HK"/>
        </w:rPr>
        <w:t>no seu território</w:t>
      </w:r>
      <w:r w:rsidR="00EA59F2" w:rsidRPr="0049306F">
        <w:rPr>
          <w:rFonts w:ascii="Times New Roman" w:eastAsiaTheme="minorEastAsia" w:hAnsi="Times New Roman"/>
          <w:color w:val="000000" w:themeColor="text1"/>
          <w:sz w:val="24"/>
          <w:szCs w:val="24"/>
          <w:lang w:val="pt-PT" w:eastAsia="zh-HK"/>
        </w:rPr>
        <w:t xml:space="preserve"> </w:t>
      </w:r>
      <w:r w:rsidR="00B30F4A" w:rsidRPr="0049306F">
        <w:rPr>
          <w:rFonts w:ascii="Times New Roman" w:eastAsiaTheme="minorEastAsia" w:hAnsi="Times New Roman"/>
          <w:color w:val="000000" w:themeColor="text1"/>
          <w:sz w:val="24"/>
          <w:szCs w:val="24"/>
          <w:lang w:val="pt-PT" w:eastAsia="zh-HK"/>
        </w:rPr>
        <w:t xml:space="preserve">como condições de os investimentos </w:t>
      </w:r>
      <w:r w:rsidR="00EA59F2">
        <w:rPr>
          <w:rFonts w:ascii="Times New Roman" w:eastAsiaTheme="minorEastAsia" w:hAnsi="Times New Roman"/>
          <w:sz w:val="24"/>
          <w:szCs w:val="24"/>
          <w:lang w:val="pt-PT" w:eastAsia="zh-HK"/>
        </w:rPr>
        <w:t>no seu território</w:t>
      </w:r>
      <w:r w:rsidR="00EA59F2" w:rsidRPr="0049306F">
        <w:rPr>
          <w:rFonts w:ascii="Times New Roman" w:eastAsiaTheme="minorEastAsia" w:hAnsi="Times New Roman"/>
          <w:color w:val="000000" w:themeColor="text1"/>
          <w:sz w:val="24"/>
          <w:szCs w:val="24"/>
          <w:lang w:val="pt-PT" w:eastAsia="zh-HK"/>
        </w:rPr>
        <w:t xml:space="preserve"> </w:t>
      </w:r>
      <w:r w:rsidR="00B30F4A" w:rsidRPr="0049306F">
        <w:rPr>
          <w:rFonts w:ascii="Times New Roman" w:eastAsiaTheme="minorEastAsia" w:hAnsi="Times New Roman"/>
          <w:color w:val="000000" w:themeColor="text1"/>
          <w:sz w:val="24"/>
          <w:szCs w:val="24"/>
          <w:lang w:val="pt-PT" w:eastAsia="zh-HK"/>
        </w:rPr>
        <w:t xml:space="preserve">dos investidores da outra parte obterem ou continuarem a obter vantagens. </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3) </w:t>
      </w:r>
      <w:r w:rsidR="00182013" w:rsidRPr="0049306F">
        <w:rPr>
          <w:rFonts w:ascii="Times New Roman" w:eastAsiaTheme="minorEastAsia" w:hAnsi="Times New Roman"/>
          <w:color w:val="000000" w:themeColor="text1"/>
          <w:sz w:val="24"/>
          <w:szCs w:val="24"/>
          <w:lang w:val="pt-PT" w:eastAsia="zh-HK"/>
        </w:rPr>
        <w:t xml:space="preserve">A alínea 6) do </w:t>
      </w:r>
      <w:r w:rsidRPr="0049306F">
        <w:rPr>
          <w:rFonts w:ascii="Times New Roman" w:eastAsiaTheme="minorEastAsia" w:hAnsi="Times New Roman"/>
          <w:color w:val="000000" w:themeColor="text1"/>
          <w:sz w:val="24"/>
          <w:szCs w:val="24"/>
          <w:lang w:val="pt-PT" w:eastAsia="zh-HK"/>
        </w:rPr>
        <w:t>n.º 1 não se aplica às seguintes situações ou medidas:</w:t>
      </w:r>
    </w:p>
    <w:p w:rsidR="00350439" w:rsidRPr="0049306F" w:rsidRDefault="00350439" w:rsidP="00145A90">
      <w:pPr>
        <w:pStyle w:val="1"/>
        <w:widowControl/>
        <w:snapToGrid w:val="0"/>
        <w:spacing w:line="400" w:lineRule="exact"/>
        <w:ind w:firstLine="1134"/>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i) </w:t>
      </w:r>
      <w:r w:rsidR="006E6F2C" w:rsidRPr="0049306F">
        <w:rPr>
          <w:rFonts w:ascii="Times New Roman" w:eastAsiaTheme="minorEastAsia" w:hAnsi="Times New Roman"/>
          <w:color w:val="000000" w:themeColor="text1"/>
          <w:sz w:val="24"/>
          <w:szCs w:val="24"/>
          <w:lang w:val="pt-PT" w:eastAsia="zh-HK"/>
        </w:rPr>
        <w:t xml:space="preserve">Situações em que </w:t>
      </w:r>
      <w:r w:rsidRPr="0049306F">
        <w:rPr>
          <w:rFonts w:ascii="Times New Roman" w:eastAsiaTheme="minorEastAsia" w:hAnsi="Times New Roman"/>
          <w:color w:val="000000" w:themeColor="text1"/>
          <w:sz w:val="24"/>
          <w:szCs w:val="24"/>
          <w:lang w:val="pt-PT" w:eastAsia="zh-HK"/>
        </w:rPr>
        <w:t xml:space="preserve">uma parte autoriza o uso de um direito de propriedade intelectual de acordo com o artigo 31.º do </w:t>
      </w:r>
      <w:r w:rsidR="006E6F2C" w:rsidRPr="0049306F">
        <w:rPr>
          <w:rFonts w:ascii="Times New Roman" w:eastAsiaTheme="minorEastAsia" w:hAnsi="Times New Roman"/>
          <w:color w:val="000000" w:themeColor="text1"/>
          <w:sz w:val="24"/>
          <w:szCs w:val="24"/>
          <w:lang w:val="pt-PT" w:eastAsia="zh-HK"/>
        </w:rPr>
        <w:t>Acordo ADPIC</w:t>
      </w:r>
      <w:r w:rsidRPr="0049306F">
        <w:rPr>
          <w:rFonts w:ascii="Times New Roman" w:eastAsiaTheme="minorEastAsia" w:hAnsi="Times New Roman"/>
          <w:color w:val="000000" w:themeColor="text1"/>
          <w:sz w:val="24"/>
          <w:szCs w:val="24"/>
          <w:lang w:val="pt-PT" w:eastAsia="zh-HK"/>
        </w:rPr>
        <w:t xml:space="preserve">, </w:t>
      </w:r>
      <w:r w:rsidR="006E6F2C" w:rsidRPr="0049306F">
        <w:rPr>
          <w:rFonts w:ascii="Times New Roman" w:eastAsiaTheme="minorEastAsia" w:hAnsi="Times New Roman"/>
          <w:color w:val="000000" w:themeColor="text1"/>
          <w:sz w:val="24"/>
          <w:szCs w:val="24"/>
          <w:lang w:val="pt-PT" w:eastAsia="zh-HK"/>
        </w:rPr>
        <w:t xml:space="preserve">ou </w:t>
      </w:r>
      <w:r w:rsidRPr="0049306F">
        <w:rPr>
          <w:rFonts w:ascii="Times New Roman" w:eastAsiaTheme="minorEastAsia" w:hAnsi="Times New Roman"/>
          <w:color w:val="000000" w:themeColor="text1"/>
          <w:sz w:val="24"/>
          <w:szCs w:val="24"/>
          <w:lang w:val="pt-PT" w:eastAsia="zh-HK"/>
        </w:rPr>
        <w:t xml:space="preserve">medidas </w:t>
      </w:r>
      <w:r w:rsidR="006E6F2C" w:rsidRPr="0049306F">
        <w:rPr>
          <w:rFonts w:ascii="Times New Roman" w:eastAsiaTheme="minorEastAsia" w:hAnsi="Times New Roman"/>
          <w:color w:val="000000" w:themeColor="text1"/>
          <w:sz w:val="24"/>
          <w:szCs w:val="24"/>
          <w:lang w:val="pt-PT" w:eastAsia="zh-HK"/>
        </w:rPr>
        <w:t>de</w:t>
      </w:r>
      <w:r w:rsidRPr="0049306F">
        <w:rPr>
          <w:rFonts w:ascii="Times New Roman" w:eastAsiaTheme="minorEastAsia" w:hAnsi="Times New Roman"/>
          <w:color w:val="000000" w:themeColor="text1"/>
          <w:sz w:val="24"/>
          <w:szCs w:val="24"/>
          <w:lang w:val="pt-PT" w:eastAsia="zh-HK"/>
        </w:rPr>
        <w:t xml:space="preserve"> </w:t>
      </w:r>
      <w:r w:rsidR="006E6F2C" w:rsidRPr="0049306F">
        <w:rPr>
          <w:rFonts w:ascii="Times New Roman" w:eastAsiaTheme="minorEastAsia" w:hAnsi="Times New Roman"/>
          <w:color w:val="000000" w:themeColor="text1"/>
          <w:sz w:val="24"/>
          <w:szCs w:val="24"/>
          <w:lang w:val="pt-PT" w:eastAsia="zh-HK"/>
        </w:rPr>
        <w:t>revelação</w:t>
      </w:r>
      <w:r w:rsidRPr="0049306F">
        <w:rPr>
          <w:rFonts w:ascii="Times New Roman" w:eastAsiaTheme="minorEastAsia" w:hAnsi="Times New Roman"/>
          <w:color w:val="000000" w:themeColor="text1"/>
          <w:sz w:val="24"/>
          <w:szCs w:val="24"/>
          <w:lang w:val="pt-PT" w:eastAsia="zh-HK"/>
        </w:rPr>
        <w:t xml:space="preserve"> de informações pr</w:t>
      </w:r>
      <w:r w:rsidR="006E6F2C" w:rsidRPr="0049306F">
        <w:rPr>
          <w:rFonts w:ascii="Times New Roman" w:eastAsiaTheme="minorEastAsia" w:hAnsi="Times New Roman"/>
          <w:color w:val="000000" w:themeColor="text1"/>
          <w:sz w:val="24"/>
          <w:szCs w:val="24"/>
          <w:lang w:val="pt-PT" w:eastAsia="zh-HK"/>
        </w:rPr>
        <w:t>ó</w:t>
      </w:r>
      <w:r w:rsidRPr="0049306F">
        <w:rPr>
          <w:rFonts w:ascii="Times New Roman" w:eastAsiaTheme="minorEastAsia" w:hAnsi="Times New Roman"/>
          <w:color w:val="000000" w:themeColor="text1"/>
          <w:sz w:val="24"/>
          <w:szCs w:val="24"/>
          <w:lang w:val="pt-PT" w:eastAsia="zh-HK"/>
        </w:rPr>
        <w:t>prias</w:t>
      </w:r>
      <w:r w:rsidR="006E6F2C" w:rsidRPr="0049306F">
        <w:rPr>
          <w:rFonts w:ascii="Times New Roman" w:eastAsiaTheme="minorEastAsia" w:hAnsi="Times New Roman"/>
          <w:color w:val="000000" w:themeColor="text1"/>
          <w:sz w:val="24"/>
          <w:szCs w:val="24"/>
          <w:lang w:val="pt-PT" w:eastAsia="zh-HK"/>
        </w:rPr>
        <w:t xml:space="preserve"> no âmbito e ao abrigo do </w:t>
      </w:r>
      <w:r w:rsidRPr="0049306F">
        <w:rPr>
          <w:rFonts w:ascii="Times New Roman" w:eastAsiaTheme="minorEastAsia" w:hAnsi="Times New Roman"/>
          <w:color w:val="000000" w:themeColor="text1"/>
          <w:sz w:val="24"/>
          <w:szCs w:val="24"/>
          <w:lang w:val="pt-PT" w:eastAsia="zh-HK"/>
        </w:rPr>
        <w:t xml:space="preserve">artigo 39.º do </w:t>
      </w:r>
      <w:r w:rsidR="006E6F2C" w:rsidRPr="0049306F">
        <w:rPr>
          <w:rFonts w:ascii="Times New Roman" w:eastAsiaTheme="minorEastAsia" w:hAnsi="Times New Roman"/>
          <w:color w:val="000000" w:themeColor="text1"/>
          <w:sz w:val="24"/>
          <w:szCs w:val="24"/>
          <w:lang w:val="pt-PT" w:eastAsia="zh-HK"/>
        </w:rPr>
        <w:t>Acordo ADPIC</w:t>
      </w:r>
      <w:r w:rsidRPr="0049306F">
        <w:rPr>
          <w:rFonts w:ascii="Times New Roman" w:eastAsiaTheme="minorEastAsia" w:hAnsi="Times New Roman"/>
          <w:color w:val="000000" w:themeColor="text1"/>
          <w:sz w:val="24"/>
          <w:szCs w:val="24"/>
          <w:lang w:val="pt-PT" w:eastAsia="zh-HK"/>
        </w:rPr>
        <w:t>; ou</w:t>
      </w:r>
    </w:p>
    <w:p w:rsidR="00350439" w:rsidRPr="0049306F" w:rsidRDefault="00350439" w:rsidP="00145A90">
      <w:pPr>
        <w:pStyle w:val="1"/>
        <w:widowControl/>
        <w:snapToGrid w:val="0"/>
        <w:spacing w:line="400" w:lineRule="exact"/>
        <w:ind w:firstLine="1134"/>
        <w:jc w:val="both"/>
        <w:rPr>
          <w:rFonts w:ascii="Times New Roman" w:eastAsiaTheme="minorEastAsia" w:hAnsi="Times New Roman"/>
          <w:color w:val="000000" w:themeColor="text1"/>
          <w:sz w:val="24"/>
          <w:szCs w:val="24"/>
          <w:lang w:val="pt-PT" w:eastAsia="zh-HK"/>
        </w:rPr>
      </w:pPr>
      <w:proofErr w:type="gramStart"/>
      <w:r w:rsidRPr="0049306F">
        <w:rPr>
          <w:rFonts w:ascii="Times New Roman" w:eastAsiaTheme="minorEastAsia" w:hAnsi="Times New Roman"/>
          <w:color w:val="000000" w:themeColor="text1"/>
          <w:sz w:val="24"/>
          <w:szCs w:val="24"/>
          <w:lang w:val="pt-PT" w:eastAsia="zh-HK"/>
        </w:rPr>
        <w:t>ii</w:t>
      </w:r>
      <w:proofErr w:type="gramEnd"/>
      <w:r w:rsidRPr="0049306F">
        <w:rPr>
          <w:rFonts w:ascii="Times New Roman" w:eastAsiaTheme="minorEastAsia" w:hAnsi="Times New Roman"/>
          <w:color w:val="000000" w:themeColor="text1"/>
          <w:sz w:val="24"/>
          <w:szCs w:val="24"/>
          <w:lang w:val="pt-PT" w:eastAsia="zh-HK"/>
        </w:rPr>
        <w:t xml:space="preserve">) </w:t>
      </w:r>
      <w:r w:rsidR="006E6F2C" w:rsidRPr="0049306F">
        <w:rPr>
          <w:rFonts w:ascii="Times New Roman" w:eastAsiaTheme="minorEastAsia" w:hAnsi="Times New Roman"/>
          <w:color w:val="000000" w:themeColor="text1"/>
          <w:sz w:val="24"/>
          <w:szCs w:val="24"/>
          <w:lang w:val="pt-PT" w:eastAsia="zh-HK"/>
        </w:rPr>
        <w:t xml:space="preserve">Situações em que </w:t>
      </w:r>
      <w:r w:rsidR="00B34C71" w:rsidRPr="0049306F">
        <w:rPr>
          <w:rFonts w:ascii="Times New Roman" w:eastAsiaTheme="minorEastAsia" w:hAnsi="Times New Roman"/>
          <w:color w:val="000000" w:themeColor="text1"/>
          <w:sz w:val="24"/>
          <w:szCs w:val="24"/>
          <w:lang w:val="pt-PT" w:eastAsia="zh-HK"/>
        </w:rPr>
        <w:t>este tipo de exigência, promessa ou garantia seja imposta ou obrigada a ser executada pela autoridade judicial ou pela autoridade competente da concorrência</w:t>
      </w:r>
      <w:r w:rsidR="00BE56D2" w:rsidRPr="0049306F">
        <w:rPr>
          <w:rFonts w:ascii="Times New Roman" w:eastAsiaTheme="minorEastAsia" w:hAnsi="Times New Roman"/>
          <w:color w:val="000000" w:themeColor="text1"/>
          <w:sz w:val="24"/>
          <w:szCs w:val="24"/>
          <w:lang w:val="pt-PT" w:eastAsia="zh-HK"/>
        </w:rPr>
        <w:t xml:space="preserve"> no sentido de </w:t>
      </w:r>
      <w:r w:rsidRPr="0049306F">
        <w:rPr>
          <w:rFonts w:ascii="Times New Roman" w:eastAsiaTheme="minorEastAsia" w:hAnsi="Times New Roman"/>
          <w:color w:val="000000" w:themeColor="text1"/>
          <w:sz w:val="24"/>
          <w:szCs w:val="24"/>
          <w:lang w:val="pt-PT" w:eastAsia="zh-HK"/>
        </w:rPr>
        <w:t xml:space="preserve">remediar uma prática </w:t>
      </w:r>
      <w:r w:rsidR="00BE56D2" w:rsidRPr="0049306F">
        <w:rPr>
          <w:rFonts w:ascii="Times New Roman" w:eastAsiaTheme="minorEastAsia" w:hAnsi="Times New Roman"/>
          <w:color w:val="000000" w:themeColor="text1"/>
          <w:sz w:val="24"/>
          <w:szCs w:val="24"/>
          <w:lang w:val="pt-PT" w:eastAsia="zh-HK"/>
        </w:rPr>
        <w:t xml:space="preserve">anticoncorrencial nos termos da lei de concorrência de uma parte e </w:t>
      </w:r>
      <w:r w:rsidRPr="0049306F">
        <w:rPr>
          <w:rFonts w:ascii="Times New Roman" w:eastAsiaTheme="minorEastAsia" w:hAnsi="Times New Roman"/>
          <w:color w:val="000000" w:themeColor="text1"/>
          <w:sz w:val="24"/>
          <w:szCs w:val="24"/>
          <w:lang w:val="pt-PT" w:eastAsia="zh-HK"/>
        </w:rPr>
        <w:t xml:space="preserve">determinada </w:t>
      </w:r>
      <w:r w:rsidR="00BE56D2" w:rsidRPr="0049306F">
        <w:rPr>
          <w:rFonts w:ascii="Times New Roman" w:eastAsiaTheme="minorEastAsia" w:hAnsi="Times New Roman"/>
          <w:color w:val="000000" w:themeColor="text1"/>
          <w:sz w:val="24"/>
          <w:szCs w:val="24"/>
          <w:lang w:val="pt-PT" w:eastAsia="zh-HK"/>
        </w:rPr>
        <w:t>n</w:t>
      </w:r>
      <w:r w:rsidRPr="0049306F">
        <w:rPr>
          <w:rFonts w:ascii="Times New Roman" w:eastAsiaTheme="minorEastAsia" w:hAnsi="Times New Roman"/>
          <w:color w:val="000000" w:themeColor="text1"/>
          <w:sz w:val="24"/>
          <w:szCs w:val="24"/>
          <w:lang w:val="pt-PT" w:eastAsia="zh-HK"/>
        </w:rPr>
        <w:t>o processo judicial ou administrativo</w:t>
      </w:r>
      <w:r w:rsidR="00BE56D2" w:rsidRPr="0049306F">
        <w:rPr>
          <w:rFonts w:ascii="Times New Roman" w:eastAsiaTheme="minorEastAsia" w:hAnsi="Times New Roman"/>
          <w:color w:val="000000" w:themeColor="text1"/>
          <w:sz w:val="24"/>
          <w:szCs w:val="24"/>
          <w:lang w:val="pt-PT" w:eastAsia="zh-HK"/>
        </w:rPr>
        <w:t>.</w:t>
      </w:r>
      <w:r w:rsidRPr="0049306F">
        <w:rPr>
          <w:rFonts w:ascii="Times New Roman" w:eastAsiaTheme="minorEastAsia" w:hAnsi="Times New Roman"/>
          <w:color w:val="000000" w:themeColor="text1"/>
          <w:sz w:val="24"/>
          <w:szCs w:val="24"/>
          <w:lang w:val="pt-PT" w:eastAsia="zh-HK"/>
        </w:rPr>
        <w:t xml:space="preserve"> </w:t>
      </w:r>
    </w:p>
    <w:p w:rsidR="00350439" w:rsidRPr="0049306F" w:rsidRDefault="00350439" w:rsidP="00145A90">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4) </w:t>
      </w:r>
      <w:r w:rsidR="00BE56D2" w:rsidRPr="0049306F">
        <w:rPr>
          <w:rFonts w:ascii="Times New Roman" w:eastAsiaTheme="minorEastAsia" w:hAnsi="Times New Roman"/>
          <w:color w:val="000000" w:themeColor="text1"/>
          <w:sz w:val="24"/>
          <w:szCs w:val="24"/>
          <w:lang w:val="pt-PT" w:eastAsia="zh-HK"/>
        </w:rPr>
        <w:t xml:space="preserve">As alíneas 1), 2) e 3) do </w:t>
      </w:r>
      <w:r w:rsidRPr="0049306F">
        <w:rPr>
          <w:rFonts w:ascii="Times New Roman" w:eastAsiaTheme="minorEastAsia" w:hAnsi="Times New Roman"/>
          <w:color w:val="000000" w:themeColor="text1"/>
          <w:sz w:val="24"/>
          <w:szCs w:val="24"/>
          <w:lang w:val="pt-PT" w:eastAsia="zh-HK"/>
        </w:rPr>
        <w:t>n.º</w:t>
      </w:r>
      <w:r w:rsidR="00BE56D2" w:rsidRPr="0049306F">
        <w:rPr>
          <w:rFonts w:ascii="Times New Roman" w:eastAsiaTheme="minorEastAsia" w:hAnsi="Times New Roman"/>
          <w:color w:val="000000" w:themeColor="text1"/>
          <w:sz w:val="24"/>
          <w:szCs w:val="24"/>
          <w:lang w:val="pt-PT" w:eastAsia="zh-HK"/>
        </w:rPr>
        <w:t xml:space="preserve"> </w:t>
      </w:r>
      <w:r w:rsidRPr="0049306F">
        <w:rPr>
          <w:rFonts w:ascii="Times New Roman" w:eastAsiaTheme="minorEastAsia" w:hAnsi="Times New Roman"/>
          <w:color w:val="000000" w:themeColor="text1"/>
          <w:sz w:val="24"/>
          <w:szCs w:val="24"/>
          <w:lang w:val="pt-PT" w:eastAsia="zh-HK"/>
        </w:rPr>
        <w:t>1</w:t>
      </w:r>
      <w:r w:rsidR="00BE56D2" w:rsidRPr="0049306F">
        <w:rPr>
          <w:rFonts w:ascii="Times New Roman" w:eastAsiaTheme="minorEastAsia" w:hAnsi="Times New Roman"/>
          <w:color w:val="000000" w:themeColor="text1"/>
          <w:sz w:val="24"/>
          <w:szCs w:val="24"/>
          <w:lang w:val="pt-PT" w:eastAsia="zh-HK"/>
        </w:rPr>
        <w:t xml:space="preserve"> e as alíneas 1) e 2) do n.º 2</w:t>
      </w:r>
      <w:r w:rsidRPr="0049306F">
        <w:rPr>
          <w:rFonts w:ascii="Times New Roman" w:eastAsiaTheme="minorEastAsia" w:hAnsi="Times New Roman"/>
          <w:color w:val="000000" w:themeColor="text1"/>
          <w:sz w:val="24"/>
          <w:szCs w:val="24"/>
          <w:lang w:val="pt-PT" w:eastAsia="zh-HK"/>
        </w:rPr>
        <w:t xml:space="preserve"> não se aplicam aos requisitos de qualificação </w:t>
      </w:r>
      <w:r w:rsidR="00BE56D2" w:rsidRPr="0049306F">
        <w:rPr>
          <w:rFonts w:ascii="Times New Roman" w:eastAsiaTheme="minorEastAsia" w:hAnsi="Times New Roman"/>
          <w:color w:val="000000" w:themeColor="text1"/>
          <w:sz w:val="24"/>
          <w:szCs w:val="24"/>
          <w:lang w:val="pt-PT" w:eastAsia="zh-HK"/>
        </w:rPr>
        <w:t>sobre</w:t>
      </w:r>
      <w:r w:rsidRPr="0049306F">
        <w:rPr>
          <w:rFonts w:ascii="Times New Roman" w:eastAsiaTheme="minorEastAsia" w:hAnsi="Times New Roman"/>
          <w:color w:val="000000" w:themeColor="text1"/>
          <w:sz w:val="24"/>
          <w:szCs w:val="24"/>
          <w:lang w:val="pt-PT" w:eastAsia="zh-HK"/>
        </w:rPr>
        <w:t xml:space="preserve"> bens ou serviços </w:t>
      </w:r>
      <w:r w:rsidR="00BE56D2" w:rsidRPr="0049306F">
        <w:rPr>
          <w:rFonts w:ascii="Times New Roman" w:eastAsiaTheme="minorEastAsia" w:hAnsi="Times New Roman"/>
          <w:color w:val="000000" w:themeColor="text1"/>
          <w:sz w:val="24"/>
          <w:szCs w:val="24"/>
          <w:lang w:val="pt-PT" w:eastAsia="zh-HK"/>
        </w:rPr>
        <w:t xml:space="preserve">relativos à </w:t>
      </w:r>
      <w:r w:rsidRPr="0049306F">
        <w:rPr>
          <w:rFonts w:ascii="Times New Roman" w:eastAsiaTheme="minorEastAsia" w:hAnsi="Times New Roman"/>
          <w:color w:val="000000" w:themeColor="text1"/>
          <w:sz w:val="24"/>
          <w:szCs w:val="24"/>
          <w:lang w:val="pt-PT" w:eastAsia="zh-HK"/>
        </w:rPr>
        <w:t xml:space="preserve">promoção de exportação e </w:t>
      </w:r>
      <w:r w:rsidR="00BE56D2" w:rsidRPr="0049306F">
        <w:rPr>
          <w:rFonts w:ascii="Times New Roman" w:eastAsiaTheme="minorEastAsia" w:hAnsi="Times New Roman"/>
          <w:color w:val="000000" w:themeColor="text1"/>
          <w:sz w:val="24"/>
          <w:szCs w:val="24"/>
          <w:lang w:val="pt-PT" w:eastAsia="zh-HK"/>
        </w:rPr>
        <w:t xml:space="preserve">aos programas de </w:t>
      </w:r>
      <w:r w:rsidRPr="0049306F">
        <w:rPr>
          <w:rFonts w:ascii="Times New Roman" w:eastAsiaTheme="minorEastAsia" w:hAnsi="Times New Roman"/>
          <w:color w:val="000000" w:themeColor="text1"/>
          <w:sz w:val="24"/>
          <w:szCs w:val="24"/>
          <w:lang w:val="pt-PT" w:eastAsia="zh-HK"/>
        </w:rPr>
        <w:t>ajuda</w:t>
      </w:r>
      <w:r w:rsidR="00BE56D2" w:rsidRPr="0049306F">
        <w:rPr>
          <w:rFonts w:ascii="Times New Roman" w:eastAsiaTheme="minorEastAsia" w:hAnsi="Times New Roman"/>
          <w:color w:val="000000" w:themeColor="text1"/>
          <w:sz w:val="24"/>
          <w:szCs w:val="24"/>
          <w:lang w:val="pt-PT" w:eastAsia="zh-HK"/>
        </w:rPr>
        <w:t xml:space="preserve"> exterior</w:t>
      </w:r>
      <w:r w:rsidRPr="0049306F">
        <w:rPr>
          <w:rFonts w:ascii="Times New Roman" w:eastAsiaTheme="minorEastAsia" w:hAnsi="Times New Roman"/>
          <w:color w:val="000000" w:themeColor="text1"/>
          <w:sz w:val="24"/>
          <w:szCs w:val="24"/>
          <w:lang w:val="pt-PT" w:eastAsia="zh-HK"/>
        </w:rPr>
        <w:t>.</w:t>
      </w:r>
    </w:p>
    <w:p w:rsidR="007A31D6" w:rsidRPr="0049306F" w:rsidRDefault="007A31D6" w:rsidP="00145A90">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5) As alíneas 2), 3), 6) e 7) do n.º 1 e as alíneas 1) e 2) do n.º 2 não se aplicam ao contrato público.</w:t>
      </w:r>
    </w:p>
    <w:p w:rsidR="00350439" w:rsidRPr="0049306F" w:rsidRDefault="007A31D6" w:rsidP="00145A90">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6)</w:t>
      </w:r>
      <w:r w:rsidR="00350439" w:rsidRPr="0049306F">
        <w:rPr>
          <w:rFonts w:ascii="Times New Roman" w:eastAsiaTheme="minorEastAsia" w:hAnsi="Times New Roman"/>
          <w:color w:val="000000" w:themeColor="text1"/>
          <w:sz w:val="24"/>
          <w:szCs w:val="24"/>
          <w:lang w:val="pt-PT" w:eastAsia="zh-HK"/>
        </w:rPr>
        <w:t xml:space="preserve"> </w:t>
      </w:r>
      <w:r w:rsidRPr="0049306F">
        <w:rPr>
          <w:rFonts w:ascii="Times New Roman" w:eastAsiaTheme="minorEastAsia" w:hAnsi="Times New Roman"/>
          <w:color w:val="000000" w:themeColor="text1"/>
          <w:sz w:val="24"/>
          <w:szCs w:val="24"/>
          <w:lang w:val="pt-PT" w:eastAsia="zh-HK"/>
        </w:rPr>
        <w:t xml:space="preserve">As alíneas 1) e 2) do n.º 2 </w:t>
      </w:r>
      <w:r w:rsidR="00350439" w:rsidRPr="0049306F">
        <w:rPr>
          <w:rFonts w:ascii="Times New Roman" w:eastAsiaTheme="minorEastAsia" w:hAnsi="Times New Roman"/>
          <w:color w:val="000000" w:themeColor="text1"/>
          <w:sz w:val="24"/>
          <w:szCs w:val="24"/>
          <w:lang w:val="pt-PT" w:eastAsia="zh-HK"/>
        </w:rPr>
        <w:t xml:space="preserve">não se aplicam aos requisitos impostos pelo lado importador relativo ao conteúdo dos bens necessários para se qualificarem para tarifas preferenciais ou </w:t>
      </w:r>
      <w:r w:rsidR="006E685D">
        <w:rPr>
          <w:rFonts w:ascii="Times New Roman" w:eastAsiaTheme="minorEastAsia" w:hAnsi="Times New Roman"/>
          <w:color w:val="000000" w:themeColor="text1"/>
          <w:sz w:val="24"/>
          <w:szCs w:val="24"/>
          <w:lang w:val="pt-PT" w:eastAsia="zh-HK"/>
        </w:rPr>
        <w:t>qu</w:t>
      </w:r>
      <w:r w:rsidR="006E685D" w:rsidRPr="0049306F">
        <w:rPr>
          <w:rFonts w:ascii="Times New Roman" w:eastAsiaTheme="minorEastAsia" w:hAnsi="Times New Roman"/>
          <w:color w:val="000000" w:themeColor="text1"/>
          <w:sz w:val="24"/>
          <w:szCs w:val="24"/>
          <w:lang w:val="pt-PT" w:eastAsia="zh-HK"/>
        </w:rPr>
        <w:t xml:space="preserve">otas </w:t>
      </w:r>
      <w:r w:rsidR="00350439" w:rsidRPr="0049306F">
        <w:rPr>
          <w:rFonts w:ascii="Times New Roman" w:eastAsiaTheme="minorEastAsia" w:hAnsi="Times New Roman"/>
          <w:color w:val="000000" w:themeColor="text1"/>
          <w:sz w:val="24"/>
          <w:szCs w:val="24"/>
          <w:lang w:val="pt-PT" w:eastAsia="zh-HK"/>
        </w:rPr>
        <w:t>preferenciais.</w:t>
      </w:r>
    </w:p>
    <w:p w:rsidR="00350439" w:rsidRPr="0049306F" w:rsidRDefault="00350439" w:rsidP="00145A90">
      <w:pPr>
        <w:spacing w:line="400" w:lineRule="exact"/>
        <w:ind w:firstLine="567"/>
        <w:rPr>
          <w:rFonts w:ascii="Arial" w:hAnsi="Arial" w:cs="Arial"/>
          <w:color w:val="FF0000"/>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4. Para maior certeza, os n.ºs 1 e 2 não se aplicam a qualquer compromisso, garantia ou exigência diferente dos estabelecidos nesses números.</w:t>
      </w: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5. Este artigo não impede o cumprimento de qualquer compromisso, garantia ou exigência entre partes privadas, desde que o compromisso, garantia ou exigência não seja imposta ou exigida por uma parte.</w:t>
      </w:r>
    </w:p>
    <w:p w:rsidR="00350439" w:rsidRPr="0049306F" w:rsidRDefault="00350439" w:rsidP="00145A90">
      <w:pPr>
        <w:pStyle w:val="1"/>
        <w:widowControl/>
        <w:snapToGrid w:val="0"/>
        <w:spacing w:line="400" w:lineRule="exact"/>
        <w:jc w:val="both"/>
        <w:rPr>
          <w:rFonts w:ascii="Times New Roman" w:eastAsiaTheme="minorEastAsia" w:hAnsi="Times New Roman"/>
          <w:sz w:val="24"/>
          <w:szCs w:val="24"/>
          <w:lang w:val="pt-PT" w:eastAsia="zh-HK"/>
        </w:rPr>
      </w:pPr>
    </w:p>
    <w:p w:rsidR="00350439" w:rsidRPr="0049306F" w:rsidRDefault="00350439" w:rsidP="00145A90">
      <w:pPr>
        <w:pStyle w:val="1"/>
        <w:widowControl/>
        <w:snapToGrid w:val="0"/>
        <w:spacing w:line="400" w:lineRule="exact"/>
        <w:jc w:val="both"/>
        <w:rPr>
          <w:rFonts w:ascii="Times New Roman" w:eastAsiaTheme="minorEastAsia" w:hAnsi="Times New Roman"/>
          <w:sz w:val="24"/>
          <w:szCs w:val="24"/>
          <w:lang w:val="pt-PT" w:eastAsia="zh-HK"/>
        </w:rPr>
      </w:pPr>
    </w:p>
    <w:p w:rsidR="00373669"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8</w:t>
      </w:r>
      <w:r w:rsidR="007F4ED5" w:rsidRPr="0049306F">
        <w:rPr>
          <w:rFonts w:ascii="Times New Roman" w:hAnsi="Times New Roman" w:cs="Times New Roman"/>
          <w:b/>
          <w:sz w:val="24"/>
          <w:szCs w:val="24"/>
          <w:lang w:val="pt-PT"/>
        </w:rPr>
        <w:t>.º</w:t>
      </w:r>
    </w:p>
    <w:p w:rsidR="00373669"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 xml:space="preserve">Entrada de quadros superiores, membros do conselho de administração e trabalhadores </w:t>
      </w:r>
    </w:p>
    <w:p w:rsidR="007F4ED5" w:rsidRPr="0049306F" w:rsidRDefault="007F4ED5" w:rsidP="00583AA7">
      <w:pPr>
        <w:spacing w:line="400" w:lineRule="exact"/>
        <w:jc w:val="center"/>
        <w:rPr>
          <w:rFonts w:ascii="Times New Roman" w:hAnsi="Times New Roman" w:cs="Times New Roman"/>
          <w:b/>
          <w:sz w:val="24"/>
          <w:szCs w:val="24"/>
          <w:lang w:val="pt-PT"/>
        </w:rPr>
      </w:pPr>
    </w:p>
    <w:p w:rsidR="00373669" w:rsidRPr="0049306F" w:rsidRDefault="007F4ED5" w:rsidP="007F4ED5">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373669" w:rsidRPr="0049306F">
        <w:rPr>
          <w:rFonts w:ascii="Times New Roman" w:eastAsiaTheme="minorEastAsia" w:hAnsi="Times New Roman"/>
          <w:sz w:val="24"/>
          <w:szCs w:val="24"/>
          <w:lang w:val="pt-PT" w:eastAsia="zh-HK"/>
        </w:rPr>
        <w:t xml:space="preserve">Uma parte não pode exigir que uma empresa </w:t>
      </w:r>
      <w:r w:rsidR="00373669" w:rsidRPr="0049306F">
        <w:rPr>
          <w:rFonts w:ascii="Times New Roman" w:eastAsiaTheme="minorEastAsia" w:hAnsi="Times New Roman" w:hint="eastAsia"/>
          <w:sz w:val="24"/>
          <w:szCs w:val="24"/>
          <w:lang w:val="pt-PT" w:eastAsia="zh-HK"/>
        </w:rPr>
        <w:t>do</w:t>
      </w:r>
      <w:r w:rsidR="00373669" w:rsidRPr="0049306F">
        <w:rPr>
          <w:rFonts w:ascii="Times New Roman" w:eastAsiaTheme="minorEastAsia" w:hAnsi="Times New Roman"/>
          <w:sz w:val="24"/>
          <w:szCs w:val="24"/>
          <w:lang w:val="pt-PT" w:eastAsia="zh-HK"/>
        </w:rPr>
        <w:t xml:space="preserve">s investimentos cobertos </w:t>
      </w:r>
      <w:r w:rsidR="00373669" w:rsidRPr="0049306F">
        <w:rPr>
          <w:rFonts w:ascii="Times New Roman" w:eastAsiaTheme="minorEastAsia" w:hAnsi="Times New Roman" w:hint="eastAsia"/>
          <w:sz w:val="24"/>
          <w:szCs w:val="24"/>
          <w:lang w:val="pt-PT" w:eastAsia="zh-HK"/>
        </w:rPr>
        <w:t xml:space="preserve">da </w:t>
      </w:r>
      <w:r w:rsidR="006D3F70">
        <w:rPr>
          <w:rFonts w:ascii="Times New Roman" w:eastAsiaTheme="minorEastAsia" w:hAnsi="Times New Roman"/>
          <w:sz w:val="24"/>
          <w:szCs w:val="24"/>
          <w:lang w:val="pt-PT" w:eastAsia="zh-HK"/>
        </w:rPr>
        <w:t xml:space="preserve">outra </w:t>
      </w:r>
      <w:r w:rsidR="00373669" w:rsidRPr="0049306F">
        <w:rPr>
          <w:rFonts w:ascii="Times New Roman" w:eastAsiaTheme="minorEastAsia" w:hAnsi="Times New Roman"/>
          <w:sz w:val="24"/>
          <w:szCs w:val="24"/>
          <w:lang w:val="pt-PT" w:eastAsia="zh-HK"/>
        </w:rPr>
        <w:t>p</w:t>
      </w:r>
      <w:r w:rsidR="00373669" w:rsidRPr="0049306F">
        <w:rPr>
          <w:rFonts w:ascii="Times New Roman" w:eastAsiaTheme="minorEastAsia" w:hAnsi="Times New Roman" w:hint="eastAsia"/>
          <w:sz w:val="24"/>
          <w:szCs w:val="24"/>
          <w:lang w:val="pt-PT" w:eastAsia="zh-HK"/>
        </w:rPr>
        <w:t xml:space="preserve">arte </w:t>
      </w:r>
      <w:r w:rsidR="00373669" w:rsidRPr="0049306F">
        <w:rPr>
          <w:rFonts w:ascii="Times New Roman" w:eastAsiaTheme="minorEastAsia" w:hAnsi="Times New Roman"/>
          <w:sz w:val="24"/>
          <w:szCs w:val="24"/>
          <w:lang w:val="pt-PT" w:eastAsia="zh-HK"/>
        </w:rPr>
        <w:t xml:space="preserve">nomeie pessoal </w:t>
      </w:r>
      <w:r w:rsidR="006D3F70" w:rsidRPr="0049306F">
        <w:rPr>
          <w:rFonts w:ascii="Times New Roman" w:eastAsiaTheme="minorEastAsia" w:hAnsi="Times New Roman"/>
          <w:sz w:val="24"/>
          <w:szCs w:val="24"/>
          <w:lang w:val="pt-PT" w:eastAsia="zh-HK"/>
        </w:rPr>
        <w:t xml:space="preserve">de </w:t>
      </w:r>
      <w:r w:rsidR="006D3F70" w:rsidRPr="0049306F">
        <w:rPr>
          <w:rFonts w:ascii="Times New Roman" w:eastAsiaTheme="minorEastAsia" w:hAnsi="Times New Roman" w:hint="eastAsia"/>
          <w:sz w:val="24"/>
          <w:szCs w:val="24"/>
          <w:lang w:val="pt-PT" w:eastAsia="zh-HK"/>
        </w:rPr>
        <w:t xml:space="preserve">uma </w:t>
      </w:r>
      <w:r w:rsidR="006D3F70" w:rsidRPr="0049306F">
        <w:rPr>
          <w:rFonts w:ascii="Times New Roman" w:eastAsiaTheme="minorEastAsia" w:hAnsi="Times New Roman"/>
          <w:sz w:val="24"/>
          <w:szCs w:val="24"/>
          <w:lang w:val="pt-PT" w:eastAsia="zh-HK"/>
        </w:rPr>
        <w:t xml:space="preserve">determinada nacionalidade </w:t>
      </w:r>
      <w:r w:rsidR="00373669" w:rsidRPr="0049306F">
        <w:rPr>
          <w:rFonts w:ascii="Times New Roman" w:eastAsiaTheme="minorEastAsia" w:hAnsi="Times New Roman"/>
          <w:sz w:val="24"/>
          <w:szCs w:val="24"/>
          <w:lang w:val="pt-PT" w:eastAsia="zh-HK"/>
        </w:rPr>
        <w:t xml:space="preserve">para </w:t>
      </w:r>
      <w:r w:rsidR="00373669" w:rsidRPr="0049306F">
        <w:rPr>
          <w:rFonts w:ascii="Times New Roman" w:eastAsiaTheme="minorEastAsia" w:hAnsi="Times New Roman" w:hint="eastAsia"/>
          <w:sz w:val="24"/>
          <w:szCs w:val="24"/>
          <w:lang w:val="pt-PT" w:eastAsia="zh-HK"/>
        </w:rPr>
        <w:t xml:space="preserve">desempenhar um cargo </w:t>
      </w:r>
      <w:r w:rsidR="00373669" w:rsidRPr="0049306F">
        <w:rPr>
          <w:rFonts w:ascii="Times New Roman" w:eastAsiaTheme="minorEastAsia" w:hAnsi="Times New Roman"/>
          <w:sz w:val="24"/>
          <w:szCs w:val="24"/>
          <w:lang w:val="pt-PT" w:eastAsia="zh-HK"/>
        </w:rPr>
        <w:t>de quadro</w:t>
      </w:r>
      <w:r w:rsidR="006D3F70">
        <w:rPr>
          <w:rFonts w:ascii="Times New Roman" w:eastAsiaTheme="minorEastAsia" w:hAnsi="Times New Roman"/>
          <w:sz w:val="24"/>
          <w:szCs w:val="24"/>
          <w:lang w:val="pt-PT" w:eastAsia="zh-HK"/>
        </w:rPr>
        <w:t>s superiores</w:t>
      </w:r>
      <w:r w:rsidR="00373669" w:rsidRPr="0049306F">
        <w:rPr>
          <w:rFonts w:ascii="Times New Roman" w:eastAsiaTheme="minorEastAsia" w:hAnsi="Times New Roman"/>
          <w:sz w:val="24"/>
          <w:szCs w:val="24"/>
          <w:lang w:val="pt-PT" w:eastAsia="zh-HK"/>
        </w:rPr>
        <w:t>.</w:t>
      </w:r>
    </w:p>
    <w:p w:rsidR="007F4ED5" w:rsidRPr="0049306F" w:rsidRDefault="007F4ED5" w:rsidP="007F4ED5">
      <w:pPr>
        <w:pStyle w:val="1"/>
        <w:widowControl/>
        <w:snapToGrid w:val="0"/>
        <w:spacing w:line="400" w:lineRule="exact"/>
        <w:ind w:firstLine="567"/>
        <w:jc w:val="both"/>
        <w:rPr>
          <w:rFonts w:ascii="Times New Roman" w:eastAsiaTheme="minorEastAsia" w:hAnsi="Times New Roman"/>
          <w:sz w:val="24"/>
          <w:szCs w:val="24"/>
          <w:lang w:val="pt-PT" w:eastAsia="zh-HK"/>
        </w:rPr>
      </w:pPr>
    </w:p>
    <w:p w:rsidR="007F4ED5" w:rsidRPr="0049306F" w:rsidRDefault="007F4ED5" w:rsidP="007F4ED5">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r w:rsidR="00373669" w:rsidRPr="0049306F">
        <w:rPr>
          <w:rFonts w:ascii="Times New Roman" w:eastAsiaTheme="minorEastAsia" w:hAnsi="Times New Roman"/>
          <w:sz w:val="24"/>
          <w:szCs w:val="24"/>
          <w:lang w:val="pt-PT" w:eastAsia="zh-HK"/>
        </w:rPr>
        <w:t xml:space="preserve">Uma parte pode exigir que a maioria dos membros </w:t>
      </w:r>
      <w:r w:rsidR="00373669" w:rsidRPr="0049306F">
        <w:rPr>
          <w:rFonts w:ascii="Times New Roman" w:eastAsiaTheme="minorEastAsia" w:hAnsi="Times New Roman" w:hint="eastAsia"/>
          <w:sz w:val="24"/>
          <w:szCs w:val="24"/>
          <w:lang w:val="pt-PT" w:eastAsia="zh-HK"/>
        </w:rPr>
        <w:t>n</w:t>
      </w:r>
      <w:r w:rsidR="00373669" w:rsidRPr="0049306F">
        <w:rPr>
          <w:rFonts w:ascii="Times New Roman" w:eastAsiaTheme="minorEastAsia" w:hAnsi="Times New Roman"/>
          <w:sz w:val="24"/>
          <w:szCs w:val="24"/>
          <w:lang w:val="pt-PT" w:eastAsia="zh-HK"/>
        </w:rPr>
        <w:t xml:space="preserve">o conselho de administração ou de qualquer outro conselho </w:t>
      </w:r>
      <w:r w:rsidR="00373669" w:rsidRPr="0049306F">
        <w:rPr>
          <w:rFonts w:ascii="Times New Roman" w:eastAsiaTheme="minorEastAsia" w:hAnsi="Times New Roman" w:hint="eastAsia"/>
          <w:sz w:val="24"/>
          <w:szCs w:val="24"/>
          <w:lang w:val="pt-PT" w:eastAsia="zh-HK"/>
        </w:rPr>
        <w:t>d</w:t>
      </w:r>
      <w:r w:rsidR="00373669" w:rsidRPr="0049306F">
        <w:rPr>
          <w:rFonts w:ascii="Times New Roman" w:eastAsiaTheme="minorEastAsia" w:hAnsi="Times New Roman"/>
          <w:sz w:val="24"/>
          <w:szCs w:val="24"/>
          <w:lang w:val="pt-PT" w:eastAsia="zh-HK"/>
        </w:rPr>
        <w:t xml:space="preserve">a empresa </w:t>
      </w:r>
      <w:r w:rsidR="00373669" w:rsidRPr="0049306F">
        <w:rPr>
          <w:rFonts w:ascii="Times New Roman" w:eastAsiaTheme="minorEastAsia" w:hAnsi="Times New Roman" w:hint="eastAsia"/>
          <w:sz w:val="24"/>
          <w:szCs w:val="24"/>
          <w:lang w:val="pt-PT" w:eastAsia="zh-HK"/>
        </w:rPr>
        <w:t>do</w:t>
      </w:r>
      <w:r w:rsidR="00373669" w:rsidRPr="0049306F">
        <w:rPr>
          <w:rFonts w:ascii="Times New Roman" w:eastAsiaTheme="minorEastAsia" w:hAnsi="Times New Roman"/>
          <w:sz w:val="24"/>
          <w:szCs w:val="24"/>
          <w:lang w:val="pt-PT" w:eastAsia="zh-HK"/>
        </w:rPr>
        <w:t xml:space="preserve">s investimentos cobertos </w:t>
      </w:r>
      <w:r w:rsidR="00373669" w:rsidRPr="0049306F">
        <w:rPr>
          <w:rFonts w:ascii="Times New Roman" w:eastAsiaTheme="minorEastAsia" w:hAnsi="Times New Roman" w:hint="eastAsia"/>
          <w:sz w:val="24"/>
          <w:szCs w:val="24"/>
          <w:lang w:val="pt-PT" w:eastAsia="zh-HK"/>
        </w:rPr>
        <w:t xml:space="preserve">da </w:t>
      </w:r>
      <w:r w:rsidR="006D3F70">
        <w:rPr>
          <w:rFonts w:ascii="Times New Roman" w:eastAsiaTheme="minorEastAsia" w:hAnsi="Times New Roman"/>
          <w:sz w:val="24"/>
          <w:szCs w:val="24"/>
          <w:lang w:val="pt-PT" w:eastAsia="zh-HK"/>
        </w:rPr>
        <w:t xml:space="preserve">outra </w:t>
      </w:r>
      <w:r w:rsidR="00373669" w:rsidRPr="0049306F">
        <w:rPr>
          <w:rFonts w:ascii="Times New Roman" w:eastAsiaTheme="minorEastAsia" w:hAnsi="Times New Roman"/>
          <w:sz w:val="24"/>
          <w:szCs w:val="24"/>
          <w:lang w:val="pt-PT" w:eastAsia="zh-HK"/>
        </w:rPr>
        <w:t>p</w:t>
      </w:r>
      <w:r w:rsidR="00373669" w:rsidRPr="0049306F">
        <w:rPr>
          <w:rFonts w:ascii="Times New Roman" w:eastAsiaTheme="minorEastAsia" w:hAnsi="Times New Roman" w:hint="eastAsia"/>
          <w:sz w:val="24"/>
          <w:szCs w:val="24"/>
          <w:lang w:val="pt-PT" w:eastAsia="zh-HK"/>
        </w:rPr>
        <w:t xml:space="preserve">arte </w:t>
      </w:r>
      <w:r w:rsidR="00373669" w:rsidRPr="0049306F">
        <w:rPr>
          <w:rFonts w:ascii="Times New Roman" w:eastAsiaTheme="minorEastAsia" w:hAnsi="Times New Roman"/>
          <w:sz w:val="24"/>
          <w:szCs w:val="24"/>
          <w:lang w:val="pt-PT" w:eastAsia="zh-HK"/>
        </w:rPr>
        <w:t xml:space="preserve">seja de uma determinada nacionalidade ou seja residente de um local ou região, desde que esta exigência não prejudique </w:t>
      </w:r>
      <w:r w:rsidR="006D3F70">
        <w:rPr>
          <w:rFonts w:ascii="Times New Roman" w:eastAsiaTheme="minorEastAsia" w:hAnsi="Times New Roman"/>
          <w:sz w:val="24"/>
          <w:szCs w:val="24"/>
          <w:lang w:val="pt-PT" w:eastAsia="zh-HK"/>
        </w:rPr>
        <w:t>substancial</w:t>
      </w:r>
      <w:r w:rsidR="00373669" w:rsidRPr="0049306F">
        <w:rPr>
          <w:rFonts w:ascii="Times New Roman" w:eastAsiaTheme="minorEastAsia" w:hAnsi="Times New Roman"/>
          <w:sz w:val="24"/>
          <w:szCs w:val="24"/>
          <w:lang w:val="pt-PT" w:eastAsia="zh-HK"/>
        </w:rPr>
        <w:t xml:space="preserve">mente a capacidade dos investidores de exercer </w:t>
      </w:r>
      <w:r w:rsidR="00373669" w:rsidRPr="0049306F">
        <w:rPr>
          <w:rFonts w:ascii="Times New Roman" w:eastAsiaTheme="minorEastAsia" w:hAnsi="Times New Roman" w:hint="eastAsia"/>
          <w:sz w:val="24"/>
          <w:szCs w:val="24"/>
          <w:lang w:val="pt-PT" w:eastAsia="zh-HK"/>
        </w:rPr>
        <w:t xml:space="preserve">o </w:t>
      </w:r>
      <w:r w:rsidR="00373669" w:rsidRPr="0049306F">
        <w:rPr>
          <w:rFonts w:ascii="Times New Roman" w:eastAsiaTheme="minorEastAsia" w:hAnsi="Times New Roman"/>
          <w:sz w:val="24"/>
          <w:szCs w:val="24"/>
          <w:lang w:val="pt-PT" w:eastAsia="zh-HK"/>
        </w:rPr>
        <w:t xml:space="preserve">controlo </w:t>
      </w:r>
      <w:r w:rsidR="00373669" w:rsidRPr="0049306F">
        <w:rPr>
          <w:rFonts w:ascii="Times New Roman" w:eastAsiaTheme="minorEastAsia" w:hAnsi="Times New Roman" w:hint="eastAsia"/>
          <w:sz w:val="24"/>
          <w:szCs w:val="24"/>
          <w:lang w:val="pt-PT" w:eastAsia="zh-HK"/>
        </w:rPr>
        <w:t xml:space="preserve">do seu </w:t>
      </w:r>
      <w:r w:rsidR="00373669" w:rsidRPr="0049306F">
        <w:rPr>
          <w:rFonts w:ascii="Times New Roman" w:eastAsiaTheme="minorEastAsia" w:hAnsi="Times New Roman"/>
          <w:sz w:val="24"/>
          <w:szCs w:val="24"/>
          <w:lang w:val="pt-PT" w:eastAsia="zh-HK"/>
        </w:rPr>
        <w:t>investimento.</w:t>
      </w:r>
    </w:p>
    <w:p w:rsidR="00373669" w:rsidRPr="0049306F" w:rsidRDefault="00373669" w:rsidP="007F4ED5">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 </w:t>
      </w:r>
    </w:p>
    <w:p w:rsidR="00373669" w:rsidRPr="0049306F" w:rsidRDefault="007F4ED5" w:rsidP="007F4ED5">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w:t>
      </w:r>
      <w:r w:rsidR="00373669" w:rsidRPr="0049306F">
        <w:rPr>
          <w:rFonts w:ascii="Times New Roman" w:eastAsiaTheme="minorEastAsia" w:hAnsi="Times New Roman"/>
          <w:sz w:val="24"/>
          <w:szCs w:val="24"/>
          <w:lang w:val="pt-PT" w:eastAsia="zh-HK"/>
        </w:rPr>
        <w:t xml:space="preserve">Uma parte deve, de acordo com as </w:t>
      </w:r>
      <w:r w:rsidR="00373669" w:rsidRPr="0049306F">
        <w:rPr>
          <w:rFonts w:ascii="Times New Roman" w:eastAsiaTheme="minorEastAsia" w:hAnsi="Times New Roman" w:hint="eastAsia"/>
          <w:sz w:val="24"/>
          <w:szCs w:val="24"/>
          <w:lang w:val="pt-PT" w:eastAsia="zh-HK"/>
        </w:rPr>
        <w:t xml:space="preserve">suas </w:t>
      </w:r>
      <w:r w:rsidR="00373669" w:rsidRPr="0049306F">
        <w:rPr>
          <w:rFonts w:ascii="Times New Roman" w:eastAsiaTheme="minorEastAsia" w:hAnsi="Times New Roman"/>
          <w:sz w:val="24"/>
          <w:szCs w:val="24"/>
          <w:lang w:val="pt-PT" w:eastAsia="zh-HK"/>
        </w:rPr>
        <w:t xml:space="preserve">leis e políticas da entrada e permanência, permitir a entrada e permanência temporária de uma pessoa singular que </w:t>
      </w:r>
      <w:r w:rsidR="00373669" w:rsidRPr="0049306F">
        <w:rPr>
          <w:rFonts w:ascii="Times New Roman" w:eastAsiaTheme="minorEastAsia" w:hAnsi="Times New Roman" w:hint="eastAsia"/>
          <w:sz w:val="24"/>
          <w:szCs w:val="24"/>
          <w:lang w:val="pt-PT" w:eastAsia="zh-HK"/>
        </w:rPr>
        <w:t>seja</w:t>
      </w:r>
      <w:r w:rsidR="00373669" w:rsidRPr="0049306F">
        <w:rPr>
          <w:rFonts w:ascii="Times New Roman" w:eastAsiaTheme="minorEastAsia" w:hAnsi="Times New Roman"/>
          <w:sz w:val="24"/>
          <w:szCs w:val="24"/>
          <w:lang w:val="pt-PT" w:eastAsia="zh-HK"/>
        </w:rPr>
        <w:t xml:space="preserve"> cont</w:t>
      </w:r>
      <w:r w:rsidR="00A80443" w:rsidRPr="0049306F">
        <w:rPr>
          <w:rFonts w:ascii="Times New Roman" w:eastAsiaTheme="minorEastAsia" w:hAnsi="Times New Roman"/>
          <w:sz w:val="24"/>
          <w:szCs w:val="24"/>
          <w:lang w:val="pt-PT" w:eastAsia="zh-HK"/>
        </w:rPr>
        <w:t>r</w:t>
      </w:r>
      <w:r w:rsidR="00373669" w:rsidRPr="0049306F">
        <w:rPr>
          <w:rFonts w:ascii="Times New Roman" w:eastAsiaTheme="minorEastAsia" w:hAnsi="Times New Roman"/>
          <w:sz w:val="24"/>
          <w:szCs w:val="24"/>
          <w:lang w:val="pt-PT" w:eastAsia="zh-HK"/>
        </w:rPr>
        <w:t xml:space="preserve">atada pela empresa investidora </w:t>
      </w:r>
      <w:r w:rsidR="00373669" w:rsidRPr="0049306F">
        <w:rPr>
          <w:rFonts w:ascii="Times New Roman" w:eastAsiaTheme="minorEastAsia" w:hAnsi="Times New Roman" w:hint="eastAsia"/>
          <w:sz w:val="24"/>
          <w:szCs w:val="24"/>
          <w:lang w:val="pt-PT" w:eastAsia="zh-HK"/>
        </w:rPr>
        <w:t>do</w:t>
      </w:r>
      <w:r w:rsidR="00373669" w:rsidRPr="0049306F">
        <w:rPr>
          <w:rFonts w:ascii="Times New Roman" w:eastAsiaTheme="minorEastAsia" w:hAnsi="Times New Roman"/>
          <w:sz w:val="24"/>
          <w:szCs w:val="24"/>
          <w:lang w:val="pt-PT" w:eastAsia="zh-HK"/>
        </w:rPr>
        <w:t>s investimentos cobertos, sua filial ou subsidiária, para exercer funções de gestão, executivas ou profissionais.</w:t>
      </w:r>
    </w:p>
    <w:p w:rsidR="00373669" w:rsidRPr="0049306F" w:rsidRDefault="00373669" w:rsidP="00145A90">
      <w:pPr>
        <w:widowControl/>
        <w:spacing w:line="400" w:lineRule="exact"/>
        <w:rPr>
          <w:rFonts w:ascii="Times New Roman" w:hAnsi="Times New Roman" w:cs="Times New Roman"/>
          <w:sz w:val="24"/>
          <w:szCs w:val="24"/>
          <w:lang w:val="pt-PT"/>
        </w:rPr>
      </w:pPr>
    </w:p>
    <w:p w:rsidR="00373669" w:rsidRPr="0049306F" w:rsidRDefault="0037366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9</w:t>
      </w:r>
      <w:r w:rsidR="00A80443" w:rsidRPr="0049306F">
        <w:rPr>
          <w:rFonts w:ascii="Times New Roman" w:hAnsi="Times New Roman" w:cs="Times New Roman"/>
          <w:b/>
          <w:sz w:val="24"/>
          <w:szCs w:val="24"/>
          <w:lang w:val="pt-PT"/>
        </w:rPr>
        <w:t>.º</w:t>
      </w:r>
    </w:p>
    <w:p w:rsidR="00373669" w:rsidRPr="0049306F" w:rsidRDefault="0037366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 xml:space="preserve">Medidas não </w:t>
      </w:r>
      <w:r w:rsidR="00701361" w:rsidRPr="0049306F">
        <w:rPr>
          <w:rFonts w:ascii="Times New Roman" w:hAnsi="Times New Roman" w:cs="Times New Roman"/>
          <w:b/>
          <w:sz w:val="24"/>
          <w:szCs w:val="24"/>
          <w:lang w:val="pt-PT"/>
        </w:rPr>
        <w:t>conformes</w:t>
      </w:r>
    </w:p>
    <w:p w:rsidR="00A80443" w:rsidRPr="0049306F" w:rsidRDefault="00A80443" w:rsidP="00145A90">
      <w:pPr>
        <w:spacing w:line="400" w:lineRule="exact"/>
        <w:jc w:val="center"/>
        <w:rPr>
          <w:rFonts w:ascii="Times New Roman" w:hAnsi="Times New Roman" w:cs="Times New Roman"/>
          <w:b/>
          <w:sz w:val="24"/>
          <w:szCs w:val="24"/>
          <w:lang w:val="pt-PT"/>
        </w:rPr>
      </w:pPr>
    </w:p>
    <w:p w:rsidR="00373669" w:rsidRPr="0049306F" w:rsidRDefault="00A80443"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373669" w:rsidRPr="0049306F">
        <w:rPr>
          <w:rFonts w:ascii="Times New Roman" w:eastAsiaTheme="minorEastAsia" w:hAnsi="Times New Roman"/>
          <w:sz w:val="24"/>
          <w:szCs w:val="24"/>
          <w:lang w:val="pt-PT" w:eastAsia="zh-HK"/>
        </w:rPr>
        <w:t>O</w:t>
      </w:r>
      <w:r w:rsidRPr="0049306F">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artigo</w:t>
      </w:r>
      <w:r w:rsidRPr="0049306F">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5</w:t>
      </w:r>
      <w:r w:rsidRPr="0049306F">
        <w:rPr>
          <w:rFonts w:ascii="Times New Roman" w:eastAsiaTheme="minorEastAsia" w:hAnsi="Times New Roman"/>
          <w:sz w:val="24"/>
          <w:szCs w:val="24"/>
          <w:lang w:val="pt-PT" w:eastAsia="zh-HK"/>
        </w:rPr>
        <w:t>.</w:t>
      </w:r>
      <w:r w:rsidR="00373669" w:rsidRPr="0049306F">
        <w:rPr>
          <w:rFonts w:ascii="Times New Roman" w:eastAsiaTheme="minorEastAsia" w:hAnsi="Times New Roman"/>
          <w:sz w:val="24"/>
          <w:szCs w:val="24"/>
          <w:lang w:val="pt-PT" w:eastAsia="zh-HK"/>
        </w:rPr>
        <w:t>º (Tratamento nacional), 6</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w:t>
      </w:r>
      <w:r w:rsidR="00373669" w:rsidRPr="0049306F">
        <w:rPr>
          <w:rFonts w:ascii="Times New Roman" w:eastAsiaTheme="minorEastAsia" w:hAnsi="Times New Roman" w:hint="eastAsia"/>
          <w:sz w:val="24"/>
          <w:szCs w:val="24"/>
          <w:lang w:val="pt-PT" w:eastAsia="zh-HK"/>
        </w:rPr>
        <w:t>Tratamento mais favor</w:t>
      </w:r>
      <w:r w:rsidR="00373669" w:rsidRPr="0049306F">
        <w:rPr>
          <w:rFonts w:ascii="Times New Roman" w:eastAsiaTheme="minorEastAsia" w:hAnsi="Times New Roman"/>
          <w:sz w:val="24"/>
          <w:szCs w:val="24"/>
          <w:lang w:val="pt-PT" w:eastAsia="zh-HK"/>
        </w:rPr>
        <w:t>ável), 7</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(Requisito ao desempenho) e 8</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(Entrada de quadros superiores, membros do conselho de administração e trabalhadores) não são </w:t>
      </w:r>
      <w:r w:rsidR="0037272B">
        <w:rPr>
          <w:rFonts w:ascii="Times New Roman" w:eastAsiaTheme="minorEastAsia" w:hAnsi="Times New Roman"/>
          <w:sz w:val="24"/>
          <w:szCs w:val="24"/>
          <w:lang w:val="pt-PT" w:eastAsia="zh-HK"/>
        </w:rPr>
        <w:t xml:space="preserve">se </w:t>
      </w:r>
      <w:r w:rsidR="00373669" w:rsidRPr="0049306F">
        <w:rPr>
          <w:rFonts w:ascii="Times New Roman" w:eastAsiaTheme="minorEastAsia" w:hAnsi="Times New Roman"/>
          <w:sz w:val="24"/>
          <w:szCs w:val="24"/>
          <w:lang w:val="pt-PT" w:eastAsia="zh-HK"/>
        </w:rPr>
        <w:t>aplic</w:t>
      </w:r>
      <w:r w:rsidR="0037272B">
        <w:rPr>
          <w:rFonts w:ascii="Times New Roman" w:eastAsiaTheme="minorEastAsia" w:hAnsi="Times New Roman"/>
          <w:sz w:val="24"/>
          <w:szCs w:val="24"/>
          <w:lang w:val="pt-PT" w:eastAsia="zh-HK"/>
        </w:rPr>
        <w:t>am</w:t>
      </w:r>
      <w:r w:rsidR="00373669" w:rsidRPr="0049306F">
        <w:rPr>
          <w:rFonts w:ascii="Times New Roman" w:eastAsiaTheme="minorEastAsia" w:hAnsi="Times New Roman"/>
          <w:sz w:val="24"/>
          <w:szCs w:val="24"/>
          <w:lang w:val="pt-PT" w:eastAsia="zh-HK"/>
        </w:rPr>
        <w:t xml:space="preserve">:  </w:t>
      </w:r>
    </w:p>
    <w:p w:rsidR="00373669" w:rsidRPr="0049306F" w:rsidRDefault="00A80443" w:rsidP="00A80443">
      <w:pPr>
        <w:pStyle w:val="1"/>
        <w:widowControl/>
        <w:snapToGrid w:val="0"/>
        <w:spacing w:line="400" w:lineRule="exact"/>
        <w:ind w:firstLine="851"/>
        <w:jc w:val="both"/>
        <w:rPr>
          <w:rFonts w:ascii="Times New Roman" w:eastAsiaTheme="minorEastAsia" w:hAnsi="Times New Roman"/>
          <w:color w:val="FF0000"/>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1) i) </w:t>
      </w:r>
      <w:r w:rsidR="0037272B">
        <w:rPr>
          <w:rFonts w:ascii="Times New Roman" w:eastAsiaTheme="minorEastAsia" w:hAnsi="Times New Roman"/>
          <w:color w:val="000000" w:themeColor="text1"/>
          <w:sz w:val="24"/>
          <w:szCs w:val="24"/>
          <w:lang w:val="pt-PT" w:eastAsia="zh-HK"/>
        </w:rPr>
        <w:t>A q</w:t>
      </w:r>
      <w:r w:rsidR="00373669" w:rsidRPr="0049306F">
        <w:rPr>
          <w:rFonts w:ascii="Times New Roman" w:eastAsiaTheme="minorEastAsia" w:hAnsi="Times New Roman"/>
          <w:color w:val="000000" w:themeColor="text1"/>
          <w:sz w:val="24"/>
          <w:szCs w:val="24"/>
          <w:lang w:val="pt-PT" w:eastAsia="zh-HK"/>
        </w:rPr>
        <w:t>ua</w:t>
      </w:r>
      <w:r w:rsidR="0037272B">
        <w:rPr>
          <w:rFonts w:ascii="Times New Roman" w:eastAsiaTheme="minorEastAsia" w:hAnsi="Times New Roman"/>
          <w:color w:val="000000" w:themeColor="text1"/>
          <w:sz w:val="24"/>
          <w:szCs w:val="24"/>
          <w:lang w:val="pt-PT" w:eastAsia="zh-HK"/>
        </w:rPr>
        <w:t>is</w:t>
      </w:r>
      <w:r w:rsidR="00373669" w:rsidRPr="0049306F">
        <w:rPr>
          <w:rFonts w:ascii="Times New Roman" w:eastAsiaTheme="minorEastAsia" w:hAnsi="Times New Roman"/>
          <w:color w:val="000000" w:themeColor="text1"/>
          <w:sz w:val="24"/>
          <w:szCs w:val="24"/>
          <w:lang w:val="pt-PT" w:eastAsia="zh-HK"/>
        </w:rPr>
        <w:t>quer medida</w:t>
      </w:r>
      <w:r w:rsidR="0037272B">
        <w:rPr>
          <w:rFonts w:ascii="Times New Roman" w:eastAsiaTheme="minorEastAsia" w:hAnsi="Times New Roman"/>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não </w:t>
      </w:r>
      <w:r w:rsidR="00701361" w:rsidRPr="0049306F">
        <w:rPr>
          <w:rFonts w:ascii="Times New Roman" w:eastAsiaTheme="minorEastAsia" w:hAnsi="Times New Roman"/>
          <w:color w:val="000000" w:themeColor="text1"/>
          <w:sz w:val="24"/>
          <w:szCs w:val="24"/>
          <w:lang w:val="pt-PT" w:eastAsia="zh-HK"/>
        </w:rPr>
        <w:t>conforme</w:t>
      </w:r>
      <w:r w:rsidR="0037272B">
        <w:rPr>
          <w:rFonts w:ascii="Times New Roman" w:eastAsiaTheme="minorEastAsia" w:hAnsi="Times New Roman"/>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existente</w:t>
      </w:r>
      <w:r w:rsidR="0037272B">
        <w:rPr>
          <w:rFonts w:ascii="Times New Roman" w:eastAsiaTheme="minorEastAsia" w:hAnsi="Times New Roman"/>
          <w:color w:val="000000" w:themeColor="text1"/>
          <w:sz w:val="24"/>
          <w:szCs w:val="24"/>
          <w:lang w:val="pt-PT" w:eastAsia="zh-HK"/>
        </w:rPr>
        <w:t>s</w:t>
      </w:r>
      <w:r w:rsidR="00373669" w:rsidRPr="0049306F">
        <w:rPr>
          <w:rFonts w:ascii="Times New Roman" w:eastAsiaTheme="minorEastAsia" w:hAnsi="Times New Roman" w:hint="eastAsia"/>
          <w:color w:val="000000" w:themeColor="text1"/>
          <w:sz w:val="24"/>
          <w:szCs w:val="24"/>
          <w:lang w:val="pt-PT" w:eastAsia="zh-HK"/>
        </w:rPr>
        <w:t xml:space="preserve"> </w:t>
      </w:r>
      <w:r w:rsidR="009B3B9B">
        <w:rPr>
          <w:rFonts w:ascii="Times New Roman" w:eastAsiaTheme="minorEastAsia" w:hAnsi="Times New Roman"/>
          <w:color w:val="000000" w:themeColor="text1"/>
          <w:sz w:val="24"/>
          <w:szCs w:val="24"/>
          <w:lang w:val="pt-PT" w:eastAsia="zh-HK"/>
        </w:rPr>
        <w:t>e</w:t>
      </w:r>
      <w:r w:rsidR="00373669" w:rsidRPr="0049306F">
        <w:rPr>
          <w:rFonts w:ascii="Times New Roman" w:eastAsiaTheme="minorEastAsia" w:hAnsi="Times New Roman"/>
          <w:color w:val="000000" w:themeColor="text1"/>
          <w:sz w:val="24"/>
          <w:szCs w:val="24"/>
          <w:lang w:val="pt-PT" w:eastAsia="zh-HK"/>
        </w:rPr>
        <w:t xml:space="preserve"> mantida</w:t>
      </w:r>
      <w:r w:rsidR="009B3B9B">
        <w:rPr>
          <w:rFonts w:ascii="Times New Roman" w:eastAsiaTheme="minorEastAsia" w:hAnsi="Times New Roman"/>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por uma parte</w:t>
      </w:r>
      <w:r w:rsidR="009B3B9B">
        <w:rPr>
          <w:rFonts w:ascii="Times New Roman" w:eastAsiaTheme="minorEastAsia" w:hAnsi="Times New Roman"/>
          <w:color w:val="000000" w:themeColor="text1"/>
          <w:sz w:val="24"/>
          <w:szCs w:val="24"/>
          <w:lang w:val="pt-PT" w:eastAsia="zh-HK"/>
        </w:rPr>
        <w:t xml:space="preserve"> que são</w:t>
      </w:r>
      <w:r w:rsidR="00373669" w:rsidRPr="0049306F">
        <w:rPr>
          <w:rFonts w:ascii="Times New Roman" w:eastAsiaTheme="minorEastAsia" w:hAnsi="Times New Roman"/>
          <w:color w:val="000000" w:themeColor="text1"/>
          <w:sz w:val="24"/>
          <w:szCs w:val="24"/>
          <w:lang w:val="pt-PT" w:eastAsia="zh-HK"/>
        </w:rPr>
        <w:t xml:space="preserve"> </w:t>
      </w:r>
      <w:r w:rsidR="009B3B9B">
        <w:rPr>
          <w:rFonts w:ascii="Times New Roman" w:eastAsiaTheme="minorEastAsia" w:hAnsi="Times New Roman"/>
          <w:color w:val="000000" w:themeColor="text1"/>
          <w:sz w:val="24"/>
          <w:szCs w:val="24"/>
          <w:lang w:val="pt-PT" w:eastAsia="zh-HK"/>
        </w:rPr>
        <w:t>especificadas por aquela parte</w:t>
      </w:r>
      <w:r w:rsidR="00373669" w:rsidRPr="0049306F">
        <w:rPr>
          <w:rFonts w:ascii="Times New Roman" w:eastAsiaTheme="minorEastAsia" w:hAnsi="Times New Roman"/>
          <w:color w:val="000000" w:themeColor="text1"/>
          <w:sz w:val="24"/>
          <w:szCs w:val="24"/>
          <w:lang w:val="pt-PT" w:eastAsia="zh-HK"/>
        </w:rPr>
        <w:t xml:space="preserve"> na </w:t>
      </w:r>
      <w:r w:rsidR="009B3B9B">
        <w:rPr>
          <w:rFonts w:ascii="Times New Roman" w:eastAsiaTheme="minorEastAsia" w:hAnsi="Times New Roman"/>
          <w:color w:val="000000" w:themeColor="text1"/>
          <w:sz w:val="24"/>
          <w:szCs w:val="24"/>
          <w:lang w:val="pt-PT" w:eastAsia="zh-HK"/>
        </w:rPr>
        <w:t>Tabela 1 da Parte I (L</w:t>
      </w:r>
      <w:r w:rsidR="00373669" w:rsidRPr="0049306F">
        <w:rPr>
          <w:rFonts w:ascii="Times New Roman" w:eastAsiaTheme="minorEastAsia" w:hAnsi="Times New Roman"/>
          <w:color w:val="000000" w:themeColor="text1"/>
          <w:sz w:val="24"/>
          <w:szCs w:val="24"/>
          <w:lang w:val="pt-PT" w:eastAsia="zh-HK"/>
        </w:rPr>
        <w:t xml:space="preserve">ista </w:t>
      </w:r>
      <w:r w:rsidR="009B3B9B">
        <w:rPr>
          <w:rFonts w:ascii="Times New Roman" w:eastAsiaTheme="minorEastAsia" w:hAnsi="Times New Roman"/>
          <w:color w:val="000000" w:themeColor="text1"/>
          <w:sz w:val="24"/>
          <w:szCs w:val="24"/>
          <w:lang w:val="pt-PT" w:eastAsia="zh-HK"/>
        </w:rPr>
        <w:t>de Concessão do Interior da China) do Anexo 2 ou na Parte II (L</w:t>
      </w:r>
      <w:r w:rsidR="009B3B9B" w:rsidRPr="0049306F">
        <w:rPr>
          <w:rFonts w:ascii="Times New Roman" w:eastAsiaTheme="minorEastAsia" w:hAnsi="Times New Roman"/>
          <w:color w:val="000000" w:themeColor="text1"/>
          <w:sz w:val="24"/>
          <w:szCs w:val="24"/>
          <w:lang w:val="pt-PT" w:eastAsia="zh-HK"/>
        </w:rPr>
        <w:t xml:space="preserve">ista </w:t>
      </w:r>
      <w:r w:rsidR="009B3B9B">
        <w:rPr>
          <w:rFonts w:ascii="Times New Roman" w:eastAsiaTheme="minorEastAsia" w:hAnsi="Times New Roman"/>
          <w:color w:val="000000" w:themeColor="text1"/>
          <w:sz w:val="24"/>
          <w:szCs w:val="24"/>
          <w:lang w:val="pt-PT" w:eastAsia="zh-HK"/>
        </w:rPr>
        <w:t xml:space="preserve">de Concessão de Macau) do Anexo 2; </w:t>
      </w:r>
      <w:proofErr w:type="gramStart"/>
      <w:r w:rsidR="009B3B9B">
        <w:rPr>
          <w:rFonts w:ascii="Times New Roman" w:eastAsiaTheme="minorEastAsia" w:hAnsi="Times New Roman"/>
          <w:color w:val="000000" w:themeColor="text1"/>
          <w:sz w:val="24"/>
          <w:szCs w:val="24"/>
          <w:lang w:val="pt-PT" w:eastAsia="zh-HK"/>
        </w:rPr>
        <w:t>e</w:t>
      </w:r>
      <w:proofErr w:type="gramEnd"/>
    </w:p>
    <w:p w:rsidR="00373669" w:rsidRPr="0049306F" w:rsidRDefault="00701361" w:rsidP="006E685D">
      <w:pPr>
        <w:pStyle w:val="1"/>
        <w:widowControl/>
        <w:snapToGrid w:val="0"/>
        <w:spacing w:line="400" w:lineRule="exact"/>
        <w:ind w:firstLine="1134"/>
        <w:jc w:val="both"/>
        <w:rPr>
          <w:rFonts w:ascii="Times New Roman" w:eastAsiaTheme="minorEastAsia" w:hAnsi="Times New Roman"/>
          <w:sz w:val="24"/>
          <w:szCs w:val="24"/>
          <w:lang w:val="pt-PT" w:eastAsia="zh-HK"/>
        </w:rPr>
      </w:pPr>
      <w:proofErr w:type="gramStart"/>
      <w:r w:rsidRPr="0049306F">
        <w:rPr>
          <w:rFonts w:ascii="Times New Roman" w:eastAsiaTheme="minorEastAsia" w:hAnsi="Times New Roman"/>
          <w:sz w:val="24"/>
          <w:szCs w:val="24"/>
          <w:lang w:val="pt-PT" w:eastAsia="zh-HK"/>
        </w:rPr>
        <w:lastRenderedPageBreak/>
        <w:t>ii</w:t>
      </w:r>
      <w:proofErr w:type="gramEnd"/>
      <w:r w:rsidRPr="0049306F">
        <w:rPr>
          <w:rFonts w:ascii="Times New Roman" w:eastAsiaTheme="minorEastAsia" w:hAnsi="Times New Roman"/>
          <w:sz w:val="24"/>
          <w:szCs w:val="24"/>
          <w:lang w:val="pt-PT" w:eastAsia="zh-HK"/>
        </w:rPr>
        <w:t xml:space="preserve">) </w:t>
      </w:r>
      <w:r w:rsidR="000521DB">
        <w:rPr>
          <w:rFonts w:ascii="Times New Roman" w:eastAsiaTheme="minorEastAsia" w:hAnsi="Times New Roman"/>
          <w:sz w:val="24"/>
          <w:szCs w:val="24"/>
          <w:lang w:val="pt-PT" w:eastAsia="zh-HK"/>
        </w:rPr>
        <w:t xml:space="preserve">A </w:t>
      </w:r>
      <w:r w:rsidR="000521DB" w:rsidRPr="0049306F">
        <w:rPr>
          <w:rFonts w:ascii="Times New Roman" w:eastAsiaTheme="minorEastAsia" w:hAnsi="Times New Roman"/>
          <w:sz w:val="24"/>
          <w:szCs w:val="24"/>
          <w:lang w:val="pt-PT" w:eastAsia="zh-HK"/>
        </w:rPr>
        <w:t>qua</w:t>
      </w:r>
      <w:r w:rsidR="000521DB">
        <w:rPr>
          <w:rFonts w:ascii="Times New Roman" w:eastAsiaTheme="minorEastAsia" w:hAnsi="Times New Roman"/>
          <w:sz w:val="24"/>
          <w:szCs w:val="24"/>
          <w:lang w:val="pt-PT" w:eastAsia="zh-HK"/>
        </w:rPr>
        <w:t>is</w:t>
      </w:r>
      <w:r w:rsidR="000521DB" w:rsidRPr="0049306F">
        <w:rPr>
          <w:rFonts w:ascii="Times New Roman" w:eastAsiaTheme="minorEastAsia" w:hAnsi="Times New Roman"/>
          <w:sz w:val="24"/>
          <w:szCs w:val="24"/>
          <w:lang w:val="pt-PT" w:eastAsia="zh-HK"/>
        </w:rPr>
        <w:t>quer medida</w:t>
      </w:r>
      <w:r w:rsidR="000521DB">
        <w:rPr>
          <w:rFonts w:ascii="Times New Roman" w:eastAsiaTheme="minorEastAsia" w:hAnsi="Times New Roman"/>
          <w:sz w:val="24"/>
          <w:szCs w:val="24"/>
          <w:lang w:val="pt-PT" w:eastAsia="zh-HK"/>
        </w:rPr>
        <w:t>s</w:t>
      </w:r>
      <w:r w:rsidR="000521DB" w:rsidRPr="0049306F">
        <w:rPr>
          <w:rFonts w:ascii="Times New Roman" w:eastAsiaTheme="minorEastAsia" w:hAnsi="Times New Roman"/>
          <w:sz w:val="24"/>
          <w:szCs w:val="24"/>
          <w:lang w:val="pt-PT" w:eastAsia="zh-HK"/>
        </w:rPr>
        <w:t xml:space="preserve"> mantida</w:t>
      </w:r>
      <w:r w:rsidR="000521DB">
        <w:rPr>
          <w:rFonts w:ascii="Times New Roman" w:eastAsiaTheme="minorEastAsia" w:hAnsi="Times New Roman"/>
          <w:sz w:val="24"/>
          <w:szCs w:val="24"/>
          <w:lang w:val="pt-PT" w:eastAsia="zh-HK"/>
        </w:rPr>
        <w:t>s</w:t>
      </w:r>
      <w:r w:rsidR="000521DB" w:rsidRPr="0049306F">
        <w:rPr>
          <w:rFonts w:ascii="Times New Roman" w:eastAsiaTheme="minorEastAsia" w:hAnsi="Times New Roman"/>
          <w:sz w:val="24"/>
          <w:szCs w:val="24"/>
          <w:lang w:val="pt-PT" w:eastAsia="zh-HK"/>
        </w:rPr>
        <w:t xml:space="preserve"> ou adoptada</w:t>
      </w:r>
      <w:r w:rsidR="000521DB">
        <w:rPr>
          <w:rFonts w:ascii="Times New Roman" w:eastAsiaTheme="minorEastAsia" w:hAnsi="Times New Roman"/>
          <w:sz w:val="24"/>
          <w:szCs w:val="24"/>
          <w:lang w:val="pt-PT" w:eastAsia="zh-HK"/>
        </w:rPr>
        <w:t>s</w:t>
      </w:r>
      <w:r w:rsidR="000521DB" w:rsidRPr="0049306F">
        <w:rPr>
          <w:rFonts w:ascii="Times New Roman" w:eastAsiaTheme="minorEastAsia" w:hAnsi="Times New Roman"/>
          <w:sz w:val="24"/>
          <w:szCs w:val="24"/>
          <w:lang w:val="pt-PT" w:eastAsia="zh-HK"/>
        </w:rPr>
        <w:t xml:space="preserve"> na venda ou </w:t>
      </w:r>
      <w:r w:rsidR="00C003A2">
        <w:rPr>
          <w:rFonts w:ascii="Times New Roman" w:eastAsiaTheme="minorEastAsia" w:hAnsi="Times New Roman"/>
          <w:sz w:val="24"/>
          <w:szCs w:val="24"/>
          <w:lang w:val="pt-PT" w:eastAsia="zh-HK"/>
        </w:rPr>
        <w:t>no tratamento por outra forma,</w:t>
      </w:r>
      <w:r w:rsidR="000521DB" w:rsidRPr="0049306F">
        <w:rPr>
          <w:rFonts w:ascii="Times New Roman" w:eastAsiaTheme="minorEastAsia" w:hAnsi="Times New Roman" w:hint="eastAsia"/>
          <w:sz w:val="24"/>
          <w:szCs w:val="24"/>
          <w:lang w:val="pt-PT" w:eastAsia="zh-HK"/>
        </w:rPr>
        <w:t xml:space="preserve"> de</w:t>
      </w:r>
      <w:r w:rsidR="000521DB" w:rsidRPr="0049306F">
        <w:rPr>
          <w:rFonts w:ascii="Times New Roman" w:eastAsiaTheme="minorEastAsia" w:hAnsi="Times New Roman"/>
          <w:sz w:val="24"/>
          <w:szCs w:val="24"/>
          <w:lang w:val="pt-PT" w:eastAsia="zh-HK"/>
        </w:rPr>
        <w:t xml:space="preserve"> uma empresa existente que seja detida </w:t>
      </w:r>
      <w:r w:rsidR="006E685D" w:rsidRPr="0049306F">
        <w:rPr>
          <w:rFonts w:ascii="Times New Roman" w:eastAsiaTheme="minorEastAsia" w:hAnsi="Times New Roman"/>
          <w:sz w:val="24"/>
          <w:szCs w:val="24"/>
          <w:lang w:val="pt-PT" w:eastAsia="zh-HK"/>
        </w:rPr>
        <w:t xml:space="preserve">pelo governo </w:t>
      </w:r>
      <w:r w:rsidR="000521DB" w:rsidRPr="0049306F">
        <w:rPr>
          <w:rFonts w:ascii="Times New Roman" w:eastAsiaTheme="minorEastAsia" w:hAnsi="Times New Roman"/>
          <w:sz w:val="24"/>
          <w:szCs w:val="24"/>
          <w:lang w:val="pt-PT" w:eastAsia="zh-HK"/>
        </w:rPr>
        <w:t xml:space="preserve">ou </w:t>
      </w:r>
      <w:r w:rsidR="006E685D">
        <w:rPr>
          <w:rFonts w:ascii="Times New Roman" w:eastAsiaTheme="minorEastAsia" w:hAnsi="Times New Roman"/>
          <w:sz w:val="24"/>
          <w:szCs w:val="24"/>
          <w:lang w:val="pt-PT" w:eastAsia="zh-HK"/>
        </w:rPr>
        <w:t xml:space="preserve">com participação do mesmo </w:t>
      </w:r>
      <w:r w:rsidR="000521DB" w:rsidRPr="0049306F">
        <w:rPr>
          <w:rFonts w:ascii="Times New Roman" w:eastAsiaTheme="minorEastAsia" w:hAnsi="Times New Roman"/>
          <w:sz w:val="24"/>
          <w:szCs w:val="24"/>
          <w:lang w:val="pt-PT" w:eastAsia="zh-HK"/>
        </w:rPr>
        <w:t xml:space="preserve">ou </w:t>
      </w:r>
      <w:r w:rsidR="000521DB" w:rsidRPr="0049306F">
        <w:rPr>
          <w:rFonts w:ascii="Times New Roman" w:eastAsiaTheme="minorEastAsia" w:hAnsi="Times New Roman" w:hint="eastAsia"/>
          <w:sz w:val="24"/>
          <w:szCs w:val="24"/>
          <w:lang w:val="pt-PT" w:eastAsia="zh-HK"/>
        </w:rPr>
        <w:t>de</w:t>
      </w:r>
      <w:r w:rsidR="000521DB" w:rsidRPr="0049306F">
        <w:rPr>
          <w:rFonts w:ascii="Times New Roman" w:eastAsiaTheme="minorEastAsia" w:hAnsi="Times New Roman"/>
          <w:sz w:val="24"/>
          <w:szCs w:val="24"/>
          <w:lang w:val="pt-PT" w:eastAsia="zh-HK"/>
        </w:rPr>
        <w:t xml:space="preserve"> interesses patrimoniais ou activos detidos pelo governo numa entidade governamental existente, que proíbe</w:t>
      </w:r>
      <w:r w:rsidR="00C003A2">
        <w:rPr>
          <w:rFonts w:ascii="Times New Roman" w:eastAsiaTheme="minorEastAsia" w:hAnsi="Times New Roman"/>
          <w:sz w:val="24"/>
          <w:szCs w:val="24"/>
          <w:lang w:val="pt-PT" w:eastAsia="zh-HK"/>
        </w:rPr>
        <w:t>m</w:t>
      </w:r>
      <w:r w:rsidR="000521DB" w:rsidRPr="0049306F">
        <w:rPr>
          <w:rFonts w:ascii="Times New Roman" w:eastAsiaTheme="minorEastAsia" w:hAnsi="Times New Roman"/>
          <w:sz w:val="24"/>
          <w:szCs w:val="24"/>
          <w:lang w:val="pt-PT" w:eastAsia="zh-HK"/>
        </w:rPr>
        <w:t xml:space="preserve"> ou impõe</w:t>
      </w:r>
      <w:r w:rsidR="00C003A2">
        <w:rPr>
          <w:rFonts w:ascii="Times New Roman" w:eastAsiaTheme="minorEastAsia" w:hAnsi="Times New Roman"/>
          <w:sz w:val="24"/>
          <w:szCs w:val="24"/>
          <w:lang w:val="pt-PT" w:eastAsia="zh-HK"/>
        </w:rPr>
        <w:t>m</w:t>
      </w:r>
      <w:r w:rsidR="000521DB" w:rsidRPr="0049306F">
        <w:rPr>
          <w:rFonts w:ascii="Times New Roman" w:eastAsiaTheme="minorEastAsia" w:hAnsi="Times New Roman"/>
          <w:sz w:val="24"/>
          <w:szCs w:val="24"/>
          <w:lang w:val="pt-PT" w:eastAsia="zh-HK"/>
        </w:rPr>
        <w:t xml:space="preserve"> limitação à propriedade ou controlo de interesses patrimoniais ou activos, ou impõe</w:t>
      </w:r>
      <w:r w:rsidR="00C003A2">
        <w:rPr>
          <w:rFonts w:ascii="Times New Roman" w:eastAsiaTheme="minorEastAsia" w:hAnsi="Times New Roman"/>
          <w:sz w:val="24"/>
          <w:szCs w:val="24"/>
          <w:lang w:val="pt-PT" w:eastAsia="zh-HK"/>
        </w:rPr>
        <w:t>m</w:t>
      </w:r>
      <w:r w:rsidR="000521DB" w:rsidRPr="0049306F">
        <w:rPr>
          <w:rFonts w:ascii="Times New Roman" w:eastAsiaTheme="minorEastAsia" w:hAnsi="Times New Roman"/>
          <w:sz w:val="24"/>
          <w:szCs w:val="24"/>
          <w:lang w:val="pt-PT" w:eastAsia="zh-HK"/>
        </w:rPr>
        <w:t xml:space="preserve"> requisitos de nacionalidade aos quadros superiores ou membros do conselho de administração</w:t>
      </w:r>
      <w:r w:rsidR="00373669" w:rsidRPr="0049306F">
        <w:rPr>
          <w:rFonts w:ascii="Times New Roman" w:eastAsiaTheme="minorEastAsia" w:hAnsi="Times New Roman"/>
          <w:sz w:val="24"/>
          <w:szCs w:val="24"/>
          <w:lang w:val="pt-PT" w:eastAsia="zh-HK"/>
        </w:rPr>
        <w:t>,</w:t>
      </w:r>
      <w:r w:rsidR="00C003A2" w:rsidRPr="00C003A2">
        <w:rPr>
          <w:rFonts w:ascii="Times New Roman" w:eastAsiaTheme="minorEastAsia" w:hAnsi="Times New Roman"/>
          <w:sz w:val="24"/>
          <w:szCs w:val="24"/>
          <w:lang w:val="pt-PT" w:eastAsia="zh-HK"/>
        </w:rPr>
        <w:t xml:space="preserve"> </w:t>
      </w:r>
      <w:r w:rsidR="00C003A2">
        <w:rPr>
          <w:rFonts w:ascii="Times New Roman" w:eastAsiaTheme="minorEastAsia" w:hAnsi="Times New Roman"/>
          <w:sz w:val="24"/>
          <w:szCs w:val="24"/>
          <w:lang w:val="pt-PT" w:eastAsia="zh-HK"/>
        </w:rPr>
        <w:t>a</w:t>
      </w:r>
      <w:r w:rsidR="00C003A2" w:rsidRPr="0049306F">
        <w:rPr>
          <w:rFonts w:ascii="Times New Roman" w:eastAsiaTheme="minorEastAsia" w:hAnsi="Times New Roman"/>
          <w:sz w:val="24"/>
          <w:szCs w:val="24"/>
          <w:lang w:val="pt-PT" w:eastAsia="zh-HK"/>
        </w:rPr>
        <w:t>pós a entrada em vigor deste Acordo</w:t>
      </w:r>
      <w:r w:rsidR="00373669" w:rsidRPr="0049306F">
        <w:rPr>
          <w:rFonts w:ascii="Times New Roman" w:eastAsiaTheme="minorEastAsia" w:hAnsi="Times New Roman"/>
          <w:sz w:val="24"/>
          <w:szCs w:val="24"/>
          <w:lang w:val="pt-PT" w:eastAsia="zh-HK"/>
        </w:rPr>
        <w:t xml:space="preserve">; </w:t>
      </w:r>
    </w:p>
    <w:p w:rsidR="00373669" w:rsidRPr="0049306F" w:rsidRDefault="00701361" w:rsidP="00701361">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2) </w:t>
      </w:r>
      <w:r w:rsidR="00BF0606">
        <w:rPr>
          <w:rFonts w:ascii="Times New Roman" w:eastAsiaTheme="minorEastAsia" w:hAnsi="Times New Roman"/>
          <w:color w:val="000000" w:themeColor="text1"/>
          <w:sz w:val="24"/>
          <w:szCs w:val="24"/>
          <w:lang w:val="pt-PT" w:eastAsia="zh-HK"/>
        </w:rPr>
        <w:t>À</w:t>
      </w:r>
      <w:r w:rsidR="00373669" w:rsidRPr="0049306F">
        <w:rPr>
          <w:rFonts w:ascii="Times New Roman" w:eastAsiaTheme="minorEastAsia" w:hAnsi="Times New Roman"/>
          <w:color w:val="000000" w:themeColor="text1"/>
          <w:sz w:val="24"/>
          <w:szCs w:val="24"/>
          <w:lang w:val="pt-PT" w:eastAsia="zh-HK"/>
        </w:rPr>
        <w:t xml:space="preserve"> continuação ou </w:t>
      </w:r>
      <w:r w:rsidR="00BF0606">
        <w:rPr>
          <w:rFonts w:ascii="Times New Roman" w:eastAsiaTheme="minorEastAsia" w:hAnsi="Times New Roman"/>
          <w:color w:val="000000" w:themeColor="text1"/>
          <w:sz w:val="24"/>
          <w:szCs w:val="24"/>
          <w:lang w:val="pt-PT" w:eastAsia="zh-HK"/>
        </w:rPr>
        <w:t xml:space="preserve">à </w:t>
      </w:r>
      <w:r w:rsidR="00373669" w:rsidRPr="0049306F">
        <w:rPr>
          <w:rFonts w:ascii="Times New Roman" w:eastAsiaTheme="minorEastAsia" w:hAnsi="Times New Roman"/>
          <w:color w:val="000000" w:themeColor="text1"/>
          <w:sz w:val="24"/>
          <w:szCs w:val="24"/>
          <w:lang w:val="pt-PT" w:eastAsia="zh-HK"/>
        </w:rPr>
        <w:t>renovação imediata de qua</w:t>
      </w:r>
      <w:r w:rsidR="00BF0606">
        <w:rPr>
          <w:rFonts w:ascii="Times New Roman" w:eastAsiaTheme="minorEastAsia" w:hAnsi="Times New Roman"/>
          <w:color w:val="000000" w:themeColor="text1"/>
          <w:sz w:val="24"/>
          <w:szCs w:val="24"/>
          <w:lang w:val="pt-PT" w:eastAsia="zh-HK"/>
        </w:rPr>
        <w:t>is</w:t>
      </w:r>
      <w:r w:rsidR="00373669" w:rsidRPr="0049306F">
        <w:rPr>
          <w:rFonts w:ascii="Times New Roman" w:eastAsiaTheme="minorEastAsia" w:hAnsi="Times New Roman"/>
          <w:color w:val="000000" w:themeColor="text1"/>
          <w:sz w:val="24"/>
          <w:szCs w:val="24"/>
          <w:lang w:val="pt-PT" w:eastAsia="zh-HK"/>
        </w:rPr>
        <w:t>quer medida</w:t>
      </w:r>
      <w:r w:rsidR="00BF0606">
        <w:rPr>
          <w:rFonts w:ascii="Times New Roman" w:eastAsiaTheme="minorEastAsia" w:hAnsi="Times New Roman"/>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não </w:t>
      </w:r>
      <w:r w:rsidRPr="0049306F">
        <w:rPr>
          <w:rFonts w:ascii="Times New Roman" w:eastAsiaTheme="minorEastAsia" w:hAnsi="Times New Roman"/>
          <w:color w:val="000000" w:themeColor="text1"/>
          <w:sz w:val="24"/>
          <w:szCs w:val="24"/>
          <w:lang w:val="pt-PT" w:eastAsia="zh-HK"/>
        </w:rPr>
        <w:t>conforme</w:t>
      </w:r>
      <w:r w:rsidR="00BF0606">
        <w:rPr>
          <w:rFonts w:ascii="Times New Roman" w:eastAsiaTheme="minorEastAsia" w:hAnsi="Times New Roman"/>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mencionada</w:t>
      </w:r>
      <w:r w:rsidR="00BF0606">
        <w:rPr>
          <w:rFonts w:ascii="Times New Roman" w:eastAsiaTheme="minorEastAsia" w:hAnsi="Times New Roman"/>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n</w:t>
      </w:r>
      <w:r w:rsidRPr="0049306F">
        <w:rPr>
          <w:rFonts w:ascii="Times New Roman" w:eastAsiaTheme="minorEastAsia" w:hAnsi="Times New Roman"/>
          <w:color w:val="000000" w:themeColor="text1"/>
          <w:sz w:val="24"/>
          <w:szCs w:val="24"/>
          <w:lang w:val="pt-PT" w:eastAsia="zh-HK"/>
        </w:rPr>
        <w:t>a</w:t>
      </w:r>
      <w:r w:rsidR="00373669" w:rsidRPr="0049306F">
        <w:rPr>
          <w:rFonts w:ascii="Times New Roman" w:eastAsiaTheme="minorEastAsia" w:hAnsi="Times New Roman"/>
          <w:color w:val="000000" w:themeColor="text1"/>
          <w:sz w:val="24"/>
          <w:szCs w:val="24"/>
          <w:lang w:val="pt-PT" w:eastAsia="zh-HK"/>
        </w:rPr>
        <w:t xml:space="preserve"> </w:t>
      </w:r>
      <w:r w:rsidRPr="0049306F">
        <w:rPr>
          <w:rFonts w:ascii="Times New Roman" w:eastAsiaTheme="minorEastAsia" w:hAnsi="Times New Roman"/>
          <w:color w:val="000000" w:themeColor="text1"/>
          <w:sz w:val="24"/>
          <w:szCs w:val="24"/>
          <w:lang w:val="pt-PT" w:eastAsia="zh-HK"/>
        </w:rPr>
        <w:t>alínea</w:t>
      </w:r>
      <w:r w:rsidR="00373669" w:rsidRPr="0049306F">
        <w:rPr>
          <w:rFonts w:ascii="Times New Roman" w:eastAsiaTheme="minorEastAsia" w:hAnsi="Times New Roman"/>
          <w:color w:val="000000" w:themeColor="text1"/>
          <w:sz w:val="24"/>
          <w:szCs w:val="24"/>
          <w:lang w:val="pt-PT" w:eastAsia="zh-HK"/>
        </w:rPr>
        <w:t xml:space="preserve"> 1)</w:t>
      </w:r>
      <w:r w:rsidR="00AE6E5C" w:rsidRPr="0049306F">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ou</w:t>
      </w:r>
    </w:p>
    <w:p w:rsidR="00373669" w:rsidRPr="0049306F" w:rsidRDefault="00AE6E5C" w:rsidP="00AE6E5C">
      <w:pPr>
        <w:pStyle w:val="1"/>
        <w:widowControl/>
        <w:snapToGrid w:val="0"/>
        <w:spacing w:line="400" w:lineRule="exact"/>
        <w:ind w:firstLine="851"/>
        <w:jc w:val="both"/>
        <w:rPr>
          <w:rFonts w:ascii="Times New Roman" w:eastAsiaTheme="minorEastAsia" w:hAnsi="Times New Roman"/>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3) </w:t>
      </w:r>
      <w:r w:rsidR="00BF0606">
        <w:rPr>
          <w:rFonts w:ascii="Times New Roman" w:eastAsiaTheme="minorEastAsia" w:hAnsi="Times New Roman"/>
          <w:sz w:val="24"/>
          <w:szCs w:val="24"/>
          <w:lang w:val="pt-PT" w:eastAsia="zh-HK"/>
        </w:rPr>
        <w:t>À</w:t>
      </w:r>
      <w:r w:rsidR="00373669" w:rsidRPr="0049306F">
        <w:rPr>
          <w:rFonts w:ascii="Times New Roman" w:eastAsiaTheme="minorEastAsia" w:hAnsi="Times New Roman"/>
          <w:sz w:val="24"/>
          <w:szCs w:val="24"/>
          <w:lang w:val="pt-PT" w:eastAsia="zh-HK"/>
        </w:rPr>
        <w:t xml:space="preserve"> revisão de qua</w:t>
      </w:r>
      <w:r w:rsidR="00BF0606">
        <w:rPr>
          <w:rFonts w:ascii="Times New Roman" w:eastAsiaTheme="minorEastAsia" w:hAnsi="Times New Roman"/>
          <w:sz w:val="24"/>
          <w:szCs w:val="24"/>
          <w:lang w:val="pt-PT" w:eastAsia="zh-HK"/>
        </w:rPr>
        <w:t>is</w:t>
      </w:r>
      <w:r w:rsidR="00373669" w:rsidRPr="0049306F">
        <w:rPr>
          <w:rFonts w:ascii="Times New Roman" w:eastAsiaTheme="minorEastAsia" w:hAnsi="Times New Roman"/>
          <w:sz w:val="24"/>
          <w:szCs w:val="24"/>
          <w:lang w:val="pt-PT" w:eastAsia="zh-HK"/>
        </w:rPr>
        <w:t>quer medida</w:t>
      </w:r>
      <w:r w:rsidR="00BF0606">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não </w:t>
      </w:r>
      <w:r w:rsidR="00701361" w:rsidRPr="0049306F">
        <w:rPr>
          <w:rFonts w:ascii="Times New Roman" w:eastAsiaTheme="minorEastAsia" w:hAnsi="Times New Roman"/>
          <w:sz w:val="24"/>
          <w:szCs w:val="24"/>
          <w:lang w:val="pt-PT" w:eastAsia="zh-HK"/>
        </w:rPr>
        <w:t>conforme</w:t>
      </w:r>
      <w:r w:rsidR="00BF0606">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a que se refere </w:t>
      </w:r>
      <w:r w:rsidRPr="0049306F">
        <w:rPr>
          <w:rFonts w:ascii="Times New Roman" w:eastAsiaTheme="minorEastAsia" w:hAnsi="Times New Roman"/>
          <w:color w:val="000000" w:themeColor="text1"/>
          <w:sz w:val="24"/>
          <w:szCs w:val="24"/>
          <w:lang w:val="pt-PT" w:eastAsia="zh-HK"/>
        </w:rPr>
        <w:t>a alínea</w:t>
      </w:r>
      <w:r w:rsidR="00373669" w:rsidRPr="0049306F">
        <w:rPr>
          <w:rFonts w:ascii="Times New Roman" w:eastAsiaTheme="minorEastAsia" w:hAnsi="Times New Roman"/>
          <w:sz w:val="24"/>
          <w:szCs w:val="24"/>
          <w:lang w:val="pt-PT" w:eastAsia="zh-HK"/>
        </w:rPr>
        <w:t xml:space="preserve"> 1), na medida em que a revisão não aumenta a inaplicabilidade das obrigações previstas no</w:t>
      </w:r>
      <w:r w:rsidRPr="0049306F">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artigo</w:t>
      </w:r>
      <w:r w:rsidRPr="0049306F">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5</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(Tratamento nacional), 6</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w:t>
      </w:r>
      <w:r w:rsidR="00373669" w:rsidRPr="0049306F">
        <w:rPr>
          <w:rFonts w:ascii="Times New Roman" w:eastAsiaTheme="minorEastAsia" w:hAnsi="Times New Roman" w:hint="eastAsia"/>
          <w:sz w:val="24"/>
          <w:szCs w:val="24"/>
          <w:lang w:val="pt-PT" w:eastAsia="zh-HK"/>
        </w:rPr>
        <w:t>Tratamento mais favor</w:t>
      </w:r>
      <w:r w:rsidR="00373669" w:rsidRPr="0049306F">
        <w:rPr>
          <w:rFonts w:ascii="Times New Roman" w:eastAsiaTheme="minorEastAsia" w:hAnsi="Times New Roman"/>
          <w:sz w:val="24"/>
          <w:szCs w:val="24"/>
          <w:lang w:val="pt-PT" w:eastAsia="zh-HK"/>
        </w:rPr>
        <w:t>ável), 7</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(Requisito ao desempenho) e 8</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(Entrada de quadros superiores, membros do conselho de administração e trabalhadores), em comparação com a antes da revisão.</w:t>
      </w:r>
    </w:p>
    <w:p w:rsidR="00373669" w:rsidRPr="0049306F" w:rsidRDefault="00373669"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   </w:t>
      </w:r>
    </w:p>
    <w:p w:rsidR="00373669" w:rsidRDefault="00AE6E5C" w:rsidP="00A80443">
      <w:pPr>
        <w:pStyle w:val="1"/>
        <w:widowControl/>
        <w:snapToGrid w:val="0"/>
        <w:spacing w:line="400" w:lineRule="exact"/>
        <w:ind w:firstLine="567"/>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sz w:val="24"/>
          <w:szCs w:val="24"/>
          <w:lang w:val="pt-PT" w:eastAsia="zh-HK"/>
        </w:rPr>
        <w:t>2. Os artigos 5.º (Tratamento nacional), 6.º (</w:t>
      </w:r>
      <w:r w:rsidRPr="0049306F">
        <w:rPr>
          <w:rFonts w:ascii="Times New Roman" w:eastAsiaTheme="minorEastAsia" w:hAnsi="Times New Roman" w:hint="eastAsia"/>
          <w:sz w:val="24"/>
          <w:szCs w:val="24"/>
          <w:lang w:val="pt-PT" w:eastAsia="zh-HK"/>
        </w:rPr>
        <w:t>Tratamento mais favor</w:t>
      </w:r>
      <w:r w:rsidRPr="0049306F">
        <w:rPr>
          <w:rFonts w:ascii="Times New Roman" w:eastAsiaTheme="minorEastAsia" w:hAnsi="Times New Roman"/>
          <w:sz w:val="24"/>
          <w:szCs w:val="24"/>
          <w:lang w:val="pt-PT" w:eastAsia="zh-HK"/>
        </w:rPr>
        <w:t xml:space="preserve">ável), 7.º (Requisito ao desempenho) e 8.º (Entrada de quadros superiores, membros do conselho de administração e trabalhadores) </w:t>
      </w:r>
      <w:r w:rsidR="00373669" w:rsidRPr="0049306F">
        <w:rPr>
          <w:rFonts w:ascii="Times New Roman" w:eastAsiaTheme="minorEastAsia" w:hAnsi="Times New Roman"/>
          <w:sz w:val="24"/>
          <w:szCs w:val="24"/>
          <w:lang w:val="pt-PT" w:eastAsia="zh-HK"/>
        </w:rPr>
        <w:t xml:space="preserve">não se aplicam às medidas adoptadas ou mantidas por uma parte com direito reservado </w:t>
      </w:r>
      <w:r w:rsidR="00BF0606">
        <w:rPr>
          <w:rFonts w:ascii="Times New Roman" w:eastAsiaTheme="minorEastAsia" w:hAnsi="Times New Roman"/>
          <w:sz w:val="24"/>
          <w:szCs w:val="24"/>
          <w:lang w:val="pt-PT" w:eastAsia="zh-HK"/>
        </w:rPr>
        <w:t>ao abrigo d</w:t>
      </w:r>
      <w:r w:rsidR="00BF0606" w:rsidRPr="0049306F">
        <w:rPr>
          <w:rFonts w:ascii="Times New Roman" w:eastAsiaTheme="minorEastAsia" w:hAnsi="Times New Roman"/>
          <w:color w:val="000000" w:themeColor="text1"/>
          <w:sz w:val="24"/>
          <w:szCs w:val="24"/>
          <w:lang w:val="pt-PT" w:eastAsia="zh-HK"/>
        </w:rPr>
        <w:t xml:space="preserve">a </w:t>
      </w:r>
      <w:r w:rsidR="00BF0606">
        <w:rPr>
          <w:rFonts w:ascii="Times New Roman" w:eastAsiaTheme="minorEastAsia" w:hAnsi="Times New Roman"/>
          <w:color w:val="000000" w:themeColor="text1"/>
          <w:sz w:val="24"/>
          <w:szCs w:val="24"/>
          <w:lang w:val="pt-PT" w:eastAsia="zh-HK"/>
        </w:rPr>
        <w:t xml:space="preserve">Tabela </w:t>
      </w:r>
      <w:r w:rsidR="00CF21C9">
        <w:rPr>
          <w:rFonts w:ascii="Times New Roman" w:eastAsiaTheme="minorEastAsia" w:hAnsi="Times New Roman"/>
          <w:color w:val="000000" w:themeColor="text1"/>
          <w:sz w:val="24"/>
          <w:szCs w:val="24"/>
          <w:lang w:val="pt-PT" w:eastAsia="zh-HK"/>
        </w:rPr>
        <w:t>2</w:t>
      </w:r>
      <w:r w:rsidR="00BF0606">
        <w:rPr>
          <w:rFonts w:ascii="Times New Roman" w:eastAsiaTheme="minorEastAsia" w:hAnsi="Times New Roman"/>
          <w:color w:val="000000" w:themeColor="text1"/>
          <w:sz w:val="24"/>
          <w:szCs w:val="24"/>
          <w:lang w:val="pt-PT" w:eastAsia="zh-HK"/>
        </w:rPr>
        <w:t xml:space="preserve"> da Parte I (L</w:t>
      </w:r>
      <w:r w:rsidR="00BF0606" w:rsidRPr="0049306F">
        <w:rPr>
          <w:rFonts w:ascii="Times New Roman" w:eastAsiaTheme="minorEastAsia" w:hAnsi="Times New Roman"/>
          <w:color w:val="000000" w:themeColor="text1"/>
          <w:sz w:val="24"/>
          <w:szCs w:val="24"/>
          <w:lang w:val="pt-PT" w:eastAsia="zh-HK"/>
        </w:rPr>
        <w:t xml:space="preserve">ista </w:t>
      </w:r>
      <w:r w:rsidR="00BF0606">
        <w:rPr>
          <w:rFonts w:ascii="Times New Roman" w:eastAsiaTheme="minorEastAsia" w:hAnsi="Times New Roman"/>
          <w:color w:val="000000" w:themeColor="text1"/>
          <w:sz w:val="24"/>
          <w:szCs w:val="24"/>
          <w:lang w:val="pt-PT" w:eastAsia="zh-HK"/>
        </w:rPr>
        <w:t>de Concessão do Interior da China) do Anexo 2 ou da Parte II (L</w:t>
      </w:r>
      <w:r w:rsidR="00BF0606" w:rsidRPr="0049306F">
        <w:rPr>
          <w:rFonts w:ascii="Times New Roman" w:eastAsiaTheme="minorEastAsia" w:hAnsi="Times New Roman"/>
          <w:color w:val="000000" w:themeColor="text1"/>
          <w:sz w:val="24"/>
          <w:szCs w:val="24"/>
          <w:lang w:val="pt-PT" w:eastAsia="zh-HK"/>
        </w:rPr>
        <w:t xml:space="preserve">ista </w:t>
      </w:r>
      <w:r w:rsidR="00BF0606">
        <w:rPr>
          <w:rFonts w:ascii="Times New Roman" w:eastAsiaTheme="minorEastAsia" w:hAnsi="Times New Roman"/>
          <w:color w:val="000000" w:themeColor="text1"/>
          <w:sz w:val="24"/>
          <w:szCs w:val="24"/>
          <w:lang w:val="pt-PT" w:eastAsia="zh-HK"/>
        </w:rPr>
        <w:t>de Concessão de Macau) do Anexo 2.</w:t>
      </w:r>
    </w:p>
    <w:p w:rsidR="00BF0606" w:rsidRPr="0049306F" w:rsidRDefault="00BF0606"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AE6E5C" w:rsidP="00A80443">
      <w:pPr>
        <w:pStyle w:val="1"/>
        <w:widowControl/>
        <w:snapToGrid w:val="0"/>
        <w:spacing w:line="400" w:lineRule="exact"/>
        <w:ind w:firstLine="567"/>
        <w:jc w:val="both"/>
        <w:rPr>
          <w:rFonts w:ascii="Times New Roman" w:eastAsiaTheme="minorEastAsia" w:hAnsi="Times New Roman"/>
          <w:color w:val="FF0000"/>
          <w:sz w:val="24"/>
          <w:szCs w:val="24"/>
          <w:lang w:val="pt-PT" w:eastAsia="zh-HK"/>
        </w:rPr>
      </w:pPr>
      <w:r w:rsidRPr="0049306F">
        <w:rPr>
          <w:rFonts w:ascii="Times New Roman" w:eastAsiaTheme="minorEastAsia" w:hAnsi="Times New Roman"/>
          <w:sz w:val="24"/>
          <w:szCs w:val="24"/>
          <w:lang w:val="pt-PT" w:eastAsia="zh-HK"/>
        </w:rPr>
        <w:t xml:space="preserve">3. </w:t>
      </w:r>
      <w:r w:rsidR="00373669" w:rsidRPr="0049306F">
        <w:rPr>
          <w:rFonts w:ascii="Times New Roman" w:eastAsiaTheme="minorEastAsia" w:hAnsi="Times New Roman"/>
          <w:sz w:val="24"/>
          <w:szCs w:val="24"/>
          <w:lang w:val="pt-PT" w:eastAsia="zh-HK"/>
        </w:rPr>
        <w:t xml:space="preserve">Para maior certeza, para os investimentos cobertos por este Acordo que não sejam no âmbito do sector de serviços, Macau não impõe mais medidas restritivas aos investidores do Interior da China em relação às obrigações previstas </w:t>
      </w:r>
      <w:r w:rsidRPr="0049306F">
        <w:rPr>
          <w:rFonts w:ascii="Times New Roman" w:eastAsiaTheme="minorEastAsia" w:hAnsi="Times New Roman"/>
          <w:sz w:val="24"/>
          <w:szCs w:val="24"/>
          <w:lang w:val="pt-PT" w:eastAsia="zh-HK"/>
        </w:rPr>
        <w:t>nos artigos 5.º (Tratamento nacional), 6.º (</w:t>
      </w:r>
      <w:r w:rsidRPr="0049306F">
        <w:rPr>
          <w:rFonts w:ascii="Times New Roman" w:eastAsiaTheme="minorEastAsia" w:hAnsi="Times New Roman" w:hint="eastAsia"/>
          <w:sz w:val="24"/>
          <w:szCs w:val="24"/>
          <w:lang w:val="pt-PT" w:eastAsia="zh-HK"/>
        </w:rPr>
        <w:t>Tratamento mais favor</w:t>
      </w:r>
      <w:r w:rsidRPr="0049306F">
        <w:rPr>
          <w:rFonts w:ascii="Times New Roman" w:eastAsiaTheme="minorEastAsia" w:hAnsi="Times New Roman"/>
          <w:sz w:val="24"/>
          <w:szCs w:val="24"/>
          <w:lang w:val="pt-PT" w:eastAsia="zh-HK"/>
        </w:rPr>
        <w:t>ável), 7.º (Requisito ao desempenho) e 8.º (Entrada de quadros superiores, membros do conselho de administração e trabalhadores)</w:t>
      </w:r>
      <w:r w:rsidR="00373669" w:rsidRPr="0049306F">
        <w:rPr>
          <w:rFonts w:ascii="Times New Roman" w:eastAsiaTheme="minorEastAsia" w:hAnsi="Times New Roman"/>
          <w:sz w:val="24"/>
          <w:szCs w:val="24"/>
          <w:lang w:val="pt-PT" w:eastAsia="zh-HK"/>
        </w:rPr>
        <w:t xml:space="preserve">. As duas partes devem, mediante </w:t>
      </w:r>
      <w:r w:rsidR="00BF0606">
        <w:rPr>
          <w:rFonts w:ascii="Times New Roman" w:eastAsiaTheme="minorEastAsia" w:hAnsi="Times New Roman"/>
          <w:sz w:val="24"/>
          <w:szCs w:val="24"/>
          <w:lang w:val="pt-PT" w:eastAsia="zh-HK"/>
        </w:rPr>
        <w:t>consultas</w:t>
      </w:r>
      <w:r w:rsidR="00373669" w:rsidRPr="0049306F">
        <w:rPr>
          <w:rFonts w:ascii="Times New Roman" w:eastAsiaTheme="minorEastAsia" w:hAnsi="Times New Roman"/>
          <w:sz w:val="24"/>
          <w:szCs w:val="24"/>
          <w:lang w:val="pt-PT" w:eastAsia="zh-HK"/>
        </w:rPr>
        <w:t xml:space="preserve">, formular e implementar os conteúdos para a maior abertura a conceder por parte de Macau para os investidores do Interior da China e seus investimentos cobertos. Os compromissos específicos são listados </w:t>
      </w:r>
      <w:r w:rsidR="00BF0606">
        <w:rPr>
          <w:rFonts w:ascii="Times New Roman" w:eastAsiaTheme="minorEastAsia" w:hAnsi="Times New Roman"/>
          <w:sz w:val="24"/>
          <w:szCs w:val="24"/>
          <w:lang w:val="pt-PT" w:eastAsia="zh-HK"/>
        </w:rPr>
        <w:t xml:space="preserve">na </w:t>
      </w:r>
      <w:r w:rsidR="00BF0606">
        <w:rPr>
          <w:rFonts w:ascii="Times New Roman" w:eastAsiaTheme="minorEastAsia" w:hAnsi="Times New Roman"/>
          <w:color w:val="000000" w:themeColor="text1"/>
          <w:sz w:val="24"/>
          <w:szCs w:val="24"/>
          <w:lang w:val="pt-PT" w:eastAsia="zh-HK"/>
        </w:rPr>
        <w:t>Parte II (L</w:t>
      </w:r>
      <w:r w:rsidR="00BF0606" w:rsidRPr="0049306F">
        <w:rPr>
          <w:rFonts w:ascii="Times New Roman" w:eastAsiaTheme="minorEastAsia" w:hAnsi="Times New Roman"/>
          <w:color w:val="000000" w:themeColor="text1"/>
          <w:sz w:val="24"/>
          <w:szCs w:val="24"/>
          <w:lang w:val="pt-PT" w:eastAsia="zh-HK"/>
        </w:rPr>
        <w:t xml:space="preserve">ista </w:t>
      </w:r>
      <w:r w:rsidR="00BF0606">
        <w:rPr>
          <w:rFonts w:ascii="Times New Roman" w:eastAsiaTheme="minorEastAsia" w:hAnsi="Times New Roman"/>
          <w:color w:val="000000" w:themeColor="text1"/>
          <w:sz w:val="24"/>
          <w:szCs w:val="24"/>
          <w:lang w:val="pt-PT" w:eastAsia="zh-HK"/>
        </w:rPr>
        <w:t>de Concessão de Macau) do Anexo 2.</w:t>
      </w:r>
    </w:p>
    <w:p w:rsidR="00373669" w:rsidRPr="0049306F" w:rsidRDefault="00373669"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AE6E5C"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lastRenderedPageBreak/>
        <w:t xml:space="preserve">4. </w:t>
      </w:r>
      <w:r w:rsidR="00373669" w:rsidRPr="0049306F">
        <w:rPr>
          <w:rFonts w:ascii="Times New Roman" w:eastAsiaTheme="minorEastAsia" w:hAnsi="Times New Roman"/>
          <w:sz w:val="24"/>
          <w:szCs w:val="24"/>
          <w:lang w:val="pt-PT" w:eastAsia="zh-HK"/>
        </w:rPr>
        <w:t xml:space="preserve">Sem prejuízo de outras disposições e anexos deste Acordo, para beneficiar o tratamento de investimento previsto </w:t>
      </w:r>
      <w:r w:rsidR="00ED4D7A" w:rsidRPr="0049306F">
        <w:rPr>
          <w:rFonts w:ascii="Times New Roman" w:eastAsiaTheme="minorEastAsia" w:hAnsi="Times New Roman"/>
          <w:sz w:val="24"/>
          <w:szCs w:val="24"/>
          <w:lang w:val="pt-PT" w:eastAsia="zh-HK"/>
        </w:rPr>
        <w:t>nos artigos 5.º (Tratamento nacional), 6.º (</w:t>
      </w:r>
      <w:r w:rsidR="00ED4D7A" w:rsidRPr="0049306F">
        <w:rPr>
          <w:rFonts w:ascii="Times New Roman" w:eastAsiaTheme="minorEastAsia" w:hAnsi="Times New Roman" w:hint="eastAsia"/>
          <w:sz w:val="24"/>
          <w:szCs w:val="24"/>
          <w:lang w:val="pt-PT" w:eastAsia="zh-HK"/>
        </w:rPr>
        <w:t>Tratamento mais favor</w:t>
      </w:r>
      <w:r w:rsidR="00ED4D7A" w:rsidRPr="0049306F">
        <w:rPr>
          <w:rFonts w:ascii="Times New Roman" w:eastAsiaTheme="minorEastAsia" w:hAnsi="Times New Roman"/>
          <w:sz w:val="24"/>
          <w:szCs w:val="24"/>
          <w:lang w:val="pt-PT" w:eastAsia="zh-HK"/>
        </w:rPr>
        <w:t>ável), 7.º (Requisito ao desempenho) e 8.º (Entrada de quadros superiores, membros do conselho de administração e trabalhadores)</w:t>
      </w:r>
      <w:r w:rsidR="00373669" w:rsidRPr="0049306F">
        <w:rPr>
          <w:rFonts w:ascii="Times New Roman" w:eastAsiaTheme="minorEastAsia" w:hAnsi="Times New Roman"/>
          <w:sz w:val="24"/>
          <w:szCs w:val="24"/>
          <w:lang w:val="pt-PT" w:eastAsia="zh-HK"/>
        </w:rPr>
        <w:t xml:space="preserve">, os investidores de uma parte devem preencher os requisitos </w:t>
      </w:r>
      <w:r w:rsidR="00BF0606">
        <w:rPr>
          <w:rFonts w:ascii="Times New Roman" w:eastAsiaTheme="minorEastAsia" w:hAnsi="Times New Roman"/>
          <w:sz w:val="24"/>
          <w:szCs w:val="24"/>
          <w:lang w:val="pt-PT" w:eastAsia="zh-HK"/>
        </w:rPr>
        <w:t>referidos na</w:t>
      </w:r>
      <w:r w:rsidR="00373669" w:rsidRPr="0049306F">
        <w:rPr>
          <w:rFonts w:ascii="Times New Roman" w:eastAsiaTheme="minorEastAsia" w:hAnsi="Times New Roman"/>
          <w:sz w:val="24"/>
          <w:szCs w:val="24"/>
          <w:lang w:val="pt-PT" w:eastAsia="zh-HK"/>
        </w:rPr>
        <w:t xml:space="preserve"> definição de </w:t>
      </w:r>
      <w:r w:rsidR="00BF0606">
        <w:rPr>
          <w:rFonts w:ascii="Times New Roman" w:eastAsiaTheme="minorEastAsia" w:hAnsi="Times New Roman"/>
          <w:sz w:val="24"/>
          <w:szCs w:val="24"/>
          <w:lang w:val="pt-PT" w:eastAsia="zh-HK"/>
        </w:rPr>
        <w:t>“I</w:t>
      </w:r>
      <w:r w:rsidR="00373669" w:rsidRPr="0049306F">
        <w:rPr>
          <w:rFonts w:ascii="Times New Roman" w:eastAsiaTheme="minorEastAsia" w:hAnsi="Times New Roman"/>
          <w:sz w:val="24"/>
          <w:szCs w:val="24"/>
          <w:lang w:val="pt-PT" w:eastAsia="zh-HK"/>
        </w:rPr>
        <w:t>nvestidor</w:t>
      </w:r>
      <w:r w:rsidR="00BF0606">
        <w:rPr>
          <w:rFonts w:ascii="Times New Roman" w:eastAsiaTheme="minorEastAsia" w:hAnsi="Times New Roman"/>
          <w:sz w:val="24"/>
          <w:szCs w:val="24"/>
          <w:lang w:val="pt-PT" w:eastAsia="zh-HK"/>
        </w:rPr>
        <w:t>”</w:t>
      </w:r>
      <w:r w:rsidR="00373669" w:rsidRPr="0049306F">
        <w:rPr>
          <w:rFonts w:ascii="Times New Roman" w:eastAsiaTheme="minorEastAsia" w:hAnsi="Times New Roman"/>
          <w:sz w:val="24"/>
          <w:szCs w:val="24"/>
          <w:lang w:val="pt-PT" w:eastAsia="zh-HK"/>
        </w:rPr>
        <w:t xml:space="preserve"> prevista no </w:t>
      </w:r>
      <w:r w:rsidR="00373669" w:rsidRPr="00BF0606">
        <w:rPr>
          <w:rFonts w:ascii="Times New Roman" w:eastAsiaTheme="minorEastAsia" w:hAnsi="Times New Roman"/>
          <w:sz w:val="24"/>
          <w:szCs w:val="24"/>
          <w:lang w:val="pt-PT" w:eastAsia="zh-HK"/>
        </w:rPr>
        <w:t xml:space="preserve">Anexo </w:t>
      </w:r>
      <w:r w:rsidR="00BF0606" w:rsidRPr="00BF0606">
        <w:rPr>
          <w:rFonts w:ascii="Times New Roman" w:eastAsiaTheme="minorEastAsia" w:hAnsi="Times New Roman"/>
          <w:sz w:val="24"/>
          <w:szCs w:val="24"/>
          <w:lang w:val="pt-PT" w:eastAsia="zh-HK"/>
        </w:rPr>
        <w:t>1</w:t>
      </w:r>
      <w:r w:rsidR="00373669" w:rsidRPr="00BF0606">
        <w:rPr>
          <w:rFonts w:ascii="Times New Roman" w:eastAsiaTheme="minorEastAsia" w:hAnsi="Times New Roman"/>
          <w:sz w:val="24"/>
          <w:szCs w:val="24"/>
          <w:lang w:val="pt-PT" w:eastAsia="zh-HK"/>
        </w:rPr>
        <w:t xml:space="preserve"> do </w:t>
      </w:r>
      <w:r w:rsidR="00373669" w:rsidRPr="0049306F">
        <w:rPr>
          <w:rFonts w:ascii="Times New Roman" w:eastAsiaTheme="minorEastAsia" w:hAnsi="Times New Roman"/>
          <w:sz w:val="24"/>
          <w:szCs w:val="24"/>
          <w:lang w:val="pt-PT" w:eastAsia="zh-HK"/>
        </w:rPr>
        <w:t xml:space="preserve">presente Acordo. </w:t>
      </w:r>
    </w:p>
    <w:p w:rsidR="00373669" w:rsidRPr="0049306F" w:rsidRDefault="00373669"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ED4D7A"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5. </w:t>
      </w:r>
      <w:r w:rsidR="00373669" w:rsidRPr="0049306F">
        <w:rPr>
          <w:rFonts w:ascii="Times New Roman" w:eastAsiaTheme="minorEastAsia" w:hAnsi="Times New Roman"/>
          <w:sz w:val="24"/>
          <w:szCs w:val="24"/>
          <w:lang w:val="pt-PT" w:eastAsia="zh-HK"/>
        </w:rPr>
        <w:t xml:space="preserve">Em relação aos direitos de propriedade intelectual, uma parte pode afastar </w:t>
      </w:r>
      <w:r w:rsidR="00BF0606">
        <w:rPr>
          <w:rFonts w:ascii="Times New Roman" w:eastAsiaTheme="minorEastAsia" w:hAnsi="Times New Roman"/>
          <w:sz w:val="24"/>
          <w:szCs w:val="24"/>
          <w:lang w:val="pt-PT" w:eastAsia="zh-HK"/>
        </w:rPr>
        <w:t>o disposto no</w:t>
      </w:r>
      <w:r w:rsidRPr="0049306F">
        <w:rPr>
          <w:rFonts w:ascii="Times New Roman" w:eastAsiaTheme="minorEastAsia" w:hAnsi="Times New Roman"/>
          <w:sz w:val="24"/>
          <w:szCs w:val="24"/>
          <w:lang w:val="pt-PT" w:eastAsia="zh-HK"/>
        </w:rPr>
        <w:t>s artigos 5.º (Tratamento nacional), 6.º (</w:t>
      </w:r>
      <w:r w:rsidRPr="0049306F">
        <w:rPr>
          <w:rFonts w:ascii="Times New Roman" w:eastAsiaTheme="minorEastAsia" w:hAnsi="Times New Roman" w:hint="eastAsia"/>
          <w:sz w:val="24"/>
          <w:szCs w:val="24"/>
          <w:lang w:val="pt-PT" w:eastAsia="zh-HK"/>
        </w:rPr>
        <w:t>Tratamento mais favor</w:t>
      </w:r>
      <w:r w:rsidRPr="0049306F">
        <w:rPr>
          <w:rFonts w:ascii="Times New Roman" w:eastAsiaTheme="minorEastAsia" w:hAnsi="Times New Roman"/>
          <w:sz w:val="24"/>
          <w:szCs w:val="24"/>
          <w:lang w:val="pt-PT" w:eastAsia="zh-HK"/>
        </w:rPr>
        <w:t xml:space="preserve">ável) e 7.º (Requisito ao desempenho) </w:t>
      </w:r>
      <w:r w:rsidR="00373669" w:rsidRPr="0049306F">
        <w:rPr>
          <w:rFonts w:ascii="Times New Roman" w:eastAsiaTheme="minorEastAsia" w:hAnsi="Times New Roman"/>
          <w:sz w:val="24"/>
          <w:szCs w:val="24"/>
          <w:lang w:val="pt-PT" w:eastAsia="zh-HK"/>
        </w:rPr>
        <w:t>deste Acordo, através d</w:t>
      </w:r>
      <w:r w:rsidR="006E685D">
        <w:rPr>
          <w:rFonts w:ascii="Times New Roman" w:eastAsiaTheme="minorEastAsia" w:hAnsi="Times New Roman"/>
          <w:sz w:val="24"/>
          <w:szCs w:val="24"/>
          <w:lang w:val="pt-PT" w:eastAsia="zh-HK"/>
        </w:rPr>
        <w:t>a adopção d</w:t>
      </w:r>
      <w:r w:rsidR="00373669" w:rsidRPr="0049306F">
        <w:rPr>
          <w:rFonts w:ascii="Times New Roman" w:eastAsiaTheme="minorEastAsia" w:hAnsi="Times New Roman"/>
          <w:sz w:val="24"/>
          <w:szCs w:val="24"/>
          <w:lang w:val="pt-PT" w:eastAsia="zh-HK"/>
        </w:rPr>
        <w:t xml:space="preserve">e uma forma compatível com os acordos sobre propriedade intelectual que as duas partes sejam membros ou que sejam aplicáveis </w:t>
      </w:r>
      <w:r w:rsidR="00BF0606">
        <w:rPr>
          <w:rFonts w:ascii="Times New Roman" w:eastAsiaTheme="minorEastAsia" w:hAnsi="Times New Roman"/>
          <w:sz w:val="24"/>
          <w:szCs w:val="24"/>
          <w:lang w:val="pt-PT" w:eastAsia="zh-HK"/>
        </w:rPr>
        <w:t>n</w:t>
      </w:r>
      <w:r w:rsidR="00373669" w:rsidRPr="0049306F">
        <w:rPr>
          <w:rFonts w:ascii="Times New Roman" w:eastAsiaTheme="minorEastAsia" w:hAnsi="Times New Roman"/>
          <w:sz w:val="24"/>
          <w:szCs w:val="24"/>
          <w:lang w:val="pt-PT" w:eastAsia="zh-HK"/>
        </w:rPr>
        <w:t xml:space="preserve">as duas partes. </w:t>
      </w:r>
    </w:p>
    <w:p w:rsidR="00373669" w:rsidRPr="0049306F" w:rsidRDefault="00373669"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ED4D7A"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6. Os artigos 5.º (Tratamento nacional), 6.º (</w:t>
      </w:r>
      <w:r w:rsidRPr="0049306F">
        <w:rPr>
          <w:rFonts w:ascii="Times New Roman" w:eastAsiaTheme="minorEastAsia" w:hAnsi="Times New Roman" w:hint="eastAsia"/>
          <w:sz w:val="24"/>
          <w:szCs w:val="24"/>
          <w:lang w:val="pt-PT" w:eastAsia="zh-HK"/>
        </w:rPr>
        <w:t>Tratamento mais favor</w:t>
      </w:r>
      <w:r w:rsidRPr="0049306F">
        <w:rPr>
          <w:rFonts w:ascii="Times New Roman" w:eastAsiaTheme="minorEastAsia" w:hAnsi="Times New Roman"/>
          <w:sz w:val="24"/>
          <w:szCs w:val="24"/>
          <w:lang w:val="pt-PT" w:eastAsia="zh-HK"/>
        </w:rPr>
        <w:t>ável</w:t>
      </w:r>
      <w:r w:rsidR="00CF21C9">
        <w:rPr>
          <w:rFonts w:ascii="Times New Roman" w:eastAsiaTheme="minorEastAsia" w:hAnsi="Times New Roman"/>
          <w:sz w:val="24"/>
          <w:szCs w:val="24"/>
          <w:lang w:val="pt-PT" w:eastAsia="zh-HK"/>
        </w:rPr>
        <w:t>)</w:t>
      </w:r>
      <w:r w:rsidRPr="0049306F">
        <w:rPr>
          <w:rFonts w:ascii="Times New Roman" w:eastAsiaTheme="minorEastAsia" w:hAnsi="Times New Roman"/>
          <w:sz w:val="24"/>
          <w:szCs w:val="24"/>
          <w:lang w:val="pt-PT" w:eastAsia="zh-HK"/>
        </w:rPr>
        <w:t xml:space="preserve"> e 8.º (Entrada de quadros superiores, membros do conselho de administração e trabalhadores) </w:t>
      </w:r>
      <w:r w:rsidR="00373669" w:rsidRPr="0049306F">
        <w:rPr>
          <w:rFonts w:ascii="Times New Roman" w:eastAsiaTheme="minorEastAsia" w:hAnsi="Times New Roman"/>
          <w:sz w:val="24"/>
          <w:szCs w:val="24"/>
          <w:lang w:val="pt-PT" w:eastAsia="zh-HK"/>
        </w:rPr>
        <w:t xml:space="preserve">não se aplicam </w:t>
      </w:r>
      <w:proofErr w:type="gramStart"/>
      <w:r w:rsidR="00373669" w:rsidRPr="0049306F">
        <w:rPr>
          <w:rFonts w:ascii="Times New Roman" w:eastAsiaTheme="minorEastAsia" w:hAnsi="Times New Roman"/>
          <w:sz w:val="24"/>
          <w:szCs w:val="24"/>
          <w:lang w:val="pt-PT" w:eastAsia="zh-HK"/>
        </w:rPr>
        <w:t>a</w:t>
      </w:r>
      <w:r w:rsidR="00262D48">
        <w:rPr>
          <w:rFonts w:ascii="Times New Roman" w:eastAsiaTheme="minorEastAsia" w:hAnsi="Times New Roman"/>
          <w:sz w:val="24"/>
          <w:szCs w:val="24"/>
          <w:lang w:val="pt-PT" w:eastAsia="zh-HK"/>
        </w:rPr>
        <w:t>os</w:t>
      </w:r>
      <w:proofErr w:type="gramEnd"/>
      <w:r w:rsidR="00373669" w:rsidRPr="0049306F">
        <w:rPr>
          <w:rFonts w:ascii="Times New Roman" w:eastAsiaTheme="minorEastAsia" w:hAnsi="Times New Roman"/>
          <w:sz w:val="24"/>
          <w:szCs w:val="24"/>
          <w:lang w:val="pt-PT" w:eastAsia="zh-HK"/>
        </w:rPr>
        <w:t>:</w:t>
      </w:r>
    </w:p>
    <w:p w:rsidR="00373669" w:rsidRPr="0049306F" w:rsidRDefault="00ED4D7A" w:rsidP="00ED4D7A">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1) </w:t>
      </w:r>
      <w:r w:rsidR="00373669" w:rsidRPr="0049306F">
        <w:rPr>
          <w:rFonts w:ascii="Times New Roman" w:eastAsiaTheme="minorEastAsia" w:hAnsi="Times New Roman"/>
          <w:color w:val="000000" w:themeColor="text1"/>
          <w:sz w:val="24"/>
          <w:szCs w:val="24"/>
          <w:lang w:val="pt-PT" w:eastAsia="zh-HK"/>
        </w:rPr>
        <w:t>Contratos públicos realizados por uma parte;</w:t>
      </w:r>
    </w:p>
    <w:p w:rsidR="00373669" w:rsidRPr="0049306F" w:rsidRDefault="00ED4D7A" w:rsidP="00ED4D7A">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2) </w:t>
      </w:r>
      <w:r w:rsidR="00373669" w:rsidRPr="0049306F">
        <w:rPr>
          <w:rFonts w:ascii="Times New Roman" w:eastAsiaTheme="minorEastAsia" w:hAnsi="Times New Roman"/>
          <w:color w:val="000000" w:themeColor="text1"/>
          <w:sz w:val="24"/>
          <w:szCs w:val="24"/>
          <w:lang w:val="pt-PT" w:eastAsia="zh-HK"/>
        </w:rPr>
        <w:t>Subsídios</w:t>
      </w:r>
      <w:r w:rsidR="00373669" w:rsidRPr="0049306F">
        <w:rPr>
          <w:rFonts w:ascii="Times New Roman" w:eastAsiaTheme="minorEastAsia" w:hAnsi="Times New Roman" w:hint="eastAsia"/>
          <w:color w:val="000000" w:themeColor="text1"/>
          <w:sz w:val="24"/>
          <w:szCs w:val="24"/>
          <w:lang w:val="pt-PT" w:eastAsia="zh-HK"/>
        </w:rPr>
        <w:t xml:space="preserve"> </w:t>
      </w:r>
      <w:r w:rsidR="00373669" w:rsidRPr="0049306F">
        <w:rPr>
          <w:rFonts w:ascii="Times New Roman" w:eastAsiaTheme="minorEastAsia" w:hAnsi="Times New Roman"/>
          <w:color w:val="000000" w:themeColor="text1"/>
          <w:sz w:val="24"/>
          <w:szCs w:val="24"/>
          <w:lang w:val="pt-PT" w:eastAsia="zh-HK"/>
        </w:rPr>
        <w:t>ou donativos oferecidos por uma parte, incluindo empréstimos, garantia e seguros apoiados pelo governo.</w:t>
      </w:r>
    </w:p>
    <w:p w:rsidR="00373669" w:rsidRPr="0049306F" w:rsidRDefault="00373669"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No entanto, caso </w:t>
      </w:r>
      <w:r w:rsidR="00262D48">
        <w:rPr>
          <w:rFonts w:ascii="Times New Roman" w:eastAsiaTheme="minorEastAsia" w:hAnsi="Times New Roman"/>
          <w:sz w:val="24"/>
          <w:szCs w:val="24"/>
          <w:lang w:val="pt-PT" w:eastAsia="zh-HK"/>
        </w:rPr>
        <w:t xml:space="preserve">a legislação </w:t>
      </w:r>
      <w:r w:rsidRPr="0049306F">
        <w:rPr>
          <w:rFonts w:ascii="Times New Roman" w:eastAsiaTheme="minorEastAsia" w:hAnsi="Times New Roman"/>
          <w:sz w:val="24"/>
          <w:szCs w:val="24"/>
          <w:lang w:val="pt-PT" w:eastAsia="zh-HK"/>
        </w:rPr>
        <w:t xml:space="preserve">de uma parte </w:t>
      </w:r>
      <w:r w:rsidR="00262D48">
        <w:rPr>
          <w:rFonts w:ascii="Times New Roman" w:eastAsiaTheme="minorEastAsia" w:hAnsi="Times New Roman"/>
          <w:sz w:val="24"/>
          <w:szCs w:val="24"/>
          <w:lang w:val="pt-PT" w:eastAsia="zh-HK"/>
        </w:rPr>
        <w:t>preveja o diferente na matéria d</w:t>
      </w:r>
      <w:r w:rsidRPr="0049306F">
        <w:rPr>
          <w:rFonts w:ascii="Times New Roman" w:eastAsiaTheme="minorEastAsia" w:hAnsi="Times New Roman"/>
          <w:sz w:val="24"/>
          <w:szCs w:val="24"/>
          <w:lang w:val="pt-PT" w:eastAsia="zh-HK"/>
        </w:rPr>
        <w:t xml:space="preserve">as alíneas 1) e 2) deste número, </w:t>
      </w:r>
      <w:r w:rsidR="00262D48">
        <w:rPr>
          <w:rFonts w:ascii="Times New Roman" w:eastAsiaTheme="minorEastAsia" w:hAnsi="Times New Roman"/>
          <w:sz w:val="24"/>
          <w:szCs w:val="24"/>
          <w:lang w:val="pt-PT" w:eastAsia="zh-HK"/>
        </w:rPr>
        <w:t>prevalece aquela</w:t>
      </w:r>
      <w:r w:rsidRPr="0049306F">
        <w:rPr>
          <w:rFonts w:ascii="Times New Roman" w:eastAsiaTheme="minorEastAsia" w:hAnsi="Times New Roman"/>
          <w:sz w:val="24"/>
          <w:szCs w:val="24"/>
          <w:lang w:val="pt-PT" w:eastAsia="zh-HK"/>
        </w:rPr>
        <w:t>.</w:t>
      </w:r>
    </w:p>
    <w:p w:rsidR="00373669" w:rsidRPr="0049306F" w:rsidRDefault="00373669"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373669" w:rsidP="00A80443">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7. Se as duas partes tiverem entendimento diferente sobre</w:t>
      </w:r>
      <w:r w:rsidR="00CF21C9">
        <w:rPr>
          <w:rFonts w:ascii="Times New Roman" w:eastAsiaTheme="minorEastAsia" w:hAnsi="Times New Roman"/>
          <w:sz w:val="24"/>
          <w:szCs w:val="24"/>
          <w:lang w:val="pt-PT" w:eastAsia="zh-HK"/>
        </w:rPr>
        <w:t xml:space="preserve"> o âmbito</w:t>
      </w:r>
      <w:r w:rsidRPr="0049306F">
        <w:rPr>
          <w:rFonts w:ascii="Times New Roman" w:eastAsiaTheme="minorEastAsia" w:hAnsi="Times New Roman"/>
          <w:sz w:val="24"/>
          <w:szCs w:val="24"/>
          <w:lang w:val="pt-PT" w:eastAsia="zh-HK"/>
        </w:rPr>
        <w:t xml:space="preserve"> </w:t>
      </w:r>
      <w:r w:rsidR="00CF21C9">
        <w:rPr>
          <w:rFonts w:ascii="Times New Roman" w:eastAsiaTheme="minorEastAsia" w:hAnsi="Times New Roman"/>
          <w:sz w:val="24"/>
          <w:szCs w:val="24"/>
          <w:lang w:val="pt-PT" w:eastAsia="zh-HK"/>
        </w:rPr>
        <w:t>das Tabelas</w:t>
      </w:r>
      <w:r w:rsidRPr="0049306F">
        <w:rPr>
          <w:rFonts w:ascii="Times New Roman" w:eastAsiaTheme="minorEastAsia" w:hAnsi="Times New Roman"/>
          <w:sz w:val="24"/>
          <w:szCs w:val="24"/>
          <w:lang w:val="pt-PT" w:eastAsia="zh-HK"/>
        </w:rPr>
        <w:t xml:space="preserve"> do </w:t>
      </w:r>
      <w:r w:rsidR="00262D48">
        <w:rPr>
          <w:rFonts w:ascii="Times New Roman" w:eastAsiaTheme="minorEastAsia" w:hAnsi="Times New Roman"/>
          <w:sz w:val="24"/>
          <w:szCs w:val="24"/>
          <w:lang w:val="pt-PT" w:eastAsia="zh-HK"/>
        </w:rPr>
        <w:t>A</w:t>
      </w:r>
      <w:r w:rsidRPr="005610DD">
        <w:rPr>
          <w:rFonts w:ascii="Times New Roman" w:eastAsiaTheme="minorEastAsia" w:hAnsi="Times New Roman"/>
          <w:sz w:val="24"/>
          <w:szCs w:val="24"/>
          <w:lang w:val="pt-PT" w:eastAsia="zh-HK"/>
        </w:rPr>
        <w:t xml:space="preserve">nexo </w:t>
      </w:r>
      <w:r w:rsidR="00262D48" w:rsidRPr="005610DD">
        <w:rPr>
          <w:rFonts w:ascii="Times New Roman" w:eastAsiaTheme="minorEastAsia" w:hAnsi="Times New Roman"/>
          <w:sz w:val="24"/>
          <w:szCs w:val="24"/>
          <w:lang w:val="pt-PT" w:eastAsia="zh-HK"/>
        </w:rPr>
        <w:t>2</w:t>
      </w:r>
      <w:r w:rsidRPr="005610DD">
        <w:rPr>
          <w:rFonts w:ascii="Times New Roman" w:eastAsiaTheme="minorEastAsia" w:hAnsi="Times New Roman"/>
          <w:sz w:val="24"/>
          <w:szCs w:val="24"/>
          <w:lang w:val="pt-PT" w:eastAsia="zh-HK"/>
        </w:rPr>
        <w:t xml:space="preserve"> deste </w:t>
      </w:r>
      <w:r w:rsidRPr="0049306F">
        <w:rPr>
          <w:rFonts w:ascii="Times New Roman" w:eastAsiaTheme="minorEastAsia" w:hAnsi="Times New Roman"/>
          <w:sz w:val="24"/>
          <w:szCs w:val="24"/>
          <w:lang w:val="pt-PT" w:eastAsia="zh-HK"/>
        </w:rPr>
        <w:t>Acordo, as duas</w:t>
      </w:r>
      <w:r w:rsidRPr="0049306F">
        <w:rPr>
          <w:rFonts w:ascii="Times New Roman" w:eastAsiaTheme="minorEastAsia" w:hAnsi="Times New Roman" w:hint="eastAsia"/>
          <w:sz w:val="24"/>
          <w:szCs w:val="24"/>
          <w:lang w:val="pt-PT" w:eastAsia="zh-HK"/>
        </w:rPr>
        <w:t xml:space="preserve"> </w:t>
      </w:r>
      <w:r w:rsidRPr="0049306F">
        <w:rPr>
          <w:rFonts w:ascii="Times New Roman" w:eastAsiaTheme="minorEastAsia" w:hAnsi="Times New Roman"/>
          <w:sz w:val="24"/>
          <w:szCs w:val="24"/>
          <w:lang w:val="pt-PT" w:eastAsia="zh-HK"/>
        </w:rPr>
        <w:t>partes deve</w:t>
      </w:r>
      <w:r w:rsidR="00262D48">
        <w:rPr>
          <w:rFonts w:ascii="Times New Roman" w:eastAsiaTheme="minorEastAsia" w:hAnsi="Times New Roman"/>
          <w:sz w:val="24"/>
          <w:szCs w:val="24"/>
          <w:lang w:val="pt-PT" w:eastAsia="zh-HK"/>
        </w:rPr>
        <w:t>m</w:t>
      </w:r>
      <w:r w:rsidRPr="0049306F">
        <w:rPr>
          <w:rFonts w:ascii="Times New Roman" w:eastAsiaTheme="minorEastAsia" w:hAnsi="Times New Roman"/>
          <w:sz w:val="24"/>
          <w:szCs w:val="24"/>
          <w:lang w:val="pt-PT" w:eastAsia="zh-HK"/>
        </w:rPr>
        <w:t xml:space="preserve"> fazer uma interpretação através do Grupo de Trabalho de Investimento constituído nos termos do </w:t>
      </w:r>
      <w:r w:rsidRPr="005610DD">
        <w:rPr>
          <w:rFonts w:ascii="Times New Roman" w:eastAsiaTheme="minorEastAsia" w:hAnsi="Times New Roman"/>
          <w:sz w:val="24"/>
          <w:szCs w:val="24"/>
          <w:lang w:val="pt-PT" w:eastAsia="zh-HK"/>
        </w:rPr>
        <w:t>artigo 17</w:t>
      </w:r>
      <w:r w:rsidR="00ED4D7A" w:rsidRPr="005610DD">
        <w:rPr>
          <w:rFonts w:ascii="Times New Roman" w:eastAsiaTheme="minorEastAsia" w:hAnsi="Times New Roman"/>
          <w:sz w:val="24"/>
          <w:szCs w:val="24"/>
          <w:lang w:val="pt-PT" w:eastAsia="zh-HK"/>
        </w:rPr>
        <w:t>.º</w:t>
      </w:r>
      <w:r w:rsidRPr="005610DD">
        <w:rPr>
          <w:rFonts w:ascii="Times New Roman" w:eastAsiaTheme="minorEastAsia" w:hAnsi="Times New Roman"/>
          <w:sz w:val="24"/>
          <w:szCs w:val="24"/>
          <w:lang w:val="pt-PT" w:eastAsia="zh-HK"/>
        </w:rPr>
        <w:t xml:space="preserve"> (Grupo de </w:t>
      </w:r>
      <w:r w:rsidR="005610DD" w:rsidRPr="005610DD">
        <w:rPr>
          <w:rFonts w:ascii="Times New Roman" w:eastAsiaTheme="minorEastAsia" w:hAnsi="Times New Roman"/>
          <w:sz w:val="24"/>
          <w:szCs w:val="24"/>
          <w:lang w:val="pt-PT" w:eastAsia="zh-HK"/>
        </w:rPr>
        <w:t>t</w:t>
      </w:r>
      <w:r w:rsidRPr="005610DD">
        <w:rPr>
          <w:rFonts w:ascii="Times New Roman" w:eastAsiaTheme="minorEastAsia" w:hAnsi="Times New Roman"/>
          <w:sz w:val="24"/>
          <w:szCs w:val="24"/>
          <w:lang w:val="pt-PT" w:eastAsia="zh-HK"/>
        </w:rPr>
        <w:t xml:space="preserve">rabalho de </w:t>
      </w:r>
      <w:r w:rsidR="005610DD" w:rsidRPr="005610DD">
        <w:rPr>
          <w:rFonts w:ascii="Times New Roman" w:eastAsiaTheme="minorEastAsia" w:hAnsi="Times New Roman"/>
          <w:sz w:val="24"/>
          <w:szCs w:val="24"/>
          <w:lang w:val="pt-PT" w:eastAsia="zh-HK"/>
        </w:rPr>
        <w:t>i</w:t>
      </w:r>
      <w:r w:rsidRPr="005610DD">
        <w:rPr>
          <w:rFonts w:ascii="Times New Roman" w:eastAsiaTheme="minorEastAsia" w:hAnsi="Times New Roman"/>
          <w:sz w:val="24"/>
          <w:szCs w:val="24"/>
          <w:lang w:val="pt-PT" w:eastAsia="zh-HK"/>
        </w:rPr>
        <w:t xml:space="preserve">nvestimento). </w:t>
      </w:r>
    </w:p>
    <w:p w:rsidR="00373669" w:rsidRPr="0049306F" w:rsidRDefault="00373669" w:rsidP="00145A90">
      <w:pPr>
        <w:spacing w:line="400" w:lineRule="exact"/>
        <w:rPr>
          <w:rFonts w:ascii="Times New Roman" w:hAnsi="Times New Roman" w:cs="Times New Roman"/>
          <w:sz w:val="24"/>
          <w:szCs w:val="24"/>
          <w:lang w:val="pt-PT" w:eastAsia="zh-HK"/>
        </w:rPr>
      </w:pPr>
    </w:p>
    <w:p w:rsidR="00373669" w:rsidRPr="0049306F" w:rsidRDefault="0037366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10</w:t>
      </w:r>
      <w:r w:rsidR="00ED4D7A" w:rsidRPr="0049306F">
        <w:rPr>
          <w:rFonts w:ascii="Times New Roman" w:hAnsi="Times New Roman" w:cs="Times New Roman"/>
          <w:b/>
          <w:sz w:val="24"/>
          <w:szCs w:val="24"/>
          <w:lang w:val="pt-PT"/>
        </w:rPr>
        <w:t>.º</w:t>
      </w:r>
    </w:p>
    <w:p w:rsidR="00373669" w:rsidRPr="0049306F" w:rsidRDefault="005610DD" w:rsidP="00145A90">
      <w:pPr>
        <w:spacing w:line="400" w:lineRule="exact"/>
        <w:jc w:val="center"/>
        <w:rPr>
          <w:rFonts w:ascii="Times New Roman" w:hAnsi="Times New Roman" w:cs="Times New Roman"/>
          <w:b/>
          <w:sz w:val="24"/>
          <w:szCs w:val="24"/>
          <w:lang w:val="pt-PT"/>
        </w:rPr>
      </w:pPr>
      <w:r>
        <w:rPr>
          <w:rFonts w:ascii="Times New Roman" w:hAnsi="Times New Roman" w:cs="Times New Roman"/>
          <w:b/>
          <w:sz w:val="24"/>
          <w:szCs w:val="24"/>
          <w:lang w:val="pt-PT"/>
        </w:rPr>
        <w:t>Exigência da realização de f</w:t>
      </w:r>
      <w:r w:rsidR="00373669" w:rsidRPr="0049306F">
        <w:rPr>
          <w:rFonts w:ascii="Times New Roman" w:hAnsi="Times New Roman" w:cs="Times New Roman"/>
          <w:b/>
          <w:sz w:val="24"/>
          <w:szCs w:val="24"/>
          <w:lang w:val="pt-PT"/>
        </w:rPr>
        <w:t>ormalidades espe</w:t>
      </w:r>
      <w:r>
        <w:rPr>
          <w:rFonts w:ascii="Times New Roman" w:hAnsi="Times New Roman" w:cs="Times New Roman"/>
          <w:b/>
          <w:sz w:val="24"/>
          <w:szCs w:val="24"/>
          <w:lang w:val="pt-PT"/>
        </w:rPr>
        <w:t xml:space="preserve">ciais e da prestação </w:t>
      </w:r>
      <w:r w:rsidR="00373669" w:rsidRPr="0049306F">
        <w:rPr>
          <w:rFonts w:ascii="Times New Roman" w:hAnsi="Times New Roman" w:cs="Times New Roman"/>
          <w:b/>
          <w:sz w:val="24"/>
          <w:szCs w:val="24"/>
          <w:lang w:val="pt-PT"/>
        </w:rPr>
        <w:t>de informação</w:t>
      </w:r>
    </w:p>
    <w:p w:rsidR="00ED4D7A" w:rsidRPr="0049306F" w:rsidRDefault="00ED4D7A" w:rsidP="00145A90">
      <w:pPr>
        <w:spacing w:line="400" w:lineRule="exact"/>
        <w:jc w:val="center"/>
        <w:rPr>
          <w:rFonts w:ascii="Times New Roman" w:hAnsi="Times New Roman" w:cs="Times New Roman"/>
          <w:b/>
          <w:sz w:val="24"/>
          <w:szCs w:val="24"/>
          <w:lang w:val="pt-PT"/>
        </w:rPr>
      </w:pPr>
    </w:p>
    <w:p w:rsidR="00373669" w:rsidRPr="0049306F" w:rsidRDefault="00ED4D7A"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373669" w:rsidRPr="0049306F">
        <w:rPr>
          <w:rFonts w:ascii="Times New Roman" w:eastAsiaTheme="minorEastAsia" w:hAnsi="Times New Roman"/>
          <w:sz w:val="24"/>
          <w:szCs w:val="24"/>
          <w:lang w:val="pt-PT" w:eastAsia="zh-HK"/>
        </w:rPr>
        <w:t xml:space="preserve">Se a exigência </w:t>
      </w:r>
      <w:r w:rsidR="005610DD" w:rsidRPr="005610DD">
        <w:rPr>
          <w:rFonts w:ascii="Times New Roman" w:eastAsiaTheme="minorEastAsia" w:hAnsi="Times New Roman"/>
          <w:sz w:val="24"/>
          <w:szCs w:val="24"/>
          <w:lang w:val="pt-PT" w:eastAsia="zh-HK"/>
        </w:rPr>
        <w:t>da realização de formalidades especiais</w:t>
      </w:r>
      <w:r w:rsidR="005610DD">
        <w:rPr>
          <w:rFonts w:ascii="Times New Roman" w:hAnsi="Times New Roman"/>
          <w:b/>
          <w:sz w:val="24"/>
          <w:szCs w:val="24"/>
          <w:lang w:val="pt-PT"/>
        </w:rPr>
        <w:t xml:space="preserve"> </w:t>
      </w:r>
      <w:r w:rsidR="00373669" w:rsidRPr="0049306F">
        <w:rPr>
          <w:rFonts w:ascii="Times New Roman" w:eastAsiaTheme="minorEastAsia" w:hAnsi="Times New Roman"/>
          <w:sz w:val="24"/>
          <w:szCs w:val="24"/>
          <w:lang w:val="pt-PT" w:eastAsia="zh-HK"/>
        </w:rPr>
        <w:t xml:space="preserve">não prejudicar </w:t>
      </w:r>
      <w:r w:rsidR="005610DD">
        <w:rPr>
          <w:rFonts w:ascii="Times New Roman" w:eastAsiaTheme="minorEastAsia" w:hAnsi="Times New Roman"/>
          <w:sz w:val="24"/>
          <w:szCs w:val="24"/>
          <w:lang w:val="pt-PT" w:eastAsia="zh-HK"/>
        </w:rPr>
        <w:t>substancia</w:t>
      </w:r>
      <w:r w:rsidR="006E685D">
        <w:rPr>
          <w:rFonts w:ascii="Times New Roman" w:eastAsiaTheme="minorEastAsia" w:hAnsi="Times New Roman"/>
          <w:sz w:val="24"/>
          <w:szCs w:val="24"/>
          <w:lang w:val="pt-PT" w:eastAsia="zh-HK"/>
        </w:rPr>
        <w:t>l</w:t>
      </w:r>
      <w:r w:rsidR="00373669" w:rsidRPr="0049306F">
        <w:rPr>
          <w:rFonts w:ascii="Times New Roman" w:eastAsiaTheme="minorEastAsia" w:hAnsi="Times New Roman"/>
          <w:sz w:val="24"/>
          <w:szCs w:val="24"/>
          <w:lang w:val="pt-PT" w:eastAsia="zh-HK"/>
        </w:rPr>
        <w:t xml:space="preserve">mente a obrigação </w:t>
      </w:r>
      <w:r w:rsidR="00373669" w:rsidRPr="0049306F">
        <w:rPr>
          <w:rFonts w:ascii="Times New Roman" w:eastAsiaTheme="minorEastAsia" w:hAnsi="Times New Roman" w:hint="eastAsia"/>
          <w:sz w:val="24"/>
          <w:szCs w:val="24"/>
          <w:lang w:val="pt-PT" w:eastAsia="zh-HK"/>
        </w:rPr>
        <w:t xml:space="preserve">prevista </w:t>
      </w:r>
      <w:r w:rsidR="00373669" w:rsidRPr="0049306F">
        <w:rPr>
          <w:rFonts w:ascii="Times New Roman" w:eastAsiaTheme="minorEastAsia" w:hAnsi="Times New Roman"/>
          <w:sz w:val="24"/>
          <w:szCs w:val="24"/>
          <w:lang w:val="pt-PT" w:eastAsia="zh-HK"/>
        </w:rPr>
        <w:t>neste Acordo e assumida por uma parte</w:t>
      </w:r>
      <w:r w:rsidR="00373669" w:rsidRPr="0049306F">
        <w:rPr>
          <w:rFonts w:ascii="Times New Roman" w:eastAsiaTheme="minorEastAsia" w:hAnsi="Times New Roman" w:hint="eastAsia"/>
          <w:sz w:val="24"/>
          <w:szCs w:val="24"/>
          <w:lang w:val="pt-PT" w:eastAsia="zh-HK"/>
        </w:rPr>
        <w:t xml:space="preserve"> </w:t>
      </w:r>
      <w:r w:rsidR="00373669" w:rsidRPr="0049306F">
        <w:rPr>
          <w:rFonts w:ascii="Times New Roman" w:eastAsiaTheme="minorEastAsia" w:hAnsi="Times New Roman"/>
          <w:sz w:val="24"/>
          <w:szCs w:val="24"/>
          <w:lang w:val="pt-PT" w:eastAsia="zh-HK"/>
        </w:rPr>
        <w:t xml:space="preserve">perante </w:t>
      </w:r>
      <w:r w:rsidR="00373669" w:rsidRPr="0049306F">
        <w:rPr>
          <w:rFonts w:ascii="Times New Roman" w:eastAsiaTheme="minorEastAsia" w:hAnsi="Times New Roman"/>
          <w:sz w:val="24"/>
          <w:szCs w:val="24"/>
          <w:lang w:val="pt-PT" w:eastAsia="zh-HK"/>
        </w:rPr>
        <w:lastRenderedPageBreak/>
        <w:t xml:space="preserve">os investidores ou os investimentos cobertos </w:t>
      </w:r>
      <w:r w:rsidR="00373669" w:rsidRPr="0049306F">
        <w:rPr>
          <w:rFonts w:ascii="Times New Roman" w:eastAsiaTheme="minorEastAsia" w:hAnsi="Times New Roman" w:hint="eastAsia"/>
          <w:sz w:val="24"/>
          <w:szCs w:val="24"/>
          <w:lang w:val="pt-PT" w:eastAsia="zh-HK"/>
        </w:rPr>
        <w:t>d</w:t>
      </w:r>
      <w:r w:rsidR="00373669" w:rsidRPr="0049306F">
        <w:rPr>
          <w:rFonts w:ascii="Times New Roman" w:eastAsiaTheme="minorEastAsia" w:hAnsi="Times New Roman"/>
          <w:sz w:val="24"/>
          <w:szCs w:val="24"/>
          <w:lang w:val="pt-PT" w:eastAsia="zh-HK"/>
        </w:rPr>
        <w:t>a</w:t>
      </w:r>
      <w:r w:rsidR="00373669" w:rsidRPr="0049306F">
        <w:rPr>
          <w:rFonts w:ascii="Times New Roman" w:eastAsiaTheme="minorEastAsia" w:hAnsi="Times New Roman" w:hint="eastAsia"/>
          <w:sz w:val="24"/>
          <w:szCs w:val="24"/>
          <w:lang w:val="pt-PT" w:eastAsia="zh-HK"/>
        </w:rPr>
        <w:t xml:space="preserve"> outra</w:t>
      </w:r>
      <w:r w:rsidR="00373669" w:rsidRPr="0049306F">
        <w:rPr>
          <w:rFonts w:ascii="Times New Roman" w:eastAsiaTheme="minorEastAsia" w:hAnsi="Times New Roman"/>
          <w:sz w:val="24"/>
          <w:szCs w:val="24"/>
          <w:lang w:val="pt-PT" w:eastAsia="zh-HK"/>
        </w:rPr>
        <w:t xml:space="preserve"> p</w:t>
      </w:r>
      <w:r w:rsidR="00373669" w:rsidRPr="0049306F">
        <w:rPr>
          <w:rFonts w:ascii="Times New Roman" w:eastAsiaTheme="minorEastAsia" w:hAnsi="Times New Roman" w:hint="eastAsia"/>
          <w:sz w:val="24"/>
          <w:szCs w:val="24"/>
          <w:lang w:val="pt-PT" w:eastAsia="zh-HK"/>
        </w:rPr>
        <w:t xml:space="preserve">arte, </w:t>
      </w:r>
      <w:r w:rsidR="00373669" w:rsidRPr="0049306F">
        <w:rPr>
          <w:rFonts w:ascii="Times New Roman" w:eastAsiaTheme="minorEastAsia" w:hAnsi="Times New Roman"/>
          <w:sz w:val="24"/>
          <w:szCs w:val="24"/>
          <w:lang w:val="pt-PT" w:eastAsia="zh-HK"/>
        </w:rPr>
        <w:t>o artigo 5</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(Tratamento nacional) não deve ser interpretado como uma medida </w:t>
      </w:r>
      <w:r w:rsidR="00373669" w:rsidRPr="0049306F">
        <w:rPr>
          <w:rFonts w:ascii="Times New Roman" w:eastAsiaTheme="minorEastAsia" w:hAnsi="Times New Roman" w:hint="eastAsia"/>
          <w:sz w:val="24"/>
          <w:szCs w:val="24"/>
          <w:lang w:val="pt-PT" w:eastAsia="zh-HK"/>
        </w:rPr>
        <w:t>para</w:t>
      </w:r>
      <w:r w:rsidR="00373669" w:rsidRPr="0049306F">
        <w:rPr>
          <w:rFonts w:ascii="Times New Roman" w:eastAsiaTheme="minorEastAsia" w:hAnsi="Times New Roman"/>
          <w:sz w:val="24"/>
          <w:szCs w:val="24"/>
          <w:lang w:val="pt-PT" w:eastAsia="zh-HK"/>
        </w:rPr>
        <w:t xml:space="preserve"> impedir uma parte a adoptar ou manter as formalidades </w:t>
      </w:r>
      <w:r w:rsidR="00FA49D3">
        <w:rPr>
          <w:rFonts w:ascii="Times New Roman" w:eastAsiaTheme="minorEastAsia" w:hAnsi="Times New Roman"/>
          <w:sz w:val="24"/>
          <w:szCs w:val="24"/>
          <w:lang w:val="pt-PT" w:eastAsia="zh-HK"/>
        </w:rPr>
        <w:t>especiais</w:t>
      </w:r>
      <w:r w:rsidR="00373669" w:rsidRPr="0049306F">
        <w:rPr>
          <w:rFonts w:ascii="Times New Roman" w:eastAsiaTheme="minorEastAsia" w:hAnsi="Times New Roman"/>
          <w:sz w:val="24"/>
          <w:szCs w:val="24"/>
          <w:lang w:val="pt-PT" w:eastAsia="zh-HK"/>
        </w:rPr>
        <w:t xml:space="preserve">, nomeadamente, </w:t>
      </w:r>
      <w:r w:rsidR="00373669" w:rsidRPr="0049306F">
        <w:rPr>
          <w:rFonts w:ascii="Times New Roman" w:eastAsiaTheme="minorEastAsia" w:hAnsi="Times New Roman" w:hint="eastAsia"/>
          <w:sz w:val="24"/>
          <w:szCs w:val="24"/>
          <w:lang w:val="pt-PT" w:eastAsia="zh-HK"/>
        </w:rPr>
        <w:t>como a exig</w:t>
      </w:r>
      <w:r w:rsidR="00373669" w:rsidRPr="0049306F">
        <w:rPr>
          <w:rFonts w:ascii="Times New Roman" w:eastAsiaTheme="minorEastAsia" w:hAnsi="Times New Roman"/>
          <w:sz w:val="24"/>
          <w:szCs w:val="24"/>
          <w:lang w:val="pt-PT" w:eastAsia="zh-HK"/>
        </w:rPr>
        <w:t>ência de</w:t>
      </w:r>
      <w:r w:rsidR="00373669" w:rsidRPr="0049306F">
        <w:rPr>
          <w:rFonts w:ascii="Times New Roman" w:eastAsiaTheme="minorEastAsia" w:hAnsi="Times New Roman" w:hint="eastAsia"/>
          <w:sz w:val="24"/>
          <w:szCs w:val="24"/>
          <w:lang w:val="pt-PT" w:eastAsia="zh-HK"/>
        </w:rPr>
        <w:t xml:space="preserve"> que um</w:t>
      </w:r>
      <w:r w:rsidR="00373669" w:rsidRPr="0049306F">
        <w:rPr>
          <w:rFonts w:ascii="Times New Roman" w:eastAsiaTheme="minorEastAsia" w:hAnsi="Times New Roman"/>
          <w:sz w:val="24"/>
          <w:szCs w:val="24"/>
          <w:lang w:val="pt-PT" w:eastAsia="zh-HK"/>
        </w:rPr>
        <w:t xml:space="preserve"> investidor seja residente </w:t>
      </w:r>
      <w:r w:rsidR="00373669" w:rsidRPr="0049306F">
        <w:rPr>
          <w:rFonts w:ascii="Times New Roman" w:eastAsiaTheme="minorEastAsia" w:hAnsi="Times New Roman" w:hint="eastAsia"/>
          <w:sz w:val="24"/>
          <w:szCs w:val="24"/>
          <w:lang w:val="pt-PT" w:eastAsia="zh-HK"/>
        </w:rPr>
        <w:t xml:space="preserve">de uma </w:t>
      </w:r>
      <w:r w:rsidR="00373669" w:rsidRPr="0049306F">
        <w:rPr>
          <w:rFonts w:ascii="Times New Roman" w:eastAsiaTheme="minorEastAsia" w:hAnsi="Times New Roman"/>
          <w:sz w:val="24"/>
          <w:szCs w:val="24"/>
          <w:lang w:val="pt-PT" w:eastAsia="zh-HK"/>
        </w:rPr>
        <w:t xml:space="preserve">parte, ou os investimentos cobertos estejam legalmente constituídos de acordo com as leis </w:t>
      </w:r>
      <w:r w:rsidR="00373669" w:rsidRPr="0049306F">
        <w:rPr>
          <w:rFonts w:ascii="Times New Roman" w:eastAsiaTheme="minorEastAsia" w:hAnsi="Times New Roman" w:hint="eastAsia"/>
          <w:sz w:val="24"/>
          <w:szCs w:val="24"/>
          <w:lang w:val="pt-PT" w:eastAsia="zh-HK"/>
        </w:rPr>
        <w:t>de uma</w:t>
      </w:r>
      <w:r w:rsidR="00373669" w:rsidRPr="0049306F">
        <w:rPr>
          <w:rFonts w:ascii="Times New Roman" w:eastAsiaTheme="minorEastAsia" w:hAnsi="Times New Roman"/>
          <w:sz w:val="24"/>
          <w:szCs w:val="24"/>
          <w:lang w:val="pt-PT" w:eastAsia="zh-HK"/>
        </w:rPr>
        <w:t xml:space="preserve"> parte.</w:t>
      </w:r>
    </w:p>
    <w:p w:rsidR="00373669" w:rsidRPr="0049306F" w:rsidRDefault="00373669"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ED4D7A"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r w:rsidR="00373669" w:rsidRPr="0049306F">
        <w:rPr>
          <w:rFonts w:ascii="Times New Roman" w:eastAsiaTheme="minorEastAsia" w:hAnsi="Times New Roman"/>
          <w:sz w:val="24"/>
          <w:szCs w:val="24"/>
          <w:lang w:val="pt-PT" w:eastAsia="zh-HK"/>
        </w:rPr>
        <w:t>Não obstante as disposições do</w:t>
      </w:r>
      <w:r w:rsidRPr="0049306F">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artigo</w:t>
      </w:r>
      <w:r w:rsidR="00FA49D3">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5</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(Tratamento nacional)</w:t>
      </w:r>
      <w:r w:rsidR="00373669" w:rsidRPr="0049306F">
        <w:rPr>
          <w:rFonts w:ascii="Times New Roman" w:eastAsiaTheme="minorEastAsia" w:hAnsi="Times New Roman" w:hint="eastAsia"/>
          <w:sz w:val="24"/>
          <w:szCs w:val="24"/>
          <w:lang w:val="pt-PT" w:eastAsia="zh-HK"/>
        </w:rPr>
        <w:t xml:space="preserve"> e</w:t>
      </w:r>
      <w:r w:rsidR="00373669" w:rsidRPr="0049306F">
        <w:rPr>
          <w:rFonts w:ascii="Times New Roman" w:eastAsiaTheme="minorEastAsia" w:hAnsi="Times New Roman"/>
          <w:sz w:val="24"/>
          <w:szCs w:val="24"/>
          <w:lang w:val="pt-PT" w:eastAsia="zh-HK"/>
        </w:rPr>
        <w:t xml:space="preserve"> 6</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(Tratamento mais favorável), uma parte pode, exclusivamente para fins informativos ou estatísticos, pedir </w:t>
      </w:r>
      <w:r w:rsidR="006E685D">
        <w:rPr>
          <w:rFonts w:ascii="Times New Roman" w:eastAsiaTheme="minorEastAsia" w:hAnsi="Times New Roman"/>
          <w:sz w:val="24"/>
          <w:szCs w:val="24"/>
          <w:lang w:val="pt-PT" w:eastAsia="zh-HK"/>
        </w:rPr>
        <w:t>a</w:t>
      </w:r>
      <w:r w:rsidR="00373669" w:rsidRPr="0049306F">
        <w:rPr>
          <w:rFonts w:ascii="Times New Roman" w:eastAsiaTheme="minorEastAsia" w:hAnsi="Times New Roman"/>
          <w:sz w:val="24"/>
          <w:szCs w:val="24"/>
          <w:lang w:val="pt-PT" w:eastAsia="zh-HK"/>
        </w:rPr>
        <w:t>os investidores ou os investimentos cobertos da outra parte a prestação das informações relacionadas com os investidores ou os investimentos cobertos. A referida parte deve proteger as informações comerciais confidenciais por forma a evitar a divulgação que possa prejudicar a posição competitiva dos investidores ou investimentos cobertos. Este artigo não deve ser interpretado de modo a impedir a obtenção ou a divulgação de uma parte das informações relacionadas com a lei aplicável sobre a justiça e a credibilidade.</w:t>
      </w:r>
    </w:p>
    <w:p w:rsidR="00373669" w:rsidRPr="0049306F" w:rsidRDefault="00373669"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          </w:t>
      </w:r>
    </w:p>
    <w:p w:rsidR="00373669" w:rsidRPr="0049306F" w:rsidRDefault="00373669" w:rsidP="00145A90">
      <w:pPr>
        <w:spacing w:line="400" w:lineRule="exact"/>
        <w:rPr>
          <w:rFonts w:ascii="Times New Roman" w:hAnsi="Times New Roman" w:cs="Times New Roman"/>
          <w:sz w:val="24"/>
          <w:szCs w:val="24"/>
          <w:lang w:val="pt-PT" w:eastAsia="zh-HK"/>
        </w:rPr>
      </w:pPr>
    </w:p>
    <w:p w:rsidR="00373669" w:rsidRPr="0049306F" w:rsidRDefault="0037366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11</w:t>
      </w:r>
      <w:r w:rsidR="00FA49D3">
        <w:rPr>
          <w:rFonts w:ascii="Times New Roman" w:hAnsi="Times New Roman" w:cs="Times New Roman"/>
          <w:b/>
          <w:sz w:val="24"/>
          <w:szCs w:val="24"/>
          <w:lang w:val="pt-PT"/>
        </w:rPr>
        <w:t>.º</w:t>
      </w:r>
    </w:p>
    <w:p w:rsidR="00373669" w:rsidRPr="0049306F" w:rsidRDefault="0037366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Expropriação</w:t>
      </w:r>
    </w:p>
    <w:p w:rsidR="00ED4D7A" w:rsidRPr="0049306F" w:rsidRDefault="00ED4D7A" w:rsidP="00145A90">
      <w:pPr>
        <w:spacing w:line="400" w:lineRule="exact"/>
        <w:jc w:val="center"/>
        <w:rPr>
          <w:rFonts w:ascii="Times New Roman" w:hAnsi="Times New Roman" w:cs="Times New Roman"/>
          <w:b/>
          <w:sz w:val="24"/>
          <w:szCs w:val="24"/>
          <w:lang w:val="pt-PT"/>
        </w:rPr>
      </w:pPr>
    </w:p>
    <w:p w:rsidR="00373669" w:rsidRPr="0049306F" w:rsidRDefault="00ED4D7A" w:rsidP="00ED4D7A">
      <w:pPr>
        <w:pStyle w:val="1"/>
        <w:widowControl/>
        <w:snapToGrid w:val="0"/>
        <w:spacing w:line="400" w:lineRule="exact"/>
        <w:ind w:firstLine="567"/>
        <w:jc w:val="both"/>
        <w:rPr>
          <w:rFonts w:ascii="Times New Roman" w:eastAsiaTheme="minorEastAsia" w:hAnsi="Times New Roman"/>
          <w:color w:val="FF0000"/>
          <w:sz w:val="24"/>
          <w:szCs w:val="24"/>
          <w:lang w:val="pt-PT" w:eastAsia="zh-HK"/>
        </w:rPr>
      </w:pPr>
      <w:r w:rsidRPr="0049306F">
        <w:rPr>
          <w:rFonts w:ascii="Times New Roman" w:eastAsiaTheme="minorEastAsia" w:hAnsi="Times New Roman"/>
          <w:sz w:val="24"/>
          <w:szCs w:val="24"/>
          <w:lang w:val="pt-PT" w:eastAsia="zh-HK"/>
        </w:rPr>
        <w:t xml:space="preserve">1. </w:t>
      </w:r>
      <w:r w:rsidR="00373669" w:rsidRPr="0049306F">
        <w:rPr>
          <w:rFonts w:ascii="Times New Roman" w:eastAsiaTheme="minorEastAsia" w:hAnsi="Times New Roman"/>
          <w:sz w:val="24"/>
          <w:szCs w:val="24"/>
          <w:lang w:val="pt-PT" w:eastAsia="zh-HK"/>
        </w:rPr>
        <w:t xml:space="preserve">Os investimentos cobertos ou </w:t>
      </w:r>
      <w:r w:rsidR="00FF0F83">
        <w:rPr>
          <w:rFonts w:ascii="Times New Roman" w:eastAsiaTheme="minorEastAsia" w:hAnsi="Times New Roman"/>
          <w:sz w:val="24"/>
          <w:szCs w:val="24"/>
          <w:lang w:val="pt-PT" w:eastAsia="zh-HK"/>
        </w:rPr>
        <w:t>os rendimentos</w:t>
      </w:r>
      <w:r w:rsidR="00373669" w:rsidRPr="0049306F">
        <w:rPr>
          <w:rFonts w:ascii="Times New Roman" w:eastAsiaTheme="minorEastAsia" w:hAnsi="Times New Roman"/>
          <w:sz w:val="24"/>
          <w:szCs w:val="24"/>
          <w:lang w:val="pt-PT" w:eastAsia="zh-HK"/>
        </w:rPr>
        <w:t xml:space="preserve"> dos investimentos d</w:t>
      </w:r>
      <w:r w:rsidR="00373669" w:rsidRPr="0049306F">
        <w:rPr>
          <w:rFonts w:ascii="Times New Roman" w:eastAsiaTheme="minorEastAsia" w:hAnsi="Times New Roman" w:hint="eastAsia"/>
          <w:sz w:val="24"/>
          <w:szCs w:val="24"/>
          <w:lang w:val="pt-PT" w:eastAsia="zh-HK"/>
        </w:rPr>
        <w:t>os investidores de</w:t>
      </w:r>
      <w:r w:rsidR="00373669" w:rsidRPr="0049306F">
        <w:rPr>
          <w:rFonts w:ascii="Times New Roman" w:eastAsiaTheme="minorEastAsia" w:hAnsi="Times New Roman"/>
          <w:sz w:val="24"/>
          <w:szCs w:val="24"/>
          <w:lang w:val="pt-PT" w:eastAsia="zh-HK"/>
        </w:rPr>
        <w:t xml:space="preserve"> uma parte não podem ser expropriados </w:t>
      </w:r>
      <w:r w:rsidR="00373669" w:rsidRPr="00FA49D3">
        <w:rPr>
          <w:rFonts w:ascii="Times New Roman" w:eastAsiaTheme="minorEastAsia" w:hAnsi="Times New Roman"/>
          <w:sz w:val="24"/>
          <w:szCs w:val="24"/>
          <w:lang w:val="pt-PT" w:eastAsia="zh-HK"/>
        </w:rPr>
        <w:t xml:space="preserve">no território </w:t>
      </w:r>
      <w:r w:rsidR="00373669" w:rsidRPr="0049306F">
        <w:rPr>
          <w:rFonts w:ascii="Times New Roman" w:eastAsiaTheme="minorEastAsia" w:hAnsi="Times New Roman"/>
          <w:sz w:val="24"/>
          <w:szCs w:val="24"/>
          <w:lang w:val="pt-PT" w:eastAsia="zh-HK"/>
        </w:rPr>
        <w:t xml:space="preserve">da outra parte, também não podem ser sujeitos </w:t>
      </w:r>
      <w:r w:rsidR="00FF0F83">
        <w:rPr>
          <w:rFonts w:ascii="Times New Roman" w:eastAsiaTheme="minorEastAsia" w:hAnsi="Times New Roman"/>
          <w:sz w:val="24"/>
          <w:szCs w:val="24"/>
          <w:lang w:val="pt-PT" w:eastAsia="zh-HK"/>
        </w:rPr>
        <w:t>à</w:t>
      </w:r>
      <w:r w:rsidR="00373669" w:rsidRPr="0049306F">
        <w:rPr>
          <w:rFonts w:ascii="Times New Roman" w:eastAsiaTheme="minorEastAsia" w:hAnsi="Times New Roman"/>
          <w:sz w:val="24"/>
          <w:szCs w:val="24"/>
          <w:lang w:val="pt-PT" w:eastAsia="zh-HK"/>
        </w:rPr>
        <w:t xml:space="preserve"> aplicação das medidas que têm efeitos equivalentes à expropriação (a seguir designada por expropriação), salvo </w:t>
      </w:r>
      <w:r w:rsidR="00FF0F83">
        <w:rPr>
          <w:rFonts w:ascii="Times New Roman" w:eastAsiaTheme="minorEastAsia" w:hAnsi="Times New Roman"/>
          <w:sz w:val="24"/>
          <w:szCs w:val="24"/>
          <w:lang w:val="pt-PT" w:eastAsia="zh-HK"/>
        </w:rPr>
        <w:t xml:space="preserve">nos casos em que a expropriação seja fundamentada </w:t>
      </w:r>
      <w:r w:rsidR="00373669" w:rsidRPr="0049306F">
        <w:rPr>
          <w:rFonts w:ascii="Times New Roman" w:eastAsiaTheme="minorEastAsia" w:hAnsi="Times New Roman"/>
          <w:sz w:val="24"/>
          <w:szCs w:val="24"/>
          <w:lang w:val="pt-PT" w:eastAsia="zh-HK"/>
        </w:rPr>
        <w:t>p</w:t>
      </w:r>
      <w:r w:rsidR="00FF0F83">
        <w:rPr>
          <w:rFonts w:ascii="Times New Roman" w:eastAsiaTheme="minorEastAsia" w:hAnsi="Times New Roman"/>
          <w:sz w:val="24"/>
          <w:szCs w:val="24"/>
          <w:lang w:val="pt-PT" w:eastAsia="zh-HK"/>
        </w:rPr>
        <w:t xml:space="preserve">or razões de interesse público e efectuada nos termos dos procedimentos legais apropriados </w:t>
      </w:r>
      <w:r w:rsidR="00373669" w:rsidRPr="0049306F">
        <w:rPr>
          <w:rFonts w:ascii="Times New Roman" w:eastAsiaTheme="minorEastAsia" w:hAnsi="Times New Roman"/>
          <w:sz w:val="24"/>
          <w:szCs w:val="24"/>
          <w:lang w:val="pt-PT" w:eastAsia="zh-HK"/>
        </w:rPr>
        <w:t xml:space="preserve">por forma não discriminatória e </w:t>
      </w:r>
      <w:r w:rsidR="00FF0F83">
        <w:rPr>
          <w:rFonts w:ascii="Times New Roman" w:eastAsiaTheme="minorEastAsia" w:hAnsi="Times New Roman"/>
          <w:sz w:val="24"/>
          <w:szCs w:val="24"/>
          <w:lang w:val="pt-PT" w:eastAsia="zh-HK"/>
        </w:rPr>
        <w:t>com compensação</w:t>
      </w:r>
      <w:r w:rsidR="00373669" w:rsidRPr="0049306F">
        <w:rPr>
          <w:rFonts w:ascii="Times New Roman" w:eastAsiaTheme="minorEastAsia" w:hAnsi="Times New Roman"/>
          <w:sz w:val="24"/>
          <w:szCs w:val="24"/>
          <w:lang w:val="pt-PT" w:eastAsia="zh-HK"/>
        </w:rPr>
        <w:t xml:space="preserve">. Para maior certeza, este artigo deve ser </w:t>
      </w:r>
      <w:r w:rsidR="00FF0F83">
        <w:rPr>
          <w:rFonts w:ascii="Times New Roman" w:eastAsiaTheme="minorEastAsia" w:hAnsi="Times New Roman"/>
          <w:sz w:val="24"/>
          <w:szCs w:val="24"/>
          <w:lang w:val="pt-PT" w:eastAsia="zh-HK"/>
        </w:rPr>
        <w:t>entendido</w:t>
      </w:r>
      <w:r w:rsidR="00373669" w:rsidRPr="0049306F">
        <w:rPr>
          <w:rFonts w:ascii="Times New Roman" w:eastAsiaTheme="minorEastAsia" w:hAnsi="Times New Roman"/>
          <w:sz w:val="24"/>
          <w:szCs w:val="24"/>
          <w:lang w:val="pt-PT" w:eastAsia="zh-HK"/>
        </w:rPr>
        <w:t xml:space="preserve"> </w:t>
      </w:r>
      <w:r w:rsidR="00FF0F83">
        <w:rPr>
          <w:rFonts w:ascii="Times New Roman" w:eastAsiaTheme="minorEastAsia" w:hAnsi="Times New Roman"/>
          <w:sz w:val="24"/>
          <w:szCs w:val="24"/>
          <w:lang w:val="pt-PT" w:eastAsia="zh-HK"/>
        </w:rPr>
        <w:t xml:space="preserve">com base no </w:t>
      </w:r>
      <w:r w:rsidR="00373669" w:rsidRPr="00FF0F83">
        <w:rPr>
          <w:rFonts w:ascii="Times New Roman" w:eastAsiaTheme="minorEastAsia" w:hAnsi="Times New Roman"/>
          <w:sz w:val="24"/>
          <w:szCs w:val="24"/>
          <w:lang w:val="pt-PT" w:eastAsia="zh-HK"/>
        </w:rPr>
        <w:t xml:space="preserve">Anexo </w:t>
      </w:r>
      <w:r w:rsidR="00FF0F83" w:rsidRPr="00FF0F83">
        <w:rPr>
          <w:rFonts w:ascii="Times New Roman" w:eastAsiaTheme="minorEastAsia" w:hAnsi="Times New Roman"/>
          <w:sz w:val="24"/>
          <w:szCs w:val="24"/>
          <w:lang w:val="pt-PT" w:eastAsia="zh-HK"/>
        </w:rPr>
        <w:t>3</w:t>
      </w:r>
      <w:r w:rsidR="00373669" w:rsidRPr="00FF0F83">
        <w:rPr>
          <w:rFonts w:ascii="Times New Roman" w:eastAsiaTheme="minorEastAsia" w:hAnsi="Times New Roman"/>
          <w:sz w:val="24"/>
          <w:szCs w:val="24"/>
          <w:lang w:val="pt-PT" w:eastAsia="zh-HK"/>
        </w:rPr>
        <w:t>.</w:t>
      </w:r>
      <w:r w:rsidR="00373669" w:rsidRPr="0049306F">
        <w:rPr>
          <w:rFonts w:ascii="Times New Roman" w:eastAsiaTheme="minorEastAsia" w:hAnsi="Times New Roman"/>
          <w:color w:val="FF0000"/>
          <w:sz w:val="24"/>
          <w:szCs w:val="24"/>
          <w:lang w:val="pt-PT" w:eastAsia="zh-HK"/>
        </w:rPr>
        <w:t xml:space="preserve"> </w:t>
      </w:r>
    </w:p>
    <w:p w:rsidR="00373669" w:rsidRPr="0049306F" w:rsidRDefault="00373669"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D902E2"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r w:rsidR="00373669" w:rsidRPr="0049306F">
        <w:rPr>
          <w:rFonts w:ascii="Times New Roman" w:eastAsiaTheme="minorEastAsia" w:hAnsi="Times New Roman"/>
          <w:sz w:val="24"/>
          <w:szCs w:val="24"/>
          <w:lang w:val="pt-PT" w:eastAsia="zh-HK"/>
        </w:rPr>
        <w:t xml:space="preserve">A </w:t>
      </w:r>
      <w:r w:rsidR="00FF0F83">
        <w:rPr>
          <w:rFonts w:ascii="Times New Roman" w:eastAsiaTheme="minorEastAsia" w:hAnsi="Times New Roman"/>
          <w:sz w:val="24"/>
          <w:szCs w:val="24"/>
          <w:lang w:val="pt-PT" w:eastAsia="zh-HK"/>
        </w:rPr>
        <w:t>compensa</w:t>
      </w:r>
      <w:r w:rsidR="00373669" w:rsidRPr="0049306F">
        <w:rPr>
          <w:rFonts w:ascii="Times New Roman" w:eastAsiaTheme="minorEastAsia" w:hAnsi="Times New Roman"/>
          <w:sz w:val="24"/>
          <w:szCs w:val="24"/>
          <w:lang w:val="pt-PT" w:eastAsia="zh-HK"/>
        </w:rPr>
        <w:t>ção referida no n</w:t>
      </w:r>
      <w:r w:rsidRPr="0049306F">
        <w:rPr>
          <w:rFonts w:ascii="Times New Roman" w:eastAsiaTheme="minorEastAsia" w:hAnsi="Times New Roman"/>
          <w:sz w:val="24"/>
          <w:szCs w:val="24"/>
          <w:lang w:val="pt-PT" w:eastAsia="zh-HK"/>
        </w:rPr>
        <w:t>.</w:t>
      </w:r>
      <w:r w:rsidR="00373669" w:rsidRPr="0049306F">
        <w:rPr>
          <w:rFonts w:ascii="Times New Roman" w:eastAsiaTheme="minorEastAsia" w:hAnsi="Times New Roman"/>
          <w:sz w:val="24"/>
          <w:szCs w:val="24"/>
          <w:lang w:val="pt-PT" w:eastAsia="zh-HK"/>
        </w:rPr>
        <w:t>º</w:t>
      </w:r>
      <w:r w:rsidRPr="0049306F">
        <w:rPr>
          <w:rFonts w:ascii="Times New Roman" w:eastAsiaTheme="minorEastAsia" w:hAnsi="Times New Roman"/>
          <w:sz w:val="24"/>
          <w:szCs w:val="24"/>
          <w:lang w:val="pt-PT" w:eastAsia="zh-HK"/>
        </w:rPr>
        <w:t xml:space="preserve"> </w:t>
      </w:r>
      <w:r w:rsidR="00373669" w:rsidRPr="0049306F">
        <w:rPr>
          <w:rFonts w:ascii="Times New Roman" w:eastAsiaTheme="minorEastAsia" w:hAnsi="Times New Roman"/>
          <w:sz w:val="24"/>
          <w:szCs w:val="24"/>
          <w:lang w:val="pt-PT" w:eastAsia="zh-HK"/>
        </w:rPr>
        <w:t>1 deste artigo deve corresponder ao valor real</w:t>
      </w:r>
      <w:r w:rsidRPr="0049306F">
        <w:rPr>
          <w:rStyle w:val="a7"/>
          <w:rFonts w:ascii="Times New Roman" w:eastAsiaTheme="minorEastAsia" w:hAnsi="Times New Roman"/>
          <w:sz w:val="24"/>
          <w:szCs w:val="24"/>
          <w:lang w:val="pt-PT" w:eastAsia="zh-HK"/>
        </w:rPr>
        <w:footnoteReference w:id="6"/>
      </w:r>
      <w:r w:rsidR="00373669" w:rsidRPr="0049306F">
        <w:rPr>
          <w:rFonts w:ascii="Times New Roman" w:eastAsiaTheme="minorEastAsia" w:hAnsi="Times New Roman"/>
          <w:sz w:val="24"/>
          <w:szCs w:val="24"/>
          <w:lang w:val="pt-PT" w:eastAsia="zh-HK"/>
        </w:rPr>
        <w:t xml:space="preserve"> dos investimentos expropriados, antes da efe</w:t>
      </w:r>
      <w:r w:rsidR="006E685D">
        <w:rPr>
          <w:rFonts w:ascii="Times New Roman" w:eastAsiaTheme="minorEastAsia" w:hAnsi="Times New Roman"/>
          <w:sz w:val="24"/>
          <w:szCs w:val="24"/>
          <w:lang w:val="pt-PT" w:eastAsia="zh-HK"/>
        </w:rPr>
        <w:t>c</w:t>
      </w:r>
      <w:r w:rsidR="00373669" w:rsidRPr="0049306F">
        <w:rPr>
          <w:rFonts w:ascii="Times New Roman" w:eastAsiaTheme="minorEastAsia" w:hAnsi="Times New Roman"/>
          <w:sz w:val="24"/>
          <w:szCs w:val="24"/>
          <w:lang w:val="pt-PT" w:eastAsia="zh-HK"/>
        </w:rPr>
        <w:t xml:space="preserve">tivação da expropriação ou no momento </w:t>
      </w:r>
      <w:r w:rsidR="00373669" w:rsidRPr="0049306F">
        <w:rPr>
          <w:rFonts w:ascii="Times New Roman" w:eastAsiaTheme="minorEastAsia" w:hAnsi="Times New Roman"/>
          <w:sz w:val="24"/>
          <w:szCs w:val="24"/>
          <w:lang w:val="pt-PT" w:eastAsia="zh-HK"/>
        </w:rPr>
        <w:lastRenderedPageBreak/>
        <w:t xml:space="preserve">em que a expropriação seja </w:t>
      </w:r>
      <w:r w:rsidR="00FF0F83">
        <w:rPr>
          <w:rFonts w:ascii="Times New Roman" w:eastAsiaTheme="minorEastAsia" w:hAnsi="Times New Roman"/>
          <w:sz w:val="24"/>
          <w:szCs w:val="24"/>
          <w:lang w:val="pt-PT" w:eastAsia="zh-HK"/>
        </w:rPr>
        <w:t xml:space="preserve">publicamente </w:t>
      </w:r>
      <w:r w:rsidR="00373669" w:rsidRPr="0049306F">
        <w:rPr>
          <w:rFonts w:ascii="Times New Roman" w:eastAsiaTheme="minorEastAsia" w:hAnsi="Times New Roman"/>
          <w:sz w:val="24"/>
          <w:szCs w:val="24"/>
          <w:lang w:val="pt-PT" w:eastAsia="zh-HK"/>
        </w:rPr>
        <w:t xml:space="preserve">conhecida (prevalece a mais cedo), incluindo juros à taxa normal do juro comercial, a vencer até à data do pagamento da </w:t>
      </w:r>
      <w:r w:rsidR="0096625D">
        <w:rPr>
          <w:rFonts w:ascii="Times New Roman" w:eastAsiaTheme="minorEastAsia" w:hAnsi="Times New Roman"/>
          <w:sz w:val="24"/>
          <w:szCs w:val="24"/>
          <w:lang w:val="pt-PT" w:eastAsia="zh-HK"/>
        </w:rPr>
        <w:t>compensa</w:t>
      </w:r>
      <w:r w:rsidR="0096625D" w:rsidRPr="0049306F">
        <w:rPr>
          <w:rFonts w:ascii="Times New Roman" w:eastAsiaTheme="minorEastAsia" w:hAnsi="Times New Roman"/>
          <w:sz w:val="24"/>
          <w:szCs w:val="24"/>
          <w:lang w:val="pt-PT" w:eastAsia="zh-HK"/>
        </w:rPr>
        <w:t>ção</w:t>
      </w:r>
      <w:r w:rsidR="00373669" w:rsidRPr="0049306F">
        <w:rPr>
          <w:rFonts w:ascii="Times New Roman" w:eastAsiaTheme="minorEastAsia" w:hAnsi="Times New Roman"/>
          <w:sz w:val="24"/>
          <w:szCs w:val="24"/>
          <w:lang w:val="pt-PT" w:eastAsia="zh-HK"/>
        </w:rPr>
        <w:t xml:space="preserve">. </w:t>
      </w:r>
      <w:r w:rsidR="0096625D">
        <w:rPr>
          <w:rFonts w:ascii="Times New Roman" w:eastAsiaTheme="minorEastAsia" w:hAnsi="Times New Roman"/>
          <w:sz w:val="24"/>
          <w:szCs w:val="24"/>
          <w:lang w:val="pt-PT" w:eastAsia="zh-HK"/>
        </w:rPr>
        <w:t>O pagamento da compensa</w:t>
      </w:r>
      <w:r w:rsidR="0096625D" w:rsidRPr="0049306F">
        <w:rPr>
          <w:rFonts w:ascii="Times New Roman" w:eastAsiaTheme="minorEastAsia" w:hAnsi="Times New Roman"/>
          <w:sz w:val="24"/>
          <w:szCs w:val="24"/>
          <w:lang w:val="pt-PT" w:eastAsia="zh-HK"/>
        </w:rPr>
        <w:t>ção</w:t>
      </w:r>
      <w:r w:rsidR="00373669" w:rsidRPr="0049306F">
        <w:rPr>
          <w:rFonts w:ascii="Times New Roman" w:eastAsiaTheme="minorEastAsia" w:hAnsi="Times New Roman"/>
          <w:sz w:val="24"/>
          <w:szCs w:val="24"/>
          <w:lang w:val="pt-PT" w:eastAsia="zh-HK"/>
        </w:rPr>
        <w:t xml:space="preserve"> deve </w:t>
      </w:r>
      <w:r w:rsidR="0096625D">
        <w:rPr>
          <w:rFonts w:ascii="Times New Roman" w:eastAsiaTheme="minorEastAsia" w:hAnsi="Times New Roman"/>
          <w:sz w:val="24"/>
          <w:szCs w:val="24"/>
          <w:lang w:val="pt-PT" w:eastAsia="zh-HK"/>
        </w:rPr>
        <w:t xml:space="preserve">ser efectivamente </w:t>
      </w:r>
      <w:r w:rsidR="00373669" w:rsidRPr="0049306F">
        <w:rPr>
          <w:rFonts w:ascii="Times New Roman" w:eastAsiaTheme="minorEastAsia" w:hAnsi="Times New Roman"/>
          <w:sz w:val="24"/>
          <w:szCs w:val="24"/>
          <w:lang w:val="pt-PT" w:eastAsia="zh-HK"/>
        </w:rPr>
        <w:t>realiz</w:t>
      </w:r>
      <w:r w:rsidR="0096625D">
        <w:rPr>
          <w:rFonts w:ascii="Times New Roman" w:eastAsiaTheme="minorEastAsia" w:hAnsi="Times New Roman"/>
          <w:sz w:val="24"/>
          <w:szCs w:val="24"/>
          <w:lang w:val="pt-PT" w:eastAsia="zh-HK"/>
        </w:rPr>
        <w:t>ado</w:t>
      </w:r>
      <w:r w:rsidR="00373669" w:rsidRPr="0049306F">
        <w:rPr>
          <w:rFonts w:ascii="Times New Roman" w:eastAsiaTheme="minorEastAsia" w:hAnsi="Times New Roman"/>
          <w:sz w:val="24"/>
          <w:szCs w:val="24"/>
          <w:lang w:val="pt-PT" w:eastAsia="zh-HK"/>
        </w:rPr>
        <w:t>, livremente transmissível e sem demora. De acordo com as leis da parte que efectua a expropriação, o investidor afectado tem direito de pedir, nos termos dos princípios previstos neste número, à instituição judiciária ou a outro órgão independente</w:t>
      </w:r>
      <w:r w:rsidR="00492193">
        <w:rPr>
          <w:rFonts w:ascii="Times New Roman" w:eastAsiaTheme="minorEastAsia" w:hAnsi="Times New Roman"/>
          <w:sz w:val="24"/>
          <w:szCs w:val="24"/>
          <w:lang w:val="pt-PT" w:eastAsia="zh-HK"/>
        </w:rPr>
        <w:t xml:space="preserve"> daquela parte</w:t>
      </w:r>
      <w:r w:rsidR="00373669" w:rsidRPr="0049306F">
        <w:rPr>
          <w:rFonts w:ascii="Times New Roman" w:eastAsiaTheme="minorEastAsia" w:hAnsi="Times New Roman"/>
          <w:sz w:val="24"/>
          <w:szCs w:val="24"/>
          <w:lang w:val="pt-PT" w:eastAsia="zh-HK"/>
        </w:rPr>
        <w:t xml:space="preserve"> para realizar rapidamente um exame do seu processo e uma avaliação do seu investimento. </w:t>
      </w:r>
    </w:p>
    <w:p w:rsidR="00373669" w:rsidRPr="0049306F" w:rsidRDefault="00373669"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D902E2"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w:t>
      </w:r>
      <w:r w:rsidR="00373669" w:rsidRPr="0049306F">
        <w:rPr>
          <w:rFonts w:ascii="Times New Roman" w:eastAsiaTheme="minorEastAsia" w:hAnsi="Times New Roman"/>
          <w:sz w:val="24"/>
          <w:szCs w:val="24"/>
          <w:lang w:val="pt-PT" w:eastAsia="zh-HK"/>
        </w:rPr>
        <w:t xml:space="preserve">Este artigo não se aplica à </w:t>
      </w:r>
      <w:r w:rsidR="0096625D">
        <w:rPr>
          <w:rFonts w:ascii="Times New Roman" w:eastAsiaTheme="minorEastAsia" w:hAnsi="Times New Roman"/>
          <w:sz w:val="24"/>
          <w:szCs w:val="24"/>
          <w:lang w:val="pt-PT" w:eastAsia="zh-HK"/>
        </w:rPr>
        <w:t xml:space="preserve">concessão da </w:t>
      </w:r>
      <w:r w:rsidR="00232F22" w:rsidRPr="00232F22">
        <w:rPr>
          <w:rFonts w:ascii="Times New Roman" w:eastAsiaTheme="minorEastAsia" w:hAnsi="Times New Roman"/>
          <w:sz w:val="24"/>
          <w:szCs w:val="24"/>
          <w:lang w:val="pt-PT" w:eastAsia="zh-HK"/>
        </w:rPr>
        <w:t xml:space="preserve">licença compulsória </w:t>
      </w:r>
      <w:r w:rsidR="00373669" w:rsidRPr="0049306F">
        <w:rPr>
          <w:rFonts w:ascii="Times New Roman" w:eastAsiaTheme="minorEastAsia" w:hAnsi="Times New Roman"/>
          <w:sz w:val="24"/>
          <w:szCs w:val="24"/>
          <w:lang w:val="pt-PT" w:eastAsia="zh-HK"/>
        </w:rPr>
        <w:t xml:space="preserve">relativa à propriedade intelectual </w:t>
      </w:r>
      <w:r w:rsidR="00232F22">
        <w:rPr>
          <w:rFonts w:ascii="Times New Roman" w:eastAsiaTheme="minorEastAsia" w:hAnsi="Times New Roman"/>
          <w:sz w:val="24"/>
          <w:szCs w:val="24"/>
          <w:lang w:val="pt-PT" w:eastAsia="zh-HK"/>
        </w:rPr>
        <w:t xml:space="preserve">nem às </w:t>
      </w:r>
      <w:r w:rsidR="00373669" w:rsidRPr="0049306F">
        <w:rPr>
          <w:rFonts w:ascii="Times New Roman" w:eastAsiaTheme="minorEastAsia" w:hAnsi="Times New Roman"/>
          <w:sz w:val="24"/>
          <w:szCs w:val="24"/>
          <w:lang w:val="pt-PT" w:eastAsia="zh-HK"/>
        </w:rPr>
        <w:t xml:space="preserve">outras medidas relacionadas com a </w:t>
      </w:r>
      <w:r w:rsidR="00232F22">
        <w:rPr>
          <w:rFonts w:ascii="Times New Roman" w:eastAsiaTheme="minorEastAsia" w:hAnsi="Times New Roman"/>
          <w:sz w:val="24"/>
          <w:szCs w:val="24"/>
          <w:lang w:val="pt-PT" w:eastAsia="zh-HK"/>
        </w:rPr>
        <w:t>propriedade intelectual desde que</w:t>
      </w:r>
      <w:r w:rsidR="00373669" w:rsidRPr="0049306F">
        <w:rPr>
          <w:rFonts w:ascii="Times New Roman" w:eastAsiaTheme="minorEastAsia" w:hAnsi="Times New Roman"/>
          <w:sz w:val="24"/>
          <w:szCs w:val="24"/>
          <w:lang w:val="pt-PT" w:eastAsia="zh-HK"/>
        </w:rPr>
        <w:t xml:space="preserve"> essas medidas estejam em conformidade com os acordos relacionados com a propriedade intelectual </w:t>
      </w:r>
      <w:r w:rsidR="00232F22">
        <w:rPr>
          <w:rFonts w:ascii="Times New Roman" w:eastAsiaTheme="minorEastAsia" w:hAnsi="Times New Roman"/>
          <w:sz w:val="24"/>
          <w:szCs w:val="24"/>
          <w:lang w:val="pt-PT" w:eastAsia="zh-HK"/>
        </w:rPr>
        <w:t xml:space="preserve">dos quais </w:t>
      </w:r>
      <w:r w:rsidR="00373669" w:rsidRPr="0049306F">
        <w:rPr>
          <w:rFonts w:ascii="Times New Roman" w:eastAsiaTheme="minorEastAsia" w:hAnsi="Times New Roman"/>
          <w:sz w:val="24"/>
          <w:szCs w:val="24"/>
          <w:lang w:val="pt-PT" w:eastAsia="zh-HK"/>
        </w:rPr>
        <w:t xml:space="preserve">as duas partes </w:t>
      </w:r>
      <w:r w:rsidR="00232F22">
        <w:rPr>
          <w:rFonts w:ascii="Times New Roman" w:eastAsiaTheme="minorEastAsia" w:hAnsi="Times New Roman"/>
          <w:sz w:val="24"/>
          <w:szCs w:val="24"/>
          <w:lang w:val="pt-PT" w:eastAsia="zh-HK"/>
        </w:rPr>
        <w:t xml:space="preserve">são </w:t>
      </w:r>
      <w:r w:rsidR="00373669" w:rsidRPr="0049306F">
        <w:rPr>
          <w:rFonts w:ascii="Times New Roman" w:eastAsiaTheme="minorEastAsia" w:hAnsi="Times New Roman"/>
          <w:sz w:val="24"/>
          <w:szCs w:val="24"/>
          <w:lang w:val="pt-PT" w:eastAsia="zh-HK"/>
        </w:rPr>
        <w:t>membros ou que sejam aplicáveis a ambas as partes.</w:t>
      </w:r>
    </w:p>
    <w:p w:rsidR="00373669" w:rsidRPr="0049306F" w:rsidRDefault="00373669" w:rsidP="00ED4D7A">
      <w:pPr>
        <w:pStyle w:val="1"/>
        <w:widowControl/>
        <w:snapToGrid w:val="0"/>
        <w:spacing w:line="400" w:lineRule="exact"/>
        <w:ind w:firstLine="567"/>
        <w:jc w:val="both"/>
        <w:rPr>
          <w:rFonts w:ascii="Times New Roman" w:eastAsiaTheme="minorEastAsia" w:hAnsi="Times New Roman"/>
          <w:sz w:val="24"/>
          <w:szCs w:val="24"/>
          <w:lang w:val="pt-PT" w:eastAsia="zh-HK"/>
        </w:rPr>
      </w:pPr>
    </w:p>
    <w:p w:rsidR="00232F22" w:rsidRPr="0049306F" w:rsidRDefault="00D902E2" w:rsidP="00232F22">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4. </w:t>
      </w:r>
      <w:r w:rsidR="00232F22" w:rsidRPr="0049306F">
        <w:rPr>
          <w:rFonts w:ascii="Times New Roman" w:eastAsiaTheme="minorEastAsia" w:hAnsi="Times New Roman"/>
          <w:sz w:val="24"/>
          <w:szCs w:val="24"/>
          <w:lang w:val="pt-PT" w:eastAsia="zh-HK"/>
        </w:rPr>
        <w:t xml:space="preserve">Para maior certeza, o simples facto de uma parte não </w:t>
      </w:r>
      <w:r w:rsidR="00232F22">
        <w:rPr>
          <w:rFonts w:ascii="Times New Roman" w:eastAsiaTheme="minorEastAsia" w:hAnsi="Times New Roman"/>
          <w:sz w:val="24"/>
          <w:szCs w:val="24"/>
          <w:lang w:val="pt-PT" w:eastAsia="zh-HK"/>
        </w:rPr>
        <w:t xml:space="preserve">ter </w:t>
      </w:r>
      <w:r w:rsidR="00232F22" w:rsidRPr="0049306F">
        <w:rPr>
          <w:rFonts w:ascii="Times New Roman" w:eastAsiaTheme="minorEastAsia" w:hAnsi="Times New Roman"/>
          <w:sz w:val="24"/>
          <w:szCs w:val="24"/>
          <w:lang w:val="pt-PT" w:eastAsia="zh-HK"/>
        </w:rPr>
        <w:t>conced</w:t>
      </w:r>
      <w:r w:rsidR="00232F22">
        <w:rPr>
          <w:rFonts w:ascii="Times New Roman" w:eastAsiaTheme="minorEastAsia" w:hAnsi="Times New Roman"/>
          <w:sz w:val="24"/>
          <w:szCs w:val="24"/>
          <w:lang w:val="pt-PT" w:eastAsia="zh-HK"/>
        </w:rPr>
        <w:t>ido</w:t>
      </w:r>
      <w:r w:rsidR="00232F22" w:rsidRPr="0049306F">
        <w:rPr>
          <w:rFonts w:ascii="Times New Roman" w:eastAsiaTheme="minorEastAsia" w:hAnsi="Times New Roman"/>
          <w:sz w:val="24"/>
          <w:szCs w:val="24"/>
          <w:lang w:val="pt-PT" w:eastAsia="zh-HK"/>
        </w:rPr>
        <w:t xml:space="preserve"> ou </w:t>
      </w:r>
      <w:r w:rsidR="00232F22">
        <w:rPr>
          <w:rFonts w:ascii="Times New Roman" w:eastAsiaTheme="minorEastAsia" w:hAnsi="Times New Roman"/>
          <w:sz w:val="24"/>
          <w:szCs w:val="24"/>
          <w:lang w:val="pt-PT" w:eastAsia="zh-HK"/>
        </w:rPr>
        <w:t xml:space="preserve">não continuar </w:t>
      </w:r>
      <w:r w:rsidR="00232F22" w:rsidRPr="0049306F">
        <w:rPr>
          <w:rFonts w:ascii="Times New Roman" w:eastAsiaTheme="minorEastAsia" w:hAnsi="Times New Roman"/>
          <w:sz w:val="24"/>
          <w:szCs w:val="24"/>
          <w:lang w:val="pt-PT" w:eastAsia="zh-HK"/>
        </w:rPr>
        <w:t>a conceder</w:t>
      </w:r>
      <w:r w:rsidR="00232F22">
        <w:rPr>
          <w:rFonts w:ascii="Times New Roman" w:eastAsiaTheme="minorEastAsia" w:hAnsi="Times New Roman"/>
          <w:sz w:val="24"/>
          <w:szCs w:val="24"/>
          <w:lang w:val="pt-PT" w:eastAsia="zh-HK"/>
        </w:rPr>
        <w:t xml:space="preserve"> ou não </w:t>
      </w:r>
      <w:r w:rsidR="00232F22" w:rsidRPr="0049306F">
        <w:rPr>
          <w:rFonts w:ascii="Times New Roman" w:eastAsiaTheme="minorEastAsia" w:hAnsi="Times New Roman"/>
          <w:sz w:val="24"/>
          <w:szCs w:val="24"/>
          <w:lang w:val="pt-PT" w:eastAsia="zh-HK"/>
        </w:rPr>
        <w:t>mant</w:t>
      </w:r>
      <w:r w:rsidR="00232F22">
        <w:rPr>
          <w:rFonts w:ascii="Times New Roman" w:eastAsiaTheme="minorEastAsia" w:hAnsi="Times New Roman"/>
          <w:sz w:val="24"/>
          <w:szCs w:val="24"/>
          <w:lang w:val="pt-PT" w:eastAsia="zh-HK"/>
        </w:rPr>
        <w:t>er</w:t>
      </w:r>
      <w:r w:rsidR="00232F22" w:rsidRPr="0049306F">
        <w:rPr>
          <w:rFonts w:ascii="Times New Roman" w:eastAsiaTheme="minorEastAsia" w:hAnsi="Times New Roman"/>
          <w:sz w:val="24"/>
          <w:szCs w:val="24"/>
          <w:lang w:val="pt-PT" w:eastAsia="zh-HK"/>
        </w:rPr>
        <w:t xml:space="preserve"> um subsídio ou uma verba doada, ou </w:t>
      </w:r>
      <w:r w:rsidR="00232F22">
        <w:rPr>
          <w:rFonts w:ascii="Times New Roman" w:eastAsiaTheme="minorEastAsia" w:hAnsi="Times New Roman"/>
          <w:sz w:val="24"/>
          <w:szCs w:val="24"/>
          <w:lang w:val="pt-PT" w:eastAsia="zh-HK"/>
        </w:rPr>
        <w:t xml:space="preserve">ter </w:t>
      </w:r>
      <w:r w:rsidR="00232F22" w:rsidRPr="0049306F">
        <w:rPr>
          <w:rFonts w:ascii="Times New Roman" w:eastAsiaTheme="minorEastAsia" w:hAnsi="Times New Roman"/>
          <w:sz w:val="24"/>
          <w:szCs w:val="24"/>
          <w:lang w:val="pt-PT" w:eastAsia="zh-HK"/>
        </w:rPr>
        <w:t>altera</w:t>
      </w:r>
      <w:r w:rsidR="00232F22">
        <w:rPr>
          <w:rFonts w:ascii="Times New Roman" w:eastAsiaTheme="minorEastAsia" w:hAnsi="Times New Roman"/>
          <w:sz w:val="24"/>
          <w:szCs w:val="24"/>
          <w:lang w:val="pt-PT" w:eastAsia="zh-HK"/>
        </w:rPr>
        <w:t>do</w:t>
      </w:r>
      <w:r w:rsidR="00232F22" w:rsidRPr="0049306F">
        <w:rPr>
          <w:rFonts w:ascii="Times New Roman" w:eastAsiaTheme="minorEastAsia" w:hAnsi="Times New Roman"/>
          <w:sz w:val="24"/>
          <w:szCs w:val="24"/>
          <w:lang w:val="pt-PT" w:eastAsia="zh-HK"/>
        </w:rPr>
        <w:t xml:space="preserve"> ou reduz</w:t>
      </w:r>
      <w:r w:rsidR="00232F22">
        <w:rPr>
          <w:rFonts w:ascii="Times New Roman" w:eastAsiaTheme="minorEastAsia" w:hAnsi="Times New Roman"/>
          <w:sz w:val="24"/>
          <w:szCs w:val="24"/>
          <w:lang w:val="pt-PT" w:eastAsia="zh-HK"/>
        </w:rPr>
        <w:t>ido</w:t>
      </w:r>
      <w:r w:rsidR="00232F22" w:rsidRPr="0049306F">
        <w:rPr>
          <w:rFonts w:ascii="Times New Roman" w:eastAsiaTheme="minorEastAsia" w:hAnsi="Times New Roman"/>
          <w:sz w:val="24"/>
          <w:szCs w:val="24"/>
          <w:lang w:val="pt-PT" w:eastAsia="zh-HK"/>
        </w:rPr>
        <w:t xml:space="preserve"> um subsídio ou uma verba doada, não constitui </w:t>
      </w:r>
      <w:r w:rsidR="00232F22">
        <w:rPr>
          <w:rFonts w:ascii="Times New Roman" w:eastAsiaTheme="minorEastAsia" w:hAnsi="Times New Roman"/>
          <w:sz w:val="24"/>
          <w:szCs w:val="24"/>
          <w:lang w:val="pt-PT" w:eastAsia="zh-HK"/>
        </w:rPr>
        <w:t>expropriação</w:t>
      </w:r>
      <w:r w:rsidR="00232F22" w:rsidRPr="0049306F">
        <w:rPr>
          <w:rFonts w:ascii="Times New Roman" w:eastAsiaTheme="minorEastAsia" w:hAnsi="Times New Roman"/>
          <w:sz w:val="24"/>
          <w:szCs w:val="24"/>
          <w:lang w:val="pt-PT" w:eastAsia="zh-HK"/>
        </w:rPr>
        <w:t xml:space="preserve">, independentemente de </w:t>
      </w:r>
      <w:r w:rsidR="00232F22">
        <w:rPr>
          <w:rFonts w:ascii="Times New Roman" w:eastAsiaTheme="minorEastAsia" w:hAnsi="Times New Roman"/>
          <w:sz w:val="24"/>
          <w:szCs w:val="24"/>
          <w:lang w:val="pt-PT" w:eastAsia="zh-HK"/>
        </w:rPr>
        <w:t xml:space="preserve">ter causado ou não </w:t>
      </w:r>
      <w:r w:rsidR="00232F22" w:rsidRPr="0049306F">
        <w:rPr>
          <w:rFonts w:ascii="Times New Roman" w:eastAsiaTheme="minorEastAsia" w:hAnsi="Times New Roman"/>
          <w:sz w:val="24"/>
          <w:szCs w:val="24"/>
          <w:lang w:val="pt-PT" w:eastAsia="zh-HK"/>
        </w:rPr>
        <w:t>perda</w:t>
      </w:r>
      <w:r w:rsidR="00232F22">
        <w:rPr>
          <w:rFonts w:ascii="Times New Roman" w:eastAsiaTheme="minorEastAsia" w:hAnsi="Times New Roman"/>
          <w:sz w:val="24"/>
          <w:szCs w:val="24"/>
          <w:lang w:val="pt-PT" w:eastAsia="zh-HK"/>
        </w:rPr>
        <w:t>s</w:t>
      </w:r>
      <w:r w:rsidR="00232F22" w:rsidRPr="0049306F">
        <w:rPr>
          <w:rFonts w:ascii="Times New Roman" w:eastAsiaTheme="minorEastAsia" w:hAnsi="Times New Roman"/>
          <w:sz w:val="24"/>
          <w:szCs w:val="24"/>
          <w:lang w:val="pt-PT" w:eastAsia="zh-HK"/>
        </w:rPr>
        <w:t xml:space="preserve"> ou danos ao investimento coberto.</w:t>
      </w:r>
    </w:p>
    <w:p w:rsidR="00373669" w:rsidRPr="0049306F" w:rsidRDefault="00373669" w:rsidP="00ED4D7A">
      <w:pPr>
        <w:pStyle w:val="1"/>
        <w:widowControl/>
        <w:snapToGrid w:val="0"/>
        <w:spacing w:line="400" w:lineRule="exact"/>
        <w:ind w:firstLine="567"/>
        <w:jc w:val="both"/>
        <w:rPr>
          <w:rFonts w:eastAsiaTheme="minorEastAsia"/>
          <w:sz w:val="24"/>
          <w:szCs w:val="24"/>
          <w:lang w:val="pt-PT" w:eastAsia="zh-HK"/>
        </w:rPr>
      </w:pPr>
    </w:p>
    <w:p w:rsidR="00D902E2" w:rsidRPr="0049306F" w:rsidRDefault="0037366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12</w:t>
      </w:r>
      <w:r w:rsidR="00D902E2" w:rsidRPr="0049306F">
        <w:rPr>
          <w:rFonts w:ascii="Times New Roman" w:hAnsi="Times New Roman" w:cs="Times New Roman"/>
          <w:b/>
          <w:sz w:val="24"/>
          <w:szCs w:val="24"/>
          <w:lang w:val="pt-PT"/>
        </w:rPr>
        <w:t>.º</w:t>
      </w:r>
    </w:p>
    <w:p w:rsidR="00373669" w:rsidRPr="0049306F" w:rsidRDefault="00373669"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 xml:space="preserve"> Compensação </w:t>
      </w:r>
      <w:r w:rsidR="00D902E2" w:rsidRPr="0049306F">
        <w:rPr>
          <w:rFonts w:ascii="Times New Roman" w:hAnsi="Times New Roman" w:cs="Times New Roman"/>
          <w:b/>
          <w:sz w:val="24"/>
          <w:szCs w:val="24"/>
          <w:lang w:val="pt-PT"/>
        </w:rPr>
        <w:t>de</w:t>
      </w:r>
      <w:r w:rsidRPr="0049306F">
        <w:rPr>
          <w:rFonts w:ascii="Times New Roman" w:hAnsi="Times New Roman" w:cs="Times New Roman"/>
          <w:b/>
          <w:sz w:val="24"/>
          <w:szCs w:val="24"/>
          <w:lang w:val="pt-PT"/>
        </w:rPr>
        <w:t xml:space="preserve"> perdas</w:t>
      </w:r>
    </w:p>
    <w:p w:rsidR="00373669" w:rsidRPr="0049306F" w:rsidRDefault="00373669" w:rsidP="00583AA7">
      <w:pPr>
        <w:spacing w:line="400" w:lineRule="exact"/>
        <w:jc w:val="center"/>
        <w:rPr>
          <w:rFonts w:ascii="Times New Roman" w:hAnsi="Times New Roman" w:cs="Times New Roman"/>
          <w:b/>
          <w:sz w:val="24"/>
          <w:szCs w:val="24"/>
          <w:lang w:val="pt-PT"/>
        </w:rPr>
      </w:pPr>
    </w:p>
    <w:p w:rsidR="00373669" w:rsidRPr="0049306F" w:rsidRDefault="00D902E2" w:rsidP="00D902E2">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8A2B34">
        <w:rPr>
          <w:rFonts w:ascii="Times New Roman" w:eastAsiaTheme="minorEastAsia" w:hAnsi="Times New Roman"/>
          <w:sz w:val="24"/>
          <w:szCs w:val="24"/>
          <w:lang w:val="pt-PT" w:eastAsia="zh-HK"/>
        </w:rPr>
        <w:t xml:space="preserve">Embora havendo </w:t>
      </w:r>
      <w:r w:rsidR="00373669" w:rsidRPr="0049306F">
        <w:rPr>
          <w:rFonts w:ascii="Times New Roman" w:eastAsiaTheme="minorEastAsia" w:hAnsi="Times New Roman"/>
          <w:sz w:val="24"/>
          <w:szCs w:val="24"/>
          <w:lang w:val="pt-PT" w:eastAsia="zh-HK"/>
        </w:rPr>
        <w:t>o disposto na alínea 2</w:t>
      </w:r>
      <w:r w:rsidRPr="0049306F">
        <w:rPr>
          <w:rFonts w:ascii="Times New Roman" w:eastAsiaTheme="minorEastAsia" w:hAnsi="Times New Roman"/>
          <w:sz w:val="24"/>
          <w:szCs w:val="24"/>
          <w:lang w:val="pt-PT" w:eastAsia="zh-HK"/>
        </w:rPr>
        <w:t>)</w:t>
      </w:r>
      <w:r w:rsidR="00373669" w:rsidRPr="0049306F">
        <w:rPr>
          <w:rFonts w:ascii="Times New Roman" w:eastAsiaTheme="minorEastAsia" w:hAnsi="Times New Roman"/>
          <w:sz w:val="24"/>
          <w:szCs w:val="24"/>
          <w:lang w:val="pt-PT" w:eastAsia="zh-HK"/>
        </w:rPr>
        <w:t xml:space="preserve"> do n</w:t>
      </w:r>
      <w:r w:rsidRPr="0049306F">
        <w:rPr>
          <w:rFonts w:ascii="Times New Roman" w:eastAsiaTheme="minorEastAsia" w:hAnsi="Times New Roman"/>
          <w:sz w:val="24"/>
          <w:szCs w:val="24"/>
          <w:lang w:val="pt-PT" w:eastAsia="zh-HK"/>
        </w:rPr>
        <w:t>.</w:t>
      </w:r>
      <w:r w:rsidR="00373669" w:rsidRPr="0049306F">
        <w:rPr>
          <w:rFonts w:ascii="Times New Roman" w:eastAsiaTheme="minorEastAsia" w:hAnsi="Times New Roman"/>
          <w:sz w:val="24"/>
          <w:szCs w:val="24"/>
          <w:lang w:val="pt-PT" w:eastAsia="zh-HK"/>
        </w:rPr>
        <w:t>º 6 do artigo 9</w:t>
      </w:r>
      <w:r w:rsidRPr="0049306F">
        <w:rPr>
          <w:rFonts w:ascii="Times New Roman" w:eastAsiaTheme="minorEastAsia" w:hAnsi="Times New Roman"/>
          <w:sz w:val="24"/>
          <w:szCs w:val="24"/>
          <w:lang w:val="pt-PT" w:eastAsia="zh-HK"/>
        </w:rPr>
        <w:t>.º</w:t>
      </w:r>
      <w:r w:rsidR="00373669" w:rsidRPr="0049306F">
        <w:rPr>
          <w:rFonts w:ascii="Times New Roman" w:eastAsiaTheme="minorEastAsia" w:hAnsi="Times New Roman"/>
          <w:sz w:val="24"/>
          <w:szCs w:val="24"/>
          <w:lang w:val="pt-PT" w:eastAsia="zh-HK"/>
        </w:rPr>
        <w:t xml:space="preserve"> (Medidas não </w:t>
      </w:r>
      <w:r w:rsidR="00701361" w:rsidRPr="0049306F">
        <w:rPr>
          <w:rFonts w:ascii="Times New Roman" w:eastAsiaTheme="minorEastAsia" w:hAnsi="Times New Roman"/>
          <w:sz w:val="24"/>
          <w:szCs w:val="24"/>
          <w:lang w:val="pt-PT" w:eastAsia="zh-HK"/>
        </w:rPr>
        <w:t>conformes</w:t>
      </w:r>
      <w:r w:rsidR="00373669" w:rsidRPr="0049306F">
        <w:rPr>
          <w:rFonts w:ascii="Times New Roman" w:eastAsiaTheme="minorEastAsia" w:hAnsi="Times New Roman"/>
          <w:sz w:val="24"/>
          <w:szCs w:val="24"/>
          <w:lang w:val="pt-PT" w:eastAsia="zh-HK"/>
        </w:rPr>
        <w:t xml:space="preserve">), </w:t>
      </w:r>
      <w:r w:rsidR="008A2B34">
        <w:rPr>
          <w:rFonts w:ascii="Times New Roman" w:eastAsiaTheme="minorEastAsia" w:hAnsi="Times New Roman"/>
          <w:sz w:val="24"/>
          <w:szCs w:val="24"/>
          <w:lang w:val="pt-PT" w:eastAsia="zh-HK"/>
        </w:rPr>
        <w:t xml:space="preserve">caso </w:t>
      </w:r>
      <w:r w:rsidR="00373669" w:rsidRPr="0049306F">
        <w:rPr>
          <w:rFonts w:ascii="Times New Roman" w:eastAsiaTheme="minorEastAsia" w:hAnsi="Times New Roman"/>
          <w:sz w:val="24"/>
          <w:szCs w:val="24"/>
          <w:lang w:val="pt-PT" w:eastAsia="zh-HK"/>
        </w:rPr>
        <w:t xml:space="preserve">os investimentos cobertos dos investidores de uma parte sofram perdas em virtude de guerra, situações de emergência, revolta, rebelião, calamidade natural e outros actos de natureza idêntica, </w:t>
      </w:r>
      <w:r w:rsidR="008A2B34">
        <w:rPr>
          <w:rFonts w:ascii="Times New Roman" w:eastAsiaTheme="minorEastAsia" w:hAnsi="Times New Roman"/>
          <w:sz w:val="24"/>
          <w:szCs w:val="24"/>
          <w:lang w:val="pt-PT" w:eastAsia="zh-HK"/>
        </w:rPr>
        <w:t xml:space="preserve">a outra parte deve conceder aos investidores daquela parte um </w:t>
      </w:r>
      <w:r w:rsidR="00373669" w:rsidRPr="0049306F">
        <w:rPr>
          <w:rFonts w:ascii="Times New Roman" w:eastAsiaTheme="minorEastAsia" w:hAnsi="Times New Roman"/>
          <w:sz w:val="24"/>
          <w:szCs w:val="24"/>
          <w:lang w:val="pt-PT" w:eastAsia="zh-HK"/>
        </w:rPr>
        <w:t xml:space="preserve">tratamento não menos favorável do que o </w:t>
      </w:r>
      <w:r w:rsidR="008A2B34">
        <w:rPr>
          <w:rFonts w:ascii="Times New Roman" w:eastAsiaTheme="minorEastAsia" w:hAnsi="Times New Roman"/>
          <w:sz w:val="24"/>
          <w:szCs w:val="24"/>
          <w:lang w:val="pt-PT" w:eastAsia="zh-HK"/>
        </w:rPr>
        <w:t xml:space="preserve">mais favorável </w:t>
      </w:r>
      <w:r w:rsidR="00373669" w:rsidRPr="0049306F">
        <w:rPr>
          <w:rFonts w:ascii="Times New Roman" w:eastAsiaTheme="minorEastAsia" w:hAnsi="Times New Roman"/>
          <w:sz w:val="24"/>
          <w:szCs w:val="24"/>
          <w:lang w:val="pt-PT" w:eastAsia="zh-HK"/>
        </w:rPr>
        <w:t>concedido aos investimentos dos seus próprios investidores ou de investidores d</w:t>
      </w:r>
      <w:r w:rsidR="008A2B34">
        <w:rPr>
          <w:rFonts w:ascii="Times New Roman" w:eastAsiaTheme="minorEastAsia" w:hAnsi="Times New Roman"/>
          <w:sz w:val="24"/>
          <w:szCs w:val="24"/>
          <w:lang w:val="pt-PT" w:eastAsia="zh-HK"/>
        </w:rPr>
        <w:t>as</w:t>
      </w:r>
      <w:r w:rsidR="00373669" w:rsidRPr="0049306F">
        <w:rPr>
          <w:rFonts w:ascii="Times New Roman" w:eastAsiaTheme="minorEastAsia" w:hAnsi="Times New Roman"/>
          <w:sz w:val="24"/>
          <w:szCs w:val="24"/>
          <w:lang w:val="pt-PT" w:eastAsia="zh-HK"/>
        </w:rPr>
        <w:t xml:space="preserve"> </w:t>
      </w:r>
      <w:r w:rsidR="008A2B34">
        <w:rPr>
          <w:rFonts w:ascii="Times New Roman" w:eastAsiaTheme="minorEastAsia" w:hAnsi="Times New Roman"/>
          <w:sz w:val="24"/>
          <w:szCs w:val="24"/>
          <w:lang w:val="pt-PT" w:eastAsia="zh-HK"/>
        </w:rPr>
        <w:t>outras partes em condições semelhantes</w:t>
      </w:r>
      <w:r w:rsidR="00373669" w:rsidRPr="0049306F">
        <w:rPr>
          <w:rFonts w:ascii="Times New Roman" w:eastAsiaTheme="minorEastAsia" w:hAnsi="Times New Roman"/>
          <w:sz w:val="24"/>
          <w:szCs w:val="24"/>
          <w:lang w:val="pt-PT" w:eastAsia="zh-HK"/>
        </w:rPr>
        <w:t>,</w:t>
      </w:r>
      <w:r w:rsidR="008A2B34">
        <w:rPr>
          <w:rFonts w:ascii="Times New Roman" w:eastAsiaTheme="minorEastAsia" w:hAnsi="Times New Roman"/>
          <w:sz w:val="24"/>
          <w:szCs w:val="24"/>
          <w:lang w:val="pt-PT" w:eastAsia="zh-HK"/>
        </w:rPr>
        <w:t xml:space="preserve"> </w:t>
      </w:r>
      <w:r w:rsidR="00373669" w:rsidRPr="0049306F">
        <w:rPr>
          <w:rFonts w:ascii="Times New Roman" w:eastAsiaTheme="minorEastAsia" w:hAnsi="Times New Roman"/>
          <w:sz w:val="24"/>
          <w:szCs w:val="24"/>
          <w:lang w:val="pt-PT" w:eastAsia="zh-HK"/>
        </w:rPr>
        <w:t xml:space="preserve">no que diz respeito à </w:t>
      </w:r>
      <w:r w:rsidR="00F649D7">
        <w:rPr>
          <w:rFonts w:ascii="Times New Roman" w:eastAsiaTheme="minorEastAsia" w:hAnsi="Times New Roman"/>
          <w:sz w:val="24"/>
          <w:szCs w:val="24"/>
          <w:lang w:val="pt-PT" w:eastAsia="zh-HK"/>
        </w:rPr>
        <w:t>reposição</w:t>
      </w:r>
      <w:r w:rsidR="00373669" w:rsidRPr="0049306F">
        <w:rPr>
          <w:rFonts w:ascii="Times New Roman" w:eastAsiaTheme="minorEastAsia" w:hAnsi="Times New Roman"/>
          <w:sz w:val="24"/>
          <w:szCs w:val="24"/>
          <w:lang w:val="pt-PT" w:eastAsia="zh-HK"/>
        </w:rPr>
        <w:t>, indemnização, compensação ou outra espécie de resolução.</w:t>
      </w:r>
    </w:p>
    <w:p w:rsidR="00373669" w:rsidRPr="0049306F" w:rsidRDefault="00373669" w:rsidP="00D902E2">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D902E2" w:rsidP="00D902E2">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lastRenderedPageBreak/>
        <w:t xml:space="preserve">2. </w:t>
      </w:r>
      <w:r w:rsidR="008A2B34">
        <w:rPr>
          <w:rFonts w:ascii="Times New Roman" w:eastAsiaTheme="minorEastAsia" w:hAnsi="Times New Roman"/>
          <w:sz w:val="24"/>
          <w:szCs w:val="24"/>
          <w:lang w:val="pt-PT" w:eastAsia="zh-HK"/>
        </w:rPr>
        <w:t>Sem prejuízo d</w:t>
      </w:r>
      <w:r w:rsidR="00373669" w:rsidRPr="0049306F">
        <w:rPr>
          <w:rFonts w:ascii="Times New Roman" w:eastAsiaTheme="minorEastAsia" w:hAnsi="Times New Roman"/>
          <w:sz w:val="24"/>
          <w:szCs w:val="24"/>
          <w:lang w:val="pt-PT" w:eastAsia="zh-HK"/>
        </w:rPr>
        <w:t xml:space="preserve">o disposto no n.º 1 deste artigo, se um investidor de </w:t>
      </w:r>
      <w:r w:rsidR="00373669" w:rsidRPr="0049306F">
        <w:rPr>
          <w:rFonts w:ascii="Times New Roman" w:eastAsiaTheme="minorEastAsia" w:hAnsi="Times New Roman" w:hint="eastAsia"/>
          <w:sz w:val="24"/>
          <w:szCs w:val="24"/>
          <w:lang w:val="pt-PT" w:eastAsia="zh-HK"/>
        </w:rPr>
        <w:t xml:space="preserve">uma </w:t>
      </w:r>
      <w:r w:rsidR="00373669" w:rsidRPr="0049306F">
        <w:rPr>
          <w:rFonts w:ascii="Times New Roman" w:eastAsiaTheme="minorEastAsia" w:hAnsi="Times New Roman"/>
          <w:sz w:val="24"/>
          <w:szCs w:val="24"/>
          <w:lang w:val="pt-PT" w:eastAsia="zh-HK"/>
        </w:rPr>
        <w:t>p</w:t>
      </w:r>
      <w:r w:rsidR="00373669" w:rsidRPr="0049306F">
        <w:rPr>
          <w:rFonts w:ascii="Times New Roman" w:eastAsiaTheme="minorEastAsia" w:hAnsi="Times New Roman" w:hint="eastAsia"/>
          <w:sz w:val="24"/>
          <w:szCs w:val="24"/>
          <w:lang w:val="pt-PT" w:eastAsia="zh-HK"/>
        </w:rPr>
        <w:t>arte</w:t>
      </w:r>
      <w:r w:rsidR="00373669" w:rsidRPr="0049306F">
        <w:rPr>
          <w:rFonts w:ascii="Times New Roman" w:eastAsiaTheme="minorEastAsia" w:hAnsi="Times New Roman"/>
          <w:sz w:val="24"/>
          <w:szCs w:val="24"/>
          <w:lang w:val="pt-PT" w:eastAsia="zh-HK"/>
        </w:rPr>
        <w:t>, nas situações referidas no n.º 1 deste artigo, sofrer perda</w:t>
      </w:r>
      <w:r w:rsidR="00F649D7">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no território da </w:t>
      </w:r>
      <w:r w:rsidR="00373669" w:rsidRPr="0049306F">
        <w:rPr>
          <w:rFonts w:ascii="Times New Roman" w:eastAsiaTheme="minorEastAsia" w:hAnsi="Times New Roman" w:hint="eastAsia"/>
          <w:sz w:val="24"/>
          <w:szCs w:val="24"/>
          <w:lang w:val="pt-PT" w:eastAsia="zh-HK"/>
        </w:rPr>
        <w:t>outra parte</w:t>
      </w:r>
      <w:r w:rsidR="00373669" w:rsidRPr="0049306F">
        <w:rPr>
          <w:rFonts w:ascii="Times New Roman" w:eastAsiaTheme="minorEastAsia" w:hAnsi="Times New Roman"/>
          <w:sz w:val="24"/>
          <w:szCs w:val="24"/>
          <w:lang w:val="pt-PT" w:eastAsia="zh-HK"/>
        </w:rPr>
        <w:t>,</w:t>
      </w:r>
      <w:r w:rsidR="00373669" w:rsidRPr="0049306F">
        <w:rPr>
          <w:rFonts w:ascii="Times New Roman" w:eastAsiaTheme="minorEastAsia" w:hAnsi="Times New Roman" w:hint="eastAsia"/>
          <w:sz w:val="24"/>
          <w:szCs w:val="24"/>
          <w:lang w:val="pt-PT" w:eastAsia="zh-HK"/>
        </w:rPr>
        <w:t xml:space="preserve"> </w:t>
      </w:r>
      <w:r w:rsidR="00373669" w:rsidRPr="0049306F">
        <w:rPr>
          <w:rFonts w:ascii="Times New Roman" w:eastAsiaTheme="minorEastAsia" w:hAnsi="Times New Roman"/>
          <w:sz w:val="24"/>
          <w:szCs w:val="24"/>
          <w:lang w:val="pt-PT" w:eastAsia="zh-HK"/>
        </w:rPr>
        <w:t>resultante</w:t>
      </w:r>
      <w:r w:rsidR="00F649D7">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w:t>
      </w:r>
      <w:proofErr w:type="gramStart"/>
      <w:r w:rsidR="00373669" w:rsidRPr="0049306F">
        <w:rPr>
          <w:rFonts w:ascii="Times New Roman" w:eastAsiaTheme="minorEastAsia" w:hAnsi="Times New Roman"/>
          <w:sz w:val="24"/>
          <w:szCs w:val="24"/>
          <w:lang w:val="pt-PT" w:eastAsia="zh-HK"/>
        </w:rPr>
        <w:t>de</w:t>
      </w:r>
      <w:proofErr w:type="gramEnd"/>
      <w:r w:rsidR="00373669" w:rsidRPr="0049306F">
        <w:rPr>
          <w:rFonts w:ascii="Times New Roman" w:eastAsiaTheme="minorEastAsia" w:hAnsi="Times New Roman"/>
          <w:sz w:val="24"/>
          <w:szCs w:val="24"/>
          <w:lang w:val="pt-PT" w:eastAsia="zh-HK"/>
        </w:rPr>
        <w:t xml:space="preserve">: </w:t>
      </w:r>
    </w:p>
    <w:p w:rsidR="00373669" w:rsidRPr="0049306F" w:rsidRDefault="00D902E2" w:rsidP="00D902E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1) </w:t>
      </w:r>
      <w:r w:rsidR="00373669" w:rsidRPr="0049306F">
        <w:rPr>
          <w:rFonts w:ascii="Times New Roman" w:eastAsiaTheme="minorEastAsia" w:hAnsi="Times New Roman"/>
          <w:color w:val="000000" w:themeColor="text1"/>
          <w:sz w:val="24"/>
          <w:szCs w:val="24"/>
          <w:lang w:val="pt-PT" w:eastAsia="zh-HK"/>
        </w:rPr>
        <w:t>Requisição total ou parcial, por outra parte, dos investimentos cobertos deste investidor; ou</w:t>
      </w:r>
    </w:p>
    <w:p w:rsidR="00373669" w:rsidRPr="0049306F" w:rsidRDefault="00D902E2" w:rsidP="00D902E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2) </w:t>
      </w:r>
      <w:r w:rsidR="00373669" w:rsidRPr="0049306F">
        <w:rPr>
          <w:rFonts w:ascii="Times New Roman" w:eastAsiaTheme="minorEastAsia" w:hAnsi="Times New Roman"/>
          <w:color w:val="000000" w:themeColor="text1"/>
          <w:sz w:val="24"/>
          <w:szCs w:val="24"/>
          <w:lang w:val="pt-PT" w:eastAsia="zh-HK"/>
        </w:rPr>
        <w:t>Em caso de não necessidade, destruição total ou parcial, efectuada por outra parte, dos investimentos cobertos deste investidor</w:t>
      </w:r>
      <w:r w:rsidR="00D164FA">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
    <w:p w:rsidR="00373669" w:rsidRPr="0049306F" w:rsidRDefault="00373669" w:rsidP="00D902E2">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A outra parte deve, para essa</w:t>
      </w:r>
      <w:r w:rsidR="00F649D7">
        <w:rPr>
          <w:rFonts w:ascii="Times New Roman" w:eastAsiaTheme="minorEastAsia" w:hAnsi="Times New Roman"/>
          <w:sz w:val="24"/>
          <w:szCs w:val="24"/>
          <w:lang w:val="pt-PT" w:eastAsia="zh-HK"/>
        </w:rPr>
        <w:t>s</w:t>
      </w:r>
      <w:r w:rsidRPr="0049306F">
        <w:rPr>
          <w:rFonts w:ascii="Times New Roman" w:eastAsiaTheme="minorEastAsia" w:hAnsi="Times New Roman"/>
          <w:sz w:val="24"/>
          <w:szCs w:val="24"/>
          <w:lang w:val="pt-PT" w:eastAsia="zh-HK"/>
        </w:rPr>
        <w:t xml:space="preserve"> perda</w:t>
      </w:r>
      <w:r w:rsidR="00F649D7">
        <w:rPr>
          <w:rFonts w:ascii="Times New Roman" w:eastAsiaTheme="minorEastAsia" w:hAnsi="Times New Roman"/>
          <w:sz w:val="24"/>
          <w:szCs w:val="24"/>
          <w:lang w:val="pt-PT" w:eastAsia="zh-HK"/>
        </w:rPr>
        <w:t>s</w:t>
      </w:r>
      <w:r w:rsidRPr="0049306F">
        <w:rPr>
          <w:rFonts w:ascii="Times New Roman" w:eastAsiaTheme="minorEastAsia" w:hAnsi="Times New Roman"/>
          <w:sz w:val="24"/>
          <w:szCs w:val="24"/>
          <w:lang w:val="pt-PT" w:eastAsia="zh-HK"/>
        </w:rPr>
        <w:t xml:space="preserve">, proceder à </w:t>
      </w:r>
      <w:r w:rsidR="00F649D7">
        <w:rPr>
          <w:rFonts w:ascii="Times New Roman" w:eastAsiaTheme="minorEastAsia" w:hAnsi="Times New Roman"/>
          <w:sz w:val="24"/>
          <w:szCs w:val="24"/>
          <w:lang w:val="pt-PT" w:eastAsia="zh-HK"/>
        </w:rPr>
        <w:t>recomposição</w:t>
      </w:r>
      <w:r w:rsidRPr="0049306F">
        <w:rPr>
          <w:rFonts w:ascii="Times New Roman" w:eastAsiaTheme="minorEastAsia" w:hAnsi="Times New Roman"/>
          <w:sz w:val="24"/>
          <w:szCs w:val="24"/>
          <w:lang w:val="pt-PT" w:eastAsia="zh-HK"/>
        </w:rPr>
        <w:t xml:space="preserve"> </w:t>
      </w:r>
      <w:r w:rsidR="00F649D7">
        <w:rPr>
          <w:rFonts w:ascii="Times New Roman" w:eastAsiaTheme="minorEastAsia" w:hAnsi="Times New Roman"/>
          <w:sz w:val="24"/>
          <w:szCs w:val="24"/>
          <w:lang w:val="pt-PT" w:eastAsia="zh-HK"/>
        </w:rPr>
        <w:t xml:space="preserve">ou </w:t>
      </w:r>
      <w:r w:rsidRPr="0049306F">
        <w:rPr>
          <w:rFonts w:ascii="Times New Roman" w:eastAsiaTheme="minorEastAsia" w:hAnsi="Times New Roman"/>
          <w:sz w:val="24"/>
          <w:szCs w:val="24"/>
          <w:lang w:val="pt-PT" w:eastAsia="zh-HK"/>
        </w:rPr>
        <w:t>compensação ao investidor, ou amb</w:t>
      </w:r>
      <w:r w:rsidR="00F649D7">
        <w:rPr>
          <w:rFonts w:ascii="Times New Roman" w:eastAsiaTheme="minorEastAsia" w:hAnsi="Times New Roman"/>
          <w:sz w:val="24"/>
          <w:szCs w:val="24"/>
          <w:lang w:val="pt-PT" w:eastAsia="zh-HK"/>
        </w:rPr>
        <w:t>a</w:t>
      </w:r>
      <w:r w:rsidRPr="0049306F">
        <w:rPr>
          <w:rFonts w:ascii="Times New Roman" w:eastAsiaTheme="minorEastAsia" w:hAnsi="Times New Roman"/>
          <w:sz w:val="24"/>
          <w:szCs w:val="24"/>
          <w:lang w:val="pt-PT" w:eastAsia="zh-HK"/>
        </w:rPr>
        <w:t xml:space="preserve">s </w:t>
      </w:r>
      <w:r w:rsidR="00F649D7">
        <w:rPr>
          <w:rFonts w:ascii="Times New Roman" w:eastAsiaTheme="minorEastAsia" w:hAnsi="Times New Roman"/>
          <w:sz w:val="24"/>
          <w:szCs w:val="24"/>
          <w:lang w:val="pt-PT" w:eastAsia="zh-HK"/>
        </w:rPr>
        <w:t>em caso adequado</w:t>
      </w:r>
      <w:r w:rsidRPr="0049306F">
        <w:rPr>
          <w:rFonts w:ascii="Times New Roman" w:eastAsiaTheme="minorEastAsia" w:hAnsi="Times New Roman"/>
          <w:sz w:val="24"/>
          <w:szCs w:val="24"/>
          <w:lang w:val="pt-PT" w:eastAsia="zh-HK"/>
        </w:rPr>
        <w:t>. A compensação deve ser feita nos termos do n</w:t>
      </w:r>
      <w:r w:rsidR="00D902E2" w:rsidRPr="0049306F">
        <w:rPr>
          <w:rFonts w:ascii="Times New Roman" w:eastAsiaTheme="minorEastAsia" w:hAnsi="Times New Roman"/>
          <w:sz w:val="24"/>
          <w:szCs w:val="24"/>
          <w:lang w:val="pt-PT" w:eastAsia="zh-HK"/>
        </w:rPr>
        <w:t>.</w:t>
      </w:r>
      <w:r w:rsidRPr="0049306F">
        <w:rPr>
          <w:rFonts w:ascii="Times New Roman" w:eastAsiaTheme="minorEastAsia" w:hAnsi="Times New Roman"/>
          <w:sz w:val="24"/>
          <w:szCs w:val="24"/>
          <w:lang w:val="pt-PT" w:eastAsia="zh-HK"/>
        </w:rPr>
        <w:t xml:space="preserve">º 2 do </w:t>
      </w:r>
      <w:r w:rsidR="00D902E2" w:rsidRPr="0049306F">
        <w:rPr>
          <w:rFonts w:ascii="Times New Roman" w:eastAsiaTheme="minorEastAsia" w:hAnsi="Times New Roman"/>
          <w:sz w:val="24"/>
          <w:szCs w:val="24"/>
          <w:lang w:val="pt-PT" w:eastAsia="zh-HK"/>
        </w:rPr>
        <w:t>a</w:t>
      </w:r>
      <w:r w:rsidRPr="0049306F">
        <w:rPr>
          <w:rFonts w:ascii="Times New Roman" w:eastAsiaTheme="minorEastAsia" w:hAnsi="Times New Roman"/>
          <w:sz w:val="24"/>
          <w:szCs w:val="24"/>
          <w:lang w:val="pt-PT" w:eastAsia="zh-HK"/>
        </w:rPr>
        <w:t>rtigo 11</w:t>
      </w:r>
      <w:r w:rsidR="00D902E2" w:rsidRPr="0049306F">
        <w:rPr>
          <w:rFonts w:ascii="Times New Roman" w:eastAsiaTheme="minorEastAsia" w:hAnsi="Times New Roman"/>
          <w:sz w:val="24"/>
          <w:szCs w:val="24"/>
          <w:lang w:val="pt-PT" w:eastAsia="zh-HK"/>
        </w:rPr>
        <w:t>.º</w:t>
      </w:r>
      <w:r w:rsidRPr="0049306F">
        <w:rPr>
          <w:rFonts w:ascii="Times New Roman" w:eastAsiaTheme="minorEastAsia" w:hAnsi="Times New Roman"/>
          <w:sz w:val="24"/>
          <w:szCs w:val="24"/>
          <w:lang w:val="pt-PT" w:eastAsia="zh-HK"/>
        </w:rPr>
        <w:t xml:space="preserve"> (Expropriação).</w:t>
      </w:r>
    </w:p>
    <w:p w:rsidR="00373669" w:rsidRPr="0049306F" w:rsidRDefault="00373669" w:rsidP="00145A90">
      <w:pPr>
        <w:autoSpaceDE w:val="0"/>
        <w:autoSpaceDN w:val="0"/>
        <w:adjustRightInd w:val="0"/>
        <w:spacing w:line="400" w:lineRule="exact"/>
        <w:rPr>
          <w:rFonts w:ascii="Times New Roman" w:hAnsi="Times New Roman" w:cs="Times New Roman"/>
          <w:sz w:val="24"/>
          <w:szCs w:val="24"/>
          <w:highlight w:val="yellow"/>
          <w:lang w:val="pt-PT" w:eastAsia="zh-HK"/>
        </w:rPr>
      </w:pPr>
    </w:p>
    <w:p w:rsidR="00D902E2"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13</w:t>
      </w:r>
      <w:r w:rsidR="00D902E2" w:rsidRPr="0049306F">
        <w:rPr>
          <w:rFonts w:ascii="Times New Roman" w:hAnsi="Times New Roman" w:cs="Times New Roman"/>
          <w:b/>
          <w:sz w:val="24"/>
          <w:szCs w:val="24"/>
          <w:lang w:val="pt-PT"/>
        </w:rPr>
        <w:t>.</w:t>
      </w:r>
      <w:r w:rsidRPr="0049306F">
        <w:rPr>
          <w:rFonts w:ascii="Times New Roman" w:hAnsi="Times New Roman" w:cs="Times New Roman"/>
          <w:b/>
          <w:sz w:val="24"/>
          <w:szCs w:val="24"/>
          <w:lang w:val="pt-PT"/>
        </w:rPr>
        <w:t>º</w:t>
      </w:r>
    </w:p>
    <w:p w:rsidR="00373669"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 xml:space="preserve"> Sub-rogação</w:t>
      </w:r>
    </w:p>
    <w:p w:rsidR="000F1277" w:rsidRPr="0049306F" w:rsidRDefault="000F1277" w:rsidP="00583AA7">
      <w:pPr>
        <w:spacing w:line="400" w:lineRule="exact"/>
        <w:jc w:val="center"/>
        <w:rPr>
          <w:rFonts w:ascii="Times New Roman" w:hAnsi="Times New Roman" w:cs="Times New Roman"/>
          <w:b/>
          <w:sz w:val="24"/>
          <w:szCs w:val="24"/>
          <w:lang w:val="pt-PT"/>
        </w:rPr>
      </w:pPr>
    </w:p>
    <w:p w:rsidR="00373669" w:rsidRPr="0049306F" w:rsidRDefault="00373669"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No caso de uma parte ou sua </w:t>
      </w:r>
      <w:r w:rsidR="00D164FA">
        <w:rPr>
          <w:rFonts w:ascii="Times New Roman" w:eastAsiaTheme="minorEastAsia" w:hAnsi="Times New Roman"/>
          <w:sz w:val="24"/>
          <w:szCs w:val="24"/>
          <w:lang w:val="pt-PT" w:eastAsia="zh-HK"/>
        </w:rPr>
        <w:t xml:space="preserve">entidade representante ter </w:t>
      </w:r>
      <w:r w:rsidRPr="0049306F">
        <w:rPr>
          <w:rFonts w:ascii="Times New Roman" w:eastAsiaTheme="minorEastAsia" w:hAnsi="Times New Roman"/>
          <w:sz w:val="24"/>
          <w:szCs w:val="24"/>
          <w:lang w:val="pt-PT" w:eastAsia="zh-HK"/>
        </w:rPr>
        <w:t>efectua</w:t>
      </w:r>
      <w:r w:rsidR="00D164FA">
        <w:rPr>
          <w:rFonts w:ascii="Times New Roman" w:eastAsiaTheme="minorEastAsia" w:hAnsi="Times New Roman"/>
          <w:sz w:val="24"/>
          <w:szCs w:val="24"/>
          <w:lang w:val="pt-PT" w:eastAsia="zh-HK"/>
        </w:rPr>
        <w:t>do</w:t>
      </w:r>
      <w:r w:rsidRPr="0049306F">
        <w:rPr>
          <w:rFonts w:ascii="Times New Roman" w:eastAsiaTheme="minorEastAsia" w:hAnsi="Times New Roman"/>
          <w:sz w:val="24"/>
          <w:szCs w:val="24"/>
          <w:lang w:val="pt-PT" w:eastAsia="zh-HK"/>
        </w:rPr>
        <w:t xml:space="preserve"> um pagamento a um investidor de acordo com </w:t>
      </w:r>
      <w:r w:rsidRPr="0049306F">
        <w:rPr>
          <w:rFonts w:ascii="Times New Roman" w:eastAsiaTheme="minorEastAsia" w:hAnsi="Times New Roman" w:hint="eastAsia"/>
          <w:sz w:val="24"/>
          <w:szCs w:val="24"/>
          <w:lang w:val="pt-PT" w:eastAsia="zh-HK"/>
        </w:rPr>
        <w:t>a</w:t>
      </w:r>
      <w:r w:rsidRPr="0049306F">
        <w:rPr>
          <w:rFonts w:ascii="Times New Roman" w:eastAsiaTheme="minorEastAsia" w:hAnsi="Times New Roman"/>
          <w:sz w:val="24"/>
          <w:szCs w:val="24"/>
          <w:lang w:val="pt-PT" w:eastAsia="zh-HK"/>
        </w:rPr>
        <w:t xml:space="preserve"> garantia</w:t>
      </w:r>
      <w:r w:rsidRPr="0049306F">
        <w:rPr>
          <w:rFonts w:ascii="Times New Roman" w:eastAsiaTheme="minorEastAsia" w:hAnsi="Times New Roman" w:hint="eastAsia"/>
          <w:sz w:val="24"/>
          <w:szCs w:val="24"/>
          <w:lang w:val="pt-PT" w:eastAsia="zh-HK"/>
        </w:rPr>
        <w:t xml:space="preserve"> </w:t>
      </w:r>
      <w:r w:rsidRPr="0049306F">
        <w:rPr>
          <w:rFonts w:ascii="Times New Roman" w:eastAsiaTheme="minorEastAsia" w:hAnsi="Times New Roman"/>
          <w:sz w:val="24"/>
          <w:szCs w:val="24"/>
          <w:lang w:val="pt-PT" w:eastAsia="zh-HK"/>
        </w:rPr>
        <w:t xml:space="preserve">ou contrato de seguro que </w:t>
      </w:r>
      <w:r w:rsidR="00D164FA">
        <w:rPr>
          <w:rFonts w:ascii="Times New Roman" w:eastAsiaTheme="minorEastAsia" w:hAnsi="Times New Roman"/>
          <w:sz w:val="24"/>
          <w:szCs w:val="24"/>
          <w:lang w:val="pt-PT" w:eastAsia="zh-HK"/>
        </w:rPr>
        <w:t xml:space="preserve">tenha </w:t>
      </w:r>
      <w:r w:rsidRPr="0049306F">
        <w:rPr>
          <w:rFonts w:ascii="Times New Roman" w:eastAsiaTheme="minorEastAsia" w:hAnsi="Times New Roman" w:hint="eastAsia"/>
          <w:sz w:val="24"/>
          <w:szCs w:val="24"/>
          <w:lang w:val="pt-PT" w:eastAsia="zh-HK"/>
        </w:rPr>
        <w:t>conced</w:t>
      </w:r>
      <w:r w:rsidR="00D164FA">
        <w:rPr>
          <w:rFonts w:ascii="Times New Roman" w:eastAsiaTheme="minorEastAsia" w:hAnsi="Times New Roman"/>
          <w:sz w:val="24"/>
          <w:szCs w:val="24"/>
          <w:lang w:val="pt-PT" w:eastAsia="zh-HK"/>
        </w:rPr>
        <w:t>ido</w:t>
      </w:r>
      <w:r w:rsidRPr="0049306F">
        <w:rPr>
          <w:rFonts w:ascii="Times New Roman" w:eastAsiaTheme="minorEastAsia" w:hAnsi="Times New Roman"/>
          <w:sz w:val="24"/>
          <w:szCs w:val="24"/>
          <w:lang w:val="pt-PT" w:eastAsia="zh-HK"/>
        </w:rPr>
        <w:t xml:space="preserve"> ao investimento coberto deste investidor, </w:t>
      </w:r>
      <w:r w:rsidR="00D164FA">
        <w:rPr>
          <w:rFonts w:ascii="Times New Roman" w:eastAsiaTheme="minorEastAsia" w:hAnsi="Times New Roman"/>
          <w:sz w:val="24"/>
          <w:szCs w:val="24"/>
          <w:lang w:val="pt-PT" w:eastAsia="zh-HK"/>
        </w:rPr>
        <w:t xml:space="preserve">a </w:t>
      </w:r>
      <w:r w:rsidRPr="0049306F">
        <w:rPr>
          <w:rFonts w:ascii="Times New Roman" w:eastAsiaTheme="minorEastAsia" w:hAnsi="Times New Roman"/>
          <w:sz w:val="24"/>
          <w:szCs w:val="24"/>
          <w:lang w:val="pt-PT" w:eastAsia="zh-HK"/>
        </w:rPr>
        <w:t xml:space="preserve">outra parte deve reconhecer que todos os direitos ou impugnações deste investidor já foram transferidos para a referida parte ou sua </w:t>
      </w:r>
      <w:r w:rsidR="00D164FA">
        <w:rPr>
          <w:rFonts w:ascii="Times New Roman" w:eastAsiaTheme="minorEastAsia" w:hAnsi="Times New Roman"/>
          <w:sz w:val="24"/>
          <w:szCs w:val="24"/>
          <w:lang w:val="pt-PT" w:eastAsia="zh-HK"/>
        </w:rPr>
        <w:t>entidade representante</w:t>
      </w:r>
      <w:r w:rsidRPr="0049306F">
        <w:rPr>
          <w:rFonts w:ascii="Times New Roman" w:eastAsiaTheme="minorEastAsia" w:hAnsi="Times New Roman"/>
          <w:sz w:val="24"/>
          <w:szCs w:val="24"/>
          <w:lang w:val="pt-PT" w:eastAsia="zh-HK"/>
        </w:rPr>
        <w:t>. Por for</w:t>
      </w:r>
      <w:r w:rsidRPr="0049306F">
        <w:rPr>
          <w:rFonts w:ascii="Times New Roman" w:eastAsiaTheme="minorEastAsia" w:hAnsi="Times New Roman" w:hint="eastAsia"/>
          <w:sz w:val="24"/>
          <w:szCs w:val="24"/>
          <w:lang w:val="pt-PT" w:eastAsia="zh-HK"/>
        </w:rPr>
        <w:t>ç</w:t>
      </w:r>
      <w:r w:rsidRPr="0049306F">
        <w:rPr>
          <w:rFonts w:ascii="Times New Roman" w:eastAsiaTheme="minorEastAsia" w:hAnsi="Times New Roman"/>
          <w:sz w:val="24"/>
          <w:szCs w:val="24"/>
          <w:lang w:val="pt-PT" w:eastAsia="zh-HK"/>
        </w:rPr>
        <w:t>a de sub-roga</w:t>
      </w:r>
      <w:r w:rsidRPr="0049306F">
        <w:rPr>
          <w:rFonts w:ascii="Times New Roman" w:eastAsiaTheme="minorEastAsia" w:hAnsi="Times New Roman" w:hint="eastAsia"/>
          <w:sz w:val="24"/>
          <w:szCs w:val="24"/>
          <w:lang w:val="pt-PT" w:eastAsia="zh-HK"/>
        </w:rPr>
        <w:t>çã</w:t>
      </w:r>
      <w:r w:rsidRPr="0049306F">
        <w:rPr>
          <w:rFonts w:ascii="Times New Roman" w:eastAsiaTheme="minorEastAsia" w:hAnsi="Times New Roman"/>
          <w:sz w:val="24"/>
          <w:szCs w:val="24"/>
          <w:lang w:val="pt-PT" w:eastAsia="zh-HK"/>
        </w:rPr>
        <w:t xml:space="preserve">o, os direitos ou impugnações não podem ultrapassar os direitos ou impugnações originais deste investidor. Esse direito pode ser exercido por </w:t>
      </w:r>
      <w:r w:rsidR="00274F4F">
        <w:rPr>
          <w:rFonts w:ascii="Times New Roman" w:eastAsiaTheme="minorEastAsia" w:hAnsi="Times New Roman"/>
          <w:sz w:val="24"/>
          <w:szCs w:val="24"/>
          <w:lang w:val="pt-PT" w:eastAsia="zh-HK"/>
        </w:rPr>
        <w:t>aquela</w:t>
      </w:r>
      <w:r w:rsidRPr="0049306F">
        <w:rPr>
          <w:rFonts w:ascii="Times New Roman" w:eastAsiaTheme="minorEastAsia" w:hAnsi="Times New Roman"/>
          <w:sz w:val="24"/>
          <w:szCs w:val="24"/>
          <w:lang w:val="pt-PT" w:eastAsia="zh-HK"/>
        </w:rPr>
        <w:t xml:space="preserve"> parte ou qualquer </w:t>
      </w:r>
      <w:r w:rsidR="00274F4F">
        <w:rPr>
          <w:rFonts w:ascii="Times New Roman" w:eastAsiaTheme="minorEastAsia" w:hAnsi="Times New Roman"/>
          <w:sz w:val="24"/>
          <w:szCs w:val="24"/>
          <w:lang w:val="pt-PT" w:eastAsia="zh-HK"/>
        </w:rPr>
        <w:t xml:space="preserve">entidade representante </w:t>
      </w:r>
      <w:r w:rsidRPr="0049306F">
        <w:rPr>
          <w:rFonts w:ascii="Times New Roman" w:eastAsiaTheme="minorEastAsia" w:hAnsi="Times New Roman"/>
          <w:sz w:val="24"/>
          <w:szCs w:val="24"/>
          <w:lang w:val="pt-PT" w:eastAsia="zh-HK"/>
        </w:rPr>
        <w:t>assim autorizada.</w:t>
      </w:r>
    </w:p>
    <w:p w:rsidR="00373669" w:rsidRPr="0049306F" w:rsidRDefault="00373669" w:rsidP="00145A90">
      <w:pPr>
        <w:autoSpaceDE w:val="0"/>
        <w:autoSpaceDN w:val="0"/>
        <w:adjustRightInd w:val="0"/>
        <w:spacing w:line="400" w:lineRule="exact"/>
        <w:rPr>
          <w:rFonts w:ascii="Times New Roman" w:hAnsi="Times New Roman" w:cs="Times New Roman"/>
          <w:b/>
          <w:sz w:val="24"/>
          <w:szCs w:val="24"/>
          <w:lang w:val="pt-PT" w:eastAsia="zh-HK"/>
        </w:rPr>
      </w:pPr>
    </w:p>
    <w:p w:rsidR="00373669" w:rsidRPr="0049306F" w:rsidRDefault="00373669" w:rsidP="00145A90">
      <w:pPr>
        <w:autoSpaceDE w:val="0"/>
        <w:autoSpaceDN w:val="0"/>
        <w:adjustRightInd w:val="0"/>
        <w:spacing w:line="400" w:lineRule="exact"/>
        <w:rPr>
          <w:rFonts w:ascii="Times New Roman" w:hAnsi="Times New Roman" w:cs="Times New Roman"/>
          <w:b/>
          <w:sz w:val="24"/>
          <w:szCs w:val="24"/>
          <w:lang w:val="pt-PT" w:eastAsia="zh-HK"/>
        </w:rPr>
      </w:pPr>
    </w:p>
    <w:p w:rsidR="000F1277"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14</w:t>
      </w:r>
      <w:r w:rsidR="000F1277" w:rsidRPr="0049306F">
        <w:rPr>
          <w:rFonts w:ascii="Times New Roman" w:hAnsi="Times New Roman" w:cs="Times New Roman"/>
          <w:b/>
          <w:sz w:val="24"/>
          <w:szCs w:val="24"/>
          <w:lang w:val="pt-PT"/>
        </w:rPr>
        <w:t>.</w:t>
      </w:r>
      <w:r w:rsidRPr="0049306F">
        <w:rPr>
          <w:rFonts w:ascii="Times New Roman" w:hAnsi="Times New Roman" w:cs="Times New Roman"/>
          <w:b/>
          <w:sz w:val="24"/>
          <w:szCs w:val="24"/>
          <w:lang w:val="pt-PT"/>
        </w:rPr>
        <w:t>º</w:t>
      </w:r>
    </w:p>
    <w:p w:rsidR="00373669" w:rsidRPr="0049306F" w:rsidRDefault="00373669" w:rsidP="00583AA7">
      <w:pPr>
        <w:spacing w:line="400" w:lineRule="exact"/>
        <w:jc w:val="center"/>
        <w:rPr>
          <w:rStyle w:val="a7"/>
          <w:b/>
          <w:color w:val="000000"/>
          <w:kern w:val="0"/>
          <w:sz w:val="24"/>
          <w:szCs w:val="24"/>
          <w:lang w:val="pt-PT" w:eastAsia="zh-HK"/>
        </w:rPr>
      </w:pPr>
      <w:r w:rsidRPr="0049306F">
        <w:rPr>
          <w:rFonts w:ascii="Times New Roman" w:hAnsi="Times New Roman" w:cs="Times New Roman"/>
          <w:b/>
          <w:sz w:val="24"/>
          <w:szCs w:val="24"/>
          <w:lang w:val="pt-PT"/>
        </w:rPr>
        <w:t xml:space="preserve"> Transferência</w:t>
      </w:r>
      <w:r w:rsidRPr="0049306F">
        <w:rPr>
          <w:rStyle w:val="a7"/>
          <w:rFonts w:ascii="Times New Roman" w:hAnsi="Times New Roman" w:cs="Times New Roman"/>
          <w:b/>
          <w:color w:val="000000"/>
          <w:kern w:val="0"/>
          <w:sz w:val="24"/>
          <w:szCs w:val="24"/>
          <w:lang w:val="pt-PT" w:eastAsia="zh-HK"/>
        </w:rPr>
        <w:footnoteReference w:id="7"/>
      </w:r>
    </w:p>
    <w:p w:rsidR="00373669" w:rsidRPr="0049306F" w:rsidRDefault="00373669" w:rsidP="00145A90">
      <w:pPr>
        <w:autoSpaceDE w:val="0"/>
        <w:autoSpaceDN w:val="0"/>
        <w:adjustRightInd w:val="0"/>
        <w:spacing w:line="400" w:lineRule="exact"/>
        <w:jc w:val="center"/>
        <w:rPr>
          <w:rFonts w:ascii="Times New Roman" w:hAnsi="Times New Roman" w:cs="Times New Roman"/>
          <w:b/>
          <w:sz w:val="24"/>
          <w:szCs w:val="24"/>
          <w:lang w:val="pt-PT" w:eastAsia="zh-HK"/>
        </w:rPr>
      </w:pP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373669" w:rsidRPr="0049306F">
        <w:rPr>
          <w:rFonts w:ascii="Times New Roman" w:eastAsiaTheme="minorEastAsia" w:hAnsi="Times New Roman"/>
          <w:sz w:val="24"/>
          <w:szCs w:val="24"/>
          <w:lang w:val="pt-PT" w:eastAsia="zh-HK"/>
        </w:rPr>
        <w:t xml:space="preserve">Uma parte deve autorizar todas as transferências relacionadas com os investimentos cobertos que sejam realizadas sem demora e livremente para dentro e para fora do território, essas transferências incluem: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lastRenderedPageBreak/>
        <w:t xml:space="preserve">1) </w:t>
      </w:r>
      <w:r w:rsidR="00373669" w:rsidRPr="0049306F">
        <w:rPr>
          <w:rFonts w:ascii="Times New Roman" w:eastAsiaTheme="minorEastAsia" w:hAnsi="Times New Roman"/>
          <w:color w:val="000000" w:themeColor="text1"/>
          <w:sz w:val="24"/>
          <w:szCs w:val="24"/>
          <w:lang w:val="pt-PT" w:eastAsia="zh-HK"/>
        </w:rPr>
        <w:t>Contribuição para capital</w:t>
      </w:r>
      <w:r w:rsidR="00373669" w:rsidRPr="0049306F">
        <w:rPr>
          <w:rFonts w:ascii="Times New Roman" w:eastAsiaTheme="minorEastAsia" w:hAnsi="Times New Roman" w:hint="eastAsia"/>
          <w:color w:val="000000" w:themeColor="text1"/>
          <w:sz w:val="24"/>
          <w:szCs w:val="24"/>
          <w:lang w:val="pt-PT" w:eastAsia="zh-HK"/>
        </w:rPr>
        <w:t>;</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2) </w:t>
      </w:r>
      <w:r w:rsidR="00373669" w:rsidRPr="0049306F">
        <w:rPr>
          <w:rFonts w:ascii="Times New Roman" w:eastAsiaTheme="minorEastAsia" w:hAnsi="Times New Roman"/>
          <w:color w:val="000000" w:themeColor="text1"/>
          <w:sz w:val="24"/>
          <w:szCs w:val="24"/>
          <w:lang w:val="pt-PT" w:eastAsia="zh-HK"/>
        </w:rPr>
        <w:t>Lucros, dividendos, ganhos de capital, as receitas resultantes da venda ou liquidação total ou parcial dos investimentos cobertos</w:t>
      </w:r>
      <w:r w:rsidR="00373669" w:rsidRPr="0049306F">
        <w:rPr>
          <w:rFonts w:ascii="Times New Roman" w:eastAsiaTheme="minorEastAsia" w:hAnsi="Times New Roman" w:hint="eastAsia"/>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3) </w:t>
      </w:r>
      <w:r w:rsidR="00373669" w:rsidRPr="0049306F">
        <w:rPr>
          <w:rFonts w:ascii="Times New Roman" w:eastAsiaTheme="minorEastAsia" w:hAnsi="Times New Roman"/>
          <w:color w:val="000000" w:themeColor="text1"/>
          <w:sz w:val="24"/>
          <w:szCs w:val="24"/>
          <w:lang w:val="pt-PT" w:eastAsia="zh-HK"/>
        </w:rPr>
        <w:t>Juros, royalties, despesas de administração e de apoio técnico e outras despesas</w:t>
      </w:r>
      <w:r w:rsidR="00373669" w:rsidRPr="0049306F">
        <w:rPr>
          <w:rFonts w:ascii="Times New Roman" w:eastAsiaTheme="minorEastAsia" w:hAnsi="Times New Roman" w:hint="eastAsia"/>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4) </w:t>
      </w:r>
      <w:r w:rsidR="00373669" w:rsidRPr="0049306F">
        <w:rPr>
          <w:rFonts w:ascii="Times New Roman" w:eastAsiaTheme="minorEastAsia" w:hAnsi="Times New Roman"/>
          <w:color w:val="000000" w:themeColor="text1"/>
          <w:sz w:val="24"/>
          <w:szCs w:val="24"/>
          <w:lang w:val="pt-PT" w:eastAsia="zh-HK"/>
        </w:rPr>
        <w:t>Montantes pagos nos termos dos contratos, incluindo contrato de empréstimo ou contrato de trabalho</w:t>
      </w:r>
      <w:r w:rsidR="00373669" w:rsidRPr="0049306F">
        <w:rPr>
          <w:rFonts w:ascii="Times New Roman" w:eastAsiaTheme="minorEastAsia" w:hAnsi="Times New Roman" w:hint="eastAsia"/>
          <w:color w:val="000000" w:themeColor="text1"/>
          <w:sz w:val="24"/>
          <w:szCs w:val="24"/>
          <w:lang w:val="pt-PT" w:eastAsia="zh-HK"/>
        </w:rPr>
        <w:t>;</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5) </w:t>
      </w:r>
      <w:r w:rsidR="00373669" w:rsidRPr="0049306F">
        <w:rPr>
          <w:rFonts w:ascii="Times New Roman" w:eastAsiaTheme="minorEastAsia" w:hAnsi="Times New Roman"/>
          <w:color w:val="000000" w:themeColor="text1"/>
          <w:sz w:val="24"/>
          <w:szCs w:val="24"/>
          <w:lang w:val="pt-PT" w:eastAsia="zh-HK"/>
        </w:rPr>
        <w:t>Montantes pagos nos termos do artigo 11</w:t>
      </w:r>
      <w:r w:rsidRPr="0049306F">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º (Expropriação) e artigo 12</w:t>
      </w:r>
      <w:r w:rsidRPr="0049306F">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º (Compensação </w:t>
      </w:r>
      <w:r w:rsidRPr="0049306F">
        <w:rPr>
          <w:rFonts w:ascii="Times New Roman" w:eastAsiaTheme="minorEastAsia" w:hAnsi="Times New Roman"/>
          <w:color w:val="000000" w:themeColor="text1"/>
          <w:sz w:val="24"/>
          <w:szCs w:val="24"/>
          <w:lang w:val="pt-PT" w:eastAsia="zh-HK"/>
        </w:rPr>
        <w:t>de</w:t>
      </w:r>
      <w:r w:rsidR="00373669" w:rsidRPr="0049306F">
        <w:rPr>
          <w:rFonts w:ascii="Times New Roman" w:eastAsiaTheme="minorEastAsia" w:hAnsi="Times New Roman"/>
          <w:color w:val="000000" w:themeColor="text1"/>
          <w:sz w:val="24"/>
          <w:szCs w:val="24"/>
          <w:lang w:val="pt-PT" w:eastAsia="zh-HK"/>
        </w:rPr>
        <w:t xml:space="preserve"> perdas) do presente Acordo</w:t>
      </w:r>
      <w:r w:rsidR="00373669" w:rsidRPr="0049306F">
        <w:rPr>
          <w:rFonts w:ascii="Times New Roman" w:eastAsiaTheme="minorEastAsia" w:hAnsi="Times New Roman" w:hint="eastAsia"/>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6) </w:t>
      </w:r>
      <w:r w:rsidR="00373669" w:rsidRPr="0049306F">
        <w:rPr>
          <w:rFonts w:ascii="Times New Roman" w:eastAsiaTheme="minorEastAsia" w:hAnsi="Times New Roman"/>
          <w:color w:val="000000" w:themeColor="text1"/>
          <w:sz w:val="24"/>
          <w:szCs w:val="24"/>
          <w:lang w:val="pt-PT" w:eastAsia="zh-HK"/>
        </w:rPr>
        <w:t xml:space="preserve">Montantes envolvidos no </w:t>
      </w:r>
      <w:r w:rsidR="00A75317">
        <w:rPr>
          <w:rFonts w:ascii="Times New Roman" w:eastAsiaTheme="minorEastAsia" w:hAnsi="Times New Roman"/>
          <w:color w:val="000000" w:themeColor="text1"/>
          <w:sz w:val="24"/>
          <w:szCs w:val="24"/>
          <w:lang w:val="pt-PT" w:eastAsia="zh-HK"/>
        </w:rPr>
        <w:t>c</w:t>
      </w:r>
      <w:r w:rsidR="00373669" w:rsidRPr="001A4E31">
        <w:rPr>
          <w:rFonts w:ascii="Times New Roman" w:eastAsiaTheme="minorEastAsia" w:hAnsi="Times New Roman"/>
          <w:color w:val="000000" w:themeColor="text1"/>
          <w:sz w:val="24"/>
          <w:szCs w:val="24"/>
          <w:lang w:val="pt-PT" w:eastAsia="zh-HK"/>
        </w:rPr>
        <w:t xml:space="preserve">apítulo III </w:t>
      </w:r>
      <w:r w:rsidR="00373669" w:rsidRPr="001A4E31">
        <w:rPr>
          <w:rFonts w:ascii="Times New Roman" w:eastAsiaTheme="minorEastAsia" w:hAnsi="Times New Roman" w:hint="eastAsia"/>
          <w:color w:val="000000" w:themeColor="text1"/>
          <w:sz w:val="24"/>
          <w:szCs w:val="24"/>
          <w:lang w:val="pt-PT" w:eastAsia="zh-HK"/>
        </w:rPr>
        <w:t>(</w:t>
      </w:r>
      <w:r w:rsidR="00373669" w:rsidRPr="001A4E31">
        <w:rPr>
          <w:rFonts w:ascii="Times New Roman" w:eastAsiaTheme="minorEastAsia" w:hAnsi="Times New Roman"/>
          <w:color w:val="000000" w:themeColor="text1"/>
          <w:sz w:val="24"/>
          <w:szCs w:val="24"/>
          <w:lang w:val="pt-PT" w:eastAsia="zh-HK"/>
        </w:rPr>
        <w:t xml:space="preserve">Facilitação de investimento e resolução de </w:t>
      </w:r>
      <w:r w:rsidRPr="001A4E31">
        <w:rPr>
          <w:rFonts w:ascii="Times New Roman" w:eastAsiaTheme="minorEastAsia" w:hAnsi="Times New Roman"/>
          <w:color w:val="000000" w:themeColor="text1"/>
          <w:sz w:val="24"/>
          <w:szCs w:val="24"/>
          <w:lang w:val="pt-PT" w:eastAsia="zh-HK"/>
        </w:rPr>
        <w:t>disputas</w:t>
      </w:r>
      <w:r w:rsidR="00373669" w:rsidRPr="001A4E31">
        <w:rPr>
          <w:rFonts w:ascii="Times New Roman" w:eastAsiaTheme="minorEastAsia" w:hAnsi="Times New Roman" w:hint="eastAsia"/>
          <w:color w:val="000000" w:themeColor="text1"/>
          <w:sz w:val="24"/>
          <w:szCs w:val="24"/>
          <w:lang w:val="pt-PT" w:eastAsia="zh-HK"/>
        </w:rPr>
        <w:t>)</w:t>
      </w:r>
      <w:r w:rsidR="00373669" w:rsidRPr="001A4E31">
        <w:rPr>
          <w:rFonts w:ascii="Times New Roman" w:eastAsiaTheme="minorEastAsia" w:hAnsi="Times New Roman"/>
          <w:color w:val="000000" w:themeColor="text1"/>
          <w:sz w:val="24"/>
          <w:szCs w:val="24"/>
          <w:lang w:val="pt-PT" w:eastAsia="zh-HK"/>
        </w:rPr>
        <w:t xml:space="preserve"> deste Acordo</w:t>
      </w:r>
      <w:r w:rsidR="00373669" w:rsidRPr="0049306F">
        <w:rPr>
          <w:rFonts w:ascii="Times New Roman" w:eastAsiaTheme="minorEastAsia" w:hAnsi="Times New Roman" w:hint="eastAsia"/>
          <w:color w:val="000000" w:themeColor="text1"/>
          <w:sz w:val="24"/>
          <w:szCs w:val="24"/>
          <w:lang w:val="pt-PT" w:eastAsia="zh-HK"/>
        </w:rPr>
        <w:t>;</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7) </w:t>
      </w:r>
      <w:r w:rsidR="00373669" w:rsidRPr="0049306F">
        <w:rPr>
          <w:rFonts w:ascii="Times New Roman" w:eastAsiaTheme="minorEastAsia" w:hAnsi="Times New Roman"/>
          <w:color w:val="000000" w:themeColor="text1"/>
          <w:sz w:val="24"/>
          <w:szCs w:val="24"/>
          <w:lang w:val="pt-PT" w:eastAsia="zh-HK"/>
        </w:rPr>
        <w:t xml:space="preserve">Receitas e remunerações obtidas por uma pessoa singular de uma </w:t>
      </w:r>
      <w:r w:rsidR="00373669" w:rsidRPr="0049306F">
        <w:rPr>
          <w:rFonts w:ascii="Times New Roman" w:eastAsiaTheme="minorEastAsia" w:hAnsi="Times New Roman" w:hint="eastAsia"/>
          <w:color w:val="000000" w:themeColor="text1"/>
          <w:sz w:val="24"/>
          <w:szCs w:val="24"/>
          <w:lang w:val="pt-PT" w:eastAsia="zh-HK"/>
        </w:rPr>
        <w:t>p</w:t>
      </w:r>
      <w:r w:rsidR="00373669" w:rsidRPr="0049306F">
        <w:rPr>
          <w:rFonts w:ascii="Times New Roman" w:eastAsiaTheme="minorEastAsia" w:hAnsi="Times New Roman"/>
          <w:color w:val="000000" w:themeColor="text1"/>
          <w:sz w:val="24"/>
          <w:szCs w:val="24"/>
          <w:lang w:val="pt-PT" w:eastAsia="zh-HK"/>
        </w:rPr>
        <w:t xml:space="preserve">arte quando exerce função relacionada com um dos investimentos cobertos, no </w:t>
      </w:r>
      <w:r w:rsidR="00373669" w:rsidRPr="001A4E31">
        <w:rPr>
          <w:rFonts w:ascii="Times New Roman" w:eastAsiaTheme="minorEastAsia" w:hAnsi="Times New Roman"/>
          <w:color w:val="000000" w:themeColor="text1"/>
          <w:sz w:val="24"/>
          <w:szCs w:val="24"/>
          <w:lang w:val="pt-PT" w:eastAsia="zh-HK"/>
        </w:rPr>
        <w:t>território</w:t>
      </w:r>
      <w:r w:rsidR="00373669" w:rsidRPr="0049306F">
        <w:rPr>
          <w:rFonts w:ascii="Times New Roman" w:eastAsiaTheme="minorEastAsia" w:hAnsi="Times New Roman"/>
          <w:color w:val="FF0000"/>
          <w:sz w:val="24"/>
          <w:szCs w:val="24"/>
          <w:lang w:val="pt-PT" w:eastAsia="zh-HK"/>
        </w:rPr>
        <w:t xml:space="preserve"> </w:t>
      </w:r>
      <w:r w:rsidR="00373669" w:rsidRPr="0049306F">
        <w:rPr>
          <w:rFonts w:ascii="Times New Roman" w:eastAsiaTheme="minorEastAsia" w:hAnsi="Times New Roman"/>
          <w:color w:val="000000" w:themeColor="text1"/>
          <w:sz w:val="24"/>
          <w:szCs w:val="24"/>
          <w:lang w:val="pt-PT" w:eastAsia="zh-HK"/>
        </w:rPr>
        <w:t xml:space="preserve">da outra </w:t>
      </w:r>
      <w:r w:rsidR="00373669" w:rsidRPr="0049306F">
        <w:rPr>
          <w:rFonts w:ascii="Times New Roman" w:eastAsiaTheme="minorEastAsia" w:hAnsi="Times New Roman" w:hint="eastAsia"/>
          <w:color w:val="000000" w:themeColor="text1"/>
          <w:sz w:val="24"/>
          <w:szCs w:val="24"/>
          <w:lang w:val="pt-PT" w:eastAsia="zh-HK"/>
        </w:rPr>
        <w:t>p</w:t>
      </w:r>
      <w:r w:rsidR="00373669" w:rsidRPr="0049306F">
        <w:rPr>
          <w:rFonts w:ascii="Times New Roman" w:eastAsiaTheme="minorEastAsia" w:hAnsi="Times New Roman"/>
          <w:color w:val="000000" w:themeColor="text1"/>
          <w:sz w:val="24"/>
          <w:szCs w:val="24"/>
          <w:lang w:val="pt-PT" w:eastAsia="zh-HK"/>
        </w:rPr>
        <w:t>arte.</w:t>
      </w:r>
    </w:p>
    <w:p w:rsidR="00373669" w:rsidRPr="0049306F" w:rsidRDefault="00373669"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r w:rsidR="00373669" w:rsidRPr="0049306F">
        <w:rPr>
          <w:rFonts w:ascii="Times New Roman" w:eastAsiaTheme="minorEastAsia" w:hAnsi="Times New Roman"/>
          <w:sz w:val="24"/>
          <w:szCs w:val="24"/>
          <w:lang w:val="pt-PT" w:eastAsia="zh-HK"/>
        </w:rPr>
        <w:t xml:space="preserve">Uma </w:t>
      </w:r>
      <w:r w:rsidR="00373669" w:rsidRPr="0049306F">
        <w:rPr>
          <w:rFonts w:ascii="Times New Roman" w:eastAsiaTheme="minorEastAsia" w:hAnsi="Times New Roman" w:hint="eastAsia"/>
          <w:sz w:val="24"/>
          <w:szCs w:val="24"/>
          <w:lang w:val="pt-PT" w:eastAsia="zh-HK"/>
        </w:rPr>
        <w:t>p</w:t>
      </w:r>
      <w:r w:rsidR="00373669" w:rsidRPr="0049306F">
        <w:rPr>
          <w:rFonts w:ascii="Times New Roman" w:eastAsiaTheme="minorEastAsia" w:hAnsi="Times New Roman"/>
          <w:sz w:val="24"/>
          <w:szCs w:val="24"/>
          <w:lang w:val="pt-PT" w:eastAsia="zh-HK"/>
        </w:rPr>
        <w:t xml:space="preserve">arte deve autorizar que as transferências relacionadas com os investimentos cobertos sejam feitas por uma moeda livremente utilizável à taxa de câmbio vigente no momento da transferência. </w:t>
      </w:r>
    </w:p>
    <w:p w:rsidR="00373669" w:rsidRPr="0049306F" w:rsidRDefault="00373669"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w:t>
      </w:r>
      <w:r w:rsidR="00373669" w:rsidRPr="0049306F">
        <w:rPr>
          <w:rFonts w:ascii="Times New Roman" w:eastAsiaTheme="minorEastAsia" w:hAnsi="Times New Roman"/>
          <w:sz w:val="24"/>
          <w:szCs w:val="24"/>
          <w:lang w:val="pt-PT" w:eastAsia="zh-HK"/>
        </w:rPr>
        <w:t xml:space="preserve">Uma </w:t>
      </w:r>
      <w:r w:rsidR="00373669" w:rsidRPr="0049306F">
        <w:rPr>
          <w:rFonts w:ascii="Times New Roman" w:eastAsiaTheme="minorEastAsia" w:hAnsi="Times New Roman" w:hint="eastAsia"/>
          <w:sz w:val="24"/>
          <w:szCs w:val="24"/>
          <w:lang w:val="pt-PT" w:eastAsia="zh-HK"/>
        </w:rPr>
        <w:t>p</w:t>
      </w:r>
      <w:r w:rsidR="00373669" w:rsidRPr="0049306F">
        <w:rPr>
          <w:rFonts w:ascii="Times New Roman" w:eastAsiaTheme="minorEastAsia" w:hAnsi="Times New Roman"/>
          <w:sz w:val="24"/>
          <w:szCs w:val="24"/>
          <w:lang w:val="pt-PT" w:eastAsia="zh-HK"/>
        </w:rPr>
        <w:t>arte deve autorizar que os retornos em espécie relacionados com os investimentos cobertos sejam feitos de acordo com a forma autorizada ou estipulada no acordo escrito entre esta parte e os investimentos cobertos ou os investidores da outra parte.</w:t>
      </w:r>
    </w:p>
    <w:p w:rsidR="00373669" w:rsidRPr="0049306F" w:rsidRDefault="00373669"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4. </w:t>
      </w:r>
      <w:r w:rsidR="00373669" w:rsidRPr="0049306F">
        <w:rPr>
          <w:rFonts w:ascii="Times New Roman" w:eastAsiaTheme="minorEastAsia" w:hAnsi="Times New Roman"/>
          <w:sz w:val="24"/>
          <w:szCs w:val="24"/>
          <w:lang w:val="pt-PT" w:eastAsia="zh-HK"/>
        </w:rPr>
        <w:t xml:space="preserve">Não obstante os </w:t>
      </w:r>
      <w:r w:rsidRPr="0049306F">
        <w:rPr>
          <w:rFonts w:ascii="Times New Roman" w:eastAsiaTheme="minorEastAsia" w:hAnsi="Times New Roman"/>
          <w:sz w:val="24"/>
          <w:szCs w:val="24"/>
          <w:lang w:val="pt-PT" w:eastAsia="zh-HK"/>
        </w:rPr>
        <w:t>n.ºs</w:t>
      </w:r>
      <w:r w:rsidR="00373669" w:rsidRPr="0049306F">
        <w:rPr>
          <w:rFonts w:ascii="Times New Roman" w:eastAsiaTheme="minorEastAsia" w:hAnsi="Times New Roman"/>
          <w:sz w:val="24"/>
          <w:szCs w:val="24"/>
          <w:lang w:val="pt-PT" w:eastAsia="zh-HK"/>
        </w:rPr>
        <w:t xml:space="preserve"> 1 a 3, uma </w:t>
      </w:r>
      <w:r w:rsidR="00373669" w:rsidRPr="0049306F">
        <w:rPr>
          <w:rFonts w:ascii="Times New Roman" w:eastAsiaTheme="minorEastAsia" w:hAnsi="Times New Roman" w:hint="eastAsia"/>
          <w:sz w:val="24"/>
          <w:szCs w:val="24"/>
          <w:lang w:val="pt-PT" w:eastAsia="zh-HK"/>
        </w:rPr>
        <w:t>p</w:t>
      </w:r>
      <w:r w:rsidR="00373669" w:rsidRPr="0049306F">
        <w:rPr>
          <w:rFonts w:ascii="Times New Roman" w:eastAsiaTheme="minorEastAsia" w:hAnsi="Times New Roman"/>
          <w:sz w:val="24"/>
          <w:szCs w:val="24"/>
          <w:lang w:val="pt-PT" w:eastAsia="zh-HK"/>
        </w:rPr>
        <w:t xml:space="preserve">arte pode </w:t>
      </w:r>
      <w:r w:rsidR="001A4E31">
        <w:rPr>
          <w:rFonts w:ascii="Times New Roman" w:eastAsiaTheme="minorEastAsia" w:hAnsi="Times New Roman"/>
          <w:sz w:val="24"/>
          <w:szCs w:val="24"/>
          <w:lang w:val="pt-PT" w:eastAsia="zh-HK"/>
        </w:rPr>
        <w:t xml:space="preserve">ainda </w:t>
      </w:r>
      <w:r w:rsidR="00373669" w:rsidRPr="0049306F">
        <w:rPr>
          <w:rFonts w:ascii="Times New Roman" w:eastAsiaTheme="minorEastAsia" w:hAnsi="Times New Roman"/>
          <w:sz w:val="24"/>
          <w:szCs w:val="24"/>
          <w:lang w:val="pt-PT" w:eastAsia="zh-HK"/>
        </w:rPr>
        <w:t>impedir ou adiar uma transferência através da aplicação imparcial, não discriminatória e de boa-fé, das leis relacionadas com as seguintes matérias:</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1) </w:t>
      </w:r>
      <w:r w:rsidR="00373669" w:rsidRPr="0049306F">
        <w:rPr>
          <w:rFonts w:ascii="Times New Roman" w:eastAsiaTheme="minorEastAsia" w:hAnsi="Times New Roman"/>
          <w:color w:val="000000" w:themeColor="text1"/>
          <w:sz w:val="24"/>
          <w:szCs w:val="24"/>
          <w:lang w:val="pt-PT" w:eastAsia="zh-HK"/>
        </w:rPr>
        <w:t>Falência, insolvência ou protecção dos direitos dos credores</w:t>
      </w:r>
      <w:r w:rsidR="00373669" w:rsidRPr="0049306F">
        <w:rPr>
          <w:rFonts w:ascii="Times New Roman" w:eastAsiaTheme="minorEastAsia" w:hAnsi="Times New Roman" w:hint="eastAsia"/>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2) </w:t>
      </w:r>
      <w:r w:rsidR="00373669" w:rsidRPr="0049306F">
        <w:rPr>
          <w:rFonts w:ascii="Times New Roman" w:eastAsiaTheme="minorEastAsia" w:hAnsi="Times New Roman"/>
          <w:color w:val="000000" w:themeColor="text1"/>
          <w:sz w:val="24"/>
          <w:szCs w:val="24"/>
          <w:lang w:val="pt-PT" w:eastAsia="zh-HK"/>
        </w:rPr>
        <w:t>Emissão</w:t>
      </w:r>
      <w:proofErr w:type="gramStart"/>
      <w:r w:rsidR="00373669" w:rsidRPr="0049306F">
        <w:rPr>
          <w:rFonts w:ascii="Times New Roman" w:eastAsiaTheme="minorEastAsia" w:hAnsi="Times New Roman"/>
          <w:color w:val="000000" w:themeColor="text1"/>
          <w:sz w:val="24"/>
          <w:szCs w:val="24"/>
          <w:lang w:val="pt-PT" w:eastAsia="zh-HK"/>
        </w:rPr>
        <w:t>,</w:t>
      </w:r>
      <w:proofErr w:type="gramEnd"/>
      <w:r w:rsidR="00373669" w:rsidRPr="0049306F">
        <w:rPr>
          <w:rFonts w:ascii="Times New Roman" w:eastAsiaTheme="minorEastAsia" w:hAnsi="Times New Roman"/>
          <w:color w:val="000000" w:themeColor="text1"/>
          <w:sz w:val="24"/>
          <w:szCs w:val="24"/>
          <w:lang w:val="pt-PT" w:eastAsia="zh-HK"/>
        </w:rPr>
        <w:t xml:space="preserve"> compra e venda ou transacção de títulos, futuros, opções ou derivados</w:t>
      </w:r>
      <w:r w:rsidR="00373669" w:rsidRPr="0049306F">
        <w:rPr>
          <w:rFonts w:ascii="Times New Roman" w:eastAsiaTheme="minorEastAsia" w:hAnsi="Times New Roman" w:hint="eastAsia"/>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3) </w:t>
      </w:r>
      <w:r w:rsidR="00373669" w:rsidRPr="0049306F">
        <w:rPr>
          <w:rFonts w:ascii="Times New Roman" w:eastAsiaTheme="minorEastAsia" w:hAnsi="Times New Roman"/>
          <w:color w:val="000000" w:themeColor="text1"/>
          <w:sz w:val="24"/>
          <w:szCs w:val="24"/>
          <w:lang w:val="pt-PT" w:eastAsia="zh-HK"/>
        </w:rPr>
        <w:t>Crimes</w:t>
      </w:r>
      <w:r w:rsidR="00373669" w:rsidRPr="0049306F">
        <w:rPr>
          <w:rFonts w:ascii="Times New Roman" w:eastAsiaTheme="minorEastAsia" w:hAnsi="Times New Roman" w:hint="eastAsia"/>
          <w:color w:val="000000" w:themeColor="text1"/>
          <w:sz w:val="24"/>
          <w:szCs w:val="24"/>
          <w:lang w:val="pt-PT" w:eastAsia="zh-HK"/>
        </w:rPr>
        <w:t>;</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lastRenderedPageBreak/>
        <w:t xml:space="preserve">4) </w:t>
      </w:r>
      <w:r w:rsidR="00373669" w:rsidRPr="0049306F">
        <w:rPr>
          <w:rFonts w:ascii="Times New Roman" w:eastAsiaTheme="minorEastAsia" w:hAnsi="Times New Roman"/>
          <w:color w:val="000000" w:themeColor="text1"/>
          <w:sz w:val="24"/>
          <w:szCs w:val="24"/>
          <w:lang w:val="pt-PT" w:eastAsia="zh-HK"/>
        </w:rPr>
        <w:t>Elaborar relatório financeiro ou registo da transferência, na prestação da assistência necessária à autoridade de fiscalização financeira ou à autoridade de execução</w:t>
      </w:r>
      <w:r w:rsidR="00373669" w:rsidRPr="0049306F">
        <w:rPr>
          <w:rFonts w:ascii="Times New Roman" w:eastAsiaTheme="minorEastAsia" w:hAnsi="Times New Roman" w:hint="eastAsia"/>
          <w:color w:val="000000" w:themeColor="text1"/>
          <w:sz w:val="24"/>
          <w:szCs w:val="24"/>
          <w:lang w:val="pt-PT" w:eastAsia="zh-HK"/>
        </w:rPr>
        <w:t>;</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5) </w:t>
      </w:r>
      <w:r w:rsidR="00373669" w:rsidRPr="0049306F">
        <w:rPr>
          <w:rFonts w:ascii="Times New Roman" w:eastAsiaTheme="minorEastAsia" w:hAnsi="Times New Roman"/>
          <w:color w:val="000000" w:themeColor="text1"/>
          <w:sz w:val="24"/>
          <w:szCs w:val="24"/>
          <w:lang w:val="pt-PT" w:eastAsia="zh-HK"/>
        </w:rPr>
        <w:t>Assegurar o cumprimento dos julgamentos ou decisões nos procedimentos judiciais ou administrativos</w:t>
      </w:r>
      <w:r w:rsidRPr="0049306F">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
    <w:p w:rsidR="00373669" w:rsidRPr="0049306F" w:rsidRDefault="00373669"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5. </w:t>
      </w:r>
      <w:r w:rsidR="00373669" w:rsidRPr="0049306F">
        <w:rPr>
          <w:rFonts w:ascii="Times New Roman" w:eastAsiaTheme="minorEastAsia" w:hAnsi="Times New Roman"/>
          <w:sz w:val="24"/>
          <w:szCs w:val="24"/>
          <w:lang w:val="pt-PT" w:eastAsia="zh-HK"/>
        </w:rPr>
        <w:t>No caso de se verificarem sérias dificuldades de balan</w:t>
      </w:r>
      <w:r w:rsidR="00373669" w:rsidRPr="0049306F">
        <w:rPr>
          <w:rFonts w:ascii="Times New Roman" w:eastAsiaTheme="minorEastAsia" w:hAnsi="Times New Roman" w:hint="eastAsia"/>
          <w:sz w:val="24"/>
          <w:szCs w:val="24"/>
          <w:lang w:val="pt-PT" w:eastAsia="zh-HK"/>
        </w:rPr>
        <w:t>ç</w:t>
      </w:r>
      <w:r w:rsidR="00373669" w:rsidRPr="0049306F">
        <w:rPr>
          <w:rFonts w:ascii="Times New Roman" w:eastAsiaTheme="minorEastAsia" w:hAnsi="Times New Roman"/>
          <w:sz w:val="24"/>
          <w:szCs w:val="24"/>
          <w:lang w:val="pt-PT" w:eastAsia="zh-HK"/>
        </w:rPr>
        <w:t>a de pagamentos ou de amea</w:t>
      </w:r>
      <w:r w:rsidR="00373669" w:rsidRPr="0049306F">
        <w:rPr>
          <w:rFonts w:ascii="Times New Roman" w:eastAsiaTheme="minorEastAsia" w:hAnsi="Times New Roman" w:hint="eastAsia"/>
          <w:sz w:val="24"/>
          <w:szCs w:val="24"/>
          <w:lang w:val="pt-PT" w:eastAsia="zh-HK"/>
        </w:rPr>
        <w:t>ç</w:t>
      </w:r>
      <w:r w:rsidR="00373669" w:rsidRPr="0049306F">
        <w:rPr>
          <w:rFonts w:ascii="Times New Roman" w:eastAsiaTheme="minorEastAsia" w:hAnsi="Times New Roman"/>
          <w:sz w:val="24"/>
          <w:szCs w:val="24"/>
          <w:lang w:val="pt-PT" w:eastAsia="zh-HK"/>
        </w:rPr>
        <w:t>a, uma parte pode</w:t>
      </w:r>
      <w:r w:rsidR="00373669" w:rsidRPr="0049306F">
        <w:rPr>
          <w:rFonts w:ascii="Times New Roman" w:eastAsiaTheme="minorEastAsia" w:hAnsi="Times New Roman" w:hint="eastAsia"/>
          <w:sz w:val="24"/>
          <w:szCs w:val="24"/>
          <w:lang w:val="pt-PT" w:eastAsia="zh-HK"/>
        </w:rPr>
        <w:t>,</w:t>
      </w:r>
      <w:r w:rsidR="00373669" w:rsidRPr="0049306F">
        <w:rPr>
          <w:rFonts w:ascii="Times New Roman" w:eastAsiaTheme="minorEastAsia" w:hAnsi="Times New Roman"/>
          <w:sz w:val="24"/>
          <w:szCs w:val="24"/>
          <w:lang w:val="pt-PT" w:eastAsia="zh-HK"/>
        </w:rPr>
        <w:t xml:space="preserve"> de acordo com os princípios relevantes previstos no Estatutos do Fundo Monetário Internacional</w:t>
      </w:r>
      <w:r w:rsidR="00373669" w:rsidRPr="0049306F">
        <w:rPr>
          <w:rFonts w:ascii="Times New Roman" w:eastAsiaTheme="minorEastAsia" w:hAnsi="Times New Roman" w:hint="eastAsia"/>
          <w:sz w:val="24"/>
          <w:szCs w:val="24"/>
          <w:lang w:val="pt-PT" w:eastAsia="zh-HK"/>
        </w:rPr>
        <w:t xml:space="preserve">, </w:t>
      </w:r>
      <w:r w:rsidR="00373669" w:rsidRPr="0049306F">
        <w:rPr>
          <w:rFonts w:ascii="Times New Roman" w:eastAsiaTheme="minorEastAsia" w:hAnsi="Times New Roman"/>
          <w:sz w:val="24"/>
          <w:szCs w:val="24"/>
          <w:lang w:val="pt-PT" w:eastAsia="zh-HK"/>
        </w:rPr>
        <w:t>implementar medidas para restringir a</w:t>
      </w:r>
      <w:r w:rsidR="00373669" w:rsidRPr="0049306F">
        <w:rPr>
          <w:rFonts w:ascii="Times New Roman" w:eastAsiaTheme="minorEastAsia" w:hAnsi="Times New Roman" w:hint="eastAsia"/>
          <w:sz w:val="24"/>
          <w:szCs w:val="24"/>
          <w:lang w:val="pt-PT" w:eastAsia="zh-HK"/>
        </w:rPr>
        <w:t>s</w:t>
      </w:r>
      <w:r w:rsidR="00373669" w:rsidRPr="0049306F">
        <w:rPr>
          <w:rFonts w:ascii="Times New Roman" w:eastAsiaTheme="minorEastAsia" w:hAnsi="Times New Roman"/>
          <w:sz w:val="24"/>
          <w:szCs w:val="24"/>
          <w:lang w:val="pt-PT" w:eastAsia="zh-HK"/>
        </w:rPr>
        <w:t xml:space="preserve"> transferência</w:t>
      </w:r>
      <w:r w:rsidR="00373669" w:rsidRPr="0049306F">
        <w:rPr>
          <w:rFonts w:ascii="Times New Roman" w:eastAsiaTheme="minorEastAsia" w:hAnsi="Times New Roman" w:hint="eastAsia"/>
          <w:sz w:val="24"/>
          <w:szCs w:val="24"/>
          <w:lang w:val="pt-PT" w:eastAsia="zh-HK"/>
        </w:rPr>
        <w:t>s</w:t>
      </w:r>
      <w:r w:rsidR="00373669" w:rsidRPr="0049306F">
        <w:rPr>
          <w:rFonts w:ascii="Times New Roman" w:eastAsiaTheme="minorEastAsia" w:hAnsi="Times New Roman"/>
          <w:sz w:val="24"/>
          <w:szCs w:val="24"/>
          <w:lang w:val="pt-PT" w:eastAsia="zh-HK"/>
        </w:rPr>
        <w:t xml:space="preserve">. A aplicação dessas medidas deve ser temporária com base no princípio da imparcialidade e </w:t>
      </w:r>
      <w:r w:rsidR="001A4E31">
        <w:rPr>
          <w:rFonts w:ascii="Times New Roman" w:eastAsiaTheme="minorEastAsia" w:hAnsi="Times New Roman"/>
          <w:sz w:val="24"/>
          <w:szCs w:val="24"/>
          <w:lang w:val="pt-PT" w:eastAsia="zh-HK"/>
        </w:rPr>
        <w:t xml:space="preserve">no </w:t>
      </w:r>
      <w:r w:rsidR="00373669" w:rsidRPr="0049306F">
        <w:rPr>
          <w:rFonts w:ascii="Times New Roman" w:eastAsiaTheme="minorEastAsia" w:hAnsi="Times New Roman"/>
          <w:sz w:val="24"/>
          <w:szCs w:val="24"/>
          <w:lang w:val="pt-PT" w:eastAsia="zh-HK"/>
        </w:rPr>
        <w:t>princípio da não discriminação</w:t>
      </w:r>
      <w:r w:rsidR="001A4E31">
        <w:rPr>
          <w:rFonts w:ascii="Times New Roman" w:eastAsiaTheme="minorEastAsia" w:hAnsi="Times New Roman"/>
          <w:sz w:val="24"/>
          <w:szCs w:val="24"/>
          <w:lang w:val="pt-PT" w:eastAsia="zh-HK"/>
        </w:rPr>
        <w:t>, que devem ser</w:t>
      </w:r>
      <w:r w:rsidR="00373669" w:rsidRPr="0049306F">
        <w:rPr>
          <w:rFonts w:ascii="Times New Roman" w:eastAsiaTheme="minorEastAsia" w:hAnsi="Times New Roman"/>
          <w:sz w:val="24"/>
          <w:szCs w:val="24"/>
          <w:lang w:val="pt-PT" w:eastAsia="zh-HK"/>
        </w:rPr>
        <w:t xml:space="preserve"> progressivamente levantada</w:t>
      </w:r>
      <w:r w:rsidR="001A4E31">
        <w:rPr>
          <w:rFonts w:ascii="Times New Roman" w:eastAsiaTheme="minorEastAsia" w:hAnsi="Times New Roman"/>
          <w:sz w:val="24"/>
          <w:szCs w:val="24"/>
          <w:lang w:val="pt-PT" w:eastAsia="zh-HK"/>
        </w:rPr>
        <w:t>s</w:t>
      </w:r>
      <w:r w:rsidR="00373669" w:rsidRPr="0049306F">
        <w:rPr>
          <w:rFonts w:ascii="Times New Roman" w:eastAsiaTheme="minorEastAsia" w:hAnsi="Times New Roman"/>
          <w:sz w:val="24"/>
          <w:szCs w:val="24"/>
          <w:lang w:val="pt-PT" w:eastAsia="zh-HK"/>
        </w:rPr>
        <w:t xml:space="preserve"> após a melhoria das circunstâncias</w:t>
      </w:r>
      <w:r w:rsidR="001A4E31">
        <w:rPr>
          <w:rFonts w:ascii="Times New Roman" w:eastAsiaTheme="minorEastAsia" w:hAnsi="Times New Roman"/>
          <w:sz w:val="24"/>
          <w:szCs w:val="24"/>
          <w:lang w:val="pt-PT" w:eastAsia="zh-HK"/>
        </w:rPr>
        <w:t>.</w:t>
      </w:r>
      <w:r w:rsidR="00373669" w:rsidRPr="0049306F">
        <w:rPr>
          <w:rFonts w:ascii="Times New Roman" w:eastAsiaTheme="minorEastAsia" w:hAnsi="Times New Roman"/>
          <w:sz w:val="24"/>
          <w:szCs w:val="24"/>
          <w:lang w:val="pt-PT" w:eastAsia="zh-HK"/>
        </w:rPr>
        <w:t xml:space="preserve"> </w:t>
      </w:r>
      <w:r w:rsidR="001A4E31">
        <w:rPr>
          <w:rFonts w:ascii="Times New Roman" w:eastAsiaTheme="minorEastAsia" w:hAnsi="Times New Roman"/>
          <w:sz w:val="24"/>
          <w:szCs w:val="24"/>
          <w:lang w:val="pt-PT" w:eastAsia="zh-HK"/>
        </w:rPr>
        <w:t>A</w:t>
      </w:r>
      <w:r w:rsidR="00373669" w:rsidRPr="0049306F">
        <w:rPr>
          <w:rFonts w:ascii="Times New Roman" w:eastAsiaTheme="minorEastAsia" w:hAnsi="Times New Roman"/>
          <w:sz w:val="24"/>
          <w:szCs w:val="24"/>
          <w:lang w:val="pt-PT" w:eastAsia="zh-HK"/>
        </w:rPr>
        <w:t xml:space="preserve"> aplicação n</w:t>
      </w:r>
      <w:r w:rsidR="00373669" w:rsidRPr="0049306F">
        <w:rPr>
          <w:rFonts w:ascii="Times New Roman" w:eastAsiaTheme="minorEastAsia" w:hAnsi="Times New Roman" w:hint="eastAsia"/>
          <w:sz w:val="24"/>
          <w:szCs w:val="24"/>
          <w:lang w:val="pt-PT" w:eastAsia="zh-HK"/>
        </w:rPr>
        <w:t>ã</w:t>
      </w:r>
      <w:r w:rsidR="00373669" w:rsidRPr="0049306F">
        <w:rPr>
          <w:rFonts w:ascii="Times New Roman" w:eastAsiaTheme="minorEastAsia" w:hAnsi="Times New Roman"/>
          <w:sz w:val="24"/>
          <w:szCs w:val="24"/>
          <w:lang w:val="pt-PT" w:eastAsia="zh-HK"/>
        </w:rPr>
        <w:t>o pode exceder o nível necessário para fazer face à situa</w:t>
      </w:r>
      <w:r w:rsidR="00373669" w:rsidRPr="0049306F">
        <w:rPr>
          <w:rFonts w:ascii="Times New Roman" w:eastAsiaTheme="minorEastAsia" w:hAnsi="Times New Roman" w:hint="eastAsia"/>
          <w:sz w:val="24"/>
          <w:szCs w:val="24"/>
          <w:lang w:val="pt-PT" w:eastAsia="zh-HK"/>
        </w:rPr>
        <w:t>çã</w:t>
      </w:r>
      <w:r w:rsidR="00373669" w:rsidRPr="0049306F">
        <w:rPr>
          <w:rFonts w:ascii="Times New Roman" w:eastAsiaTheme="minorEastAsia" w:hAnsi="Times New Roman"/>
          <w:sz w:val="24"/>
          <w:szCs w:val="24"/>
          <w:lang w:val="pt-PT" w:eastAsia="zh-HK"/>
        </w:rPr>
        <w:t xml:space="preserve">o. </w:t>
      </w:r>
    </w:p>
    <w:p w:rsidR="00373669" w:rsidRPr="0049306F" w:rsidRDefault="00373669"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6. </w:t>
      </w:r>
      <w:r w:rsidR="00373669" w:rsidRPr="0049306F">
        <w:rPr>
          <w:rFonts w:ascii="Times New Roman" w:eastAsiaTheme="minorEastAsia" w:hAnsi="Times New Roman"/>
          <w:sz w:val="24"/>
          <w:szCs w:val="24"/>
          <w:lang w:val="pt-PT" w:eastAsia="zh-HK"/>
        </w:rPr>
        <w:t>Os n</w:t>
      </w:r>
      <w:r w:rsidRPr="0049306F">
        <w:rPr>
          <w:rFonts w:ascii="Times New Roman" w:eastAsiaTheme="minorEastAsia" w:hAnsi="Times New Roman"/>
          <w:sz w:val="24"/>
          <w:szCs w:val="24"/>
          <w:lang w:val="pt-PT" w:eastAsia="zh-HK"/>
        </w:rPr>
        <w:t>.</w:t>
      </w:r>
      <w:r w:rsidR="00373669" w:rsidRPr="0049306F">
        <w:rPr>
          <w:rFonts w:ascii="Times New Roman" w:eastAsiaTheme="minorEastAsia" w:hAnsi="Times New Roman"/>
          <w:sz w:val="24"/>
          <w:szCs w:val="24"/>
          <w:lang w:val="pt-PT" w:eastAsia="zh-HK"/>
        </w:rPr>
        <w:t xml:space="preserve">ºs 1 a 3 não devem ser interpretados de modo a impedir uma parte a adoptar ou manter as medidas necessárias para assegurar o cumprimento das leis deste Acordo, incluindo as leis de prevenção de fraude, desde que essas medidas não sejam aplicadas de forma arbitrária ou injustificada, e não constituam uma restrição encoberta ao comércio internacional ou ao investimento.  </w:t>
      </w:r>
    </w:p>
    <w:p w:rsidR="00373669" w:rsidRPr="0049306F" w:rsidRDefault="00373669" w:rsidP="00145A90">
      <w:pPr>
        <w:autoSpaceDE w:val="0"/>
        <w:autoSpaceDN w:val="0"/>
        <w:adjustRightInd w:val="0"/>
        <w:spacing w:line="400" w:lineRule="exact"/>
        <w:rPr>
          <w:rFonts w:ascii="Times New Roman" w:hAnsi="Times New Roman" w:cs="Times New Roman"/>
          <w:b/>
          <w:sz w:val="24"/>
          <w:szCs w:val="24"/>
          <w:lang w:val="pt-PT" w:eastAsia="zh-HK"/>
        </w:rPr>
      </w:pPr>
    </w:p>
    <w:p w:rsidR="00373669"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C</w:t>
      </w:r>
      <w:r w:rsidR="007F4ED5" w:rsidRPr="0049306F">
        <w:rPr>
          <w:rFonts w:ascii="Times New Roman" w:hAnsi="Times New Roman" w:cs="Times New Roman"/>
          <w:b/>
          <w:sz w:val="24"/>
          <w:szCs w:val="24"/>
          <w:lang w:val="pt-PT"/>
        </w:rPr>
        <w:t>APÍTULO</w:t>
      </w:r>
      <w:r w:rsidRPr="0049306F">
        <w:rPr>
          <w:rFonts w:ascii="Times New Roman" w:hAnsi="Times New Roman" w:cs="Times New Roman"/>
          <w:b/>
          <w:sz w:val="24"/>
          <w:szCs w:val="24"/>
          <w:lang w:val="pt-PT"/>
        </w:rPr>
        <w:t xml:space="preserve"> III</w:t>
      </w:r>
    </w:p>
    <w:p w:rsidR="00373669"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 xml:space="preserve"> Facilitação de investimento e resolução de </w:t>
      </w:r>
      <w:r w:rsidR="000F1277" w:rsidRPr="0049306F">
        <w:rPr>
          <w:rFonts w:ascii="Times New Roman" w:hAnsi="Times New Roman" w:cs="Times New Roman"/>
          <w:b/>
          <w:sz w:val="24"/>
          <w:szCs w:val="24"/>
          <w:lang w:val="pt-PT"/>
        </w:rPr>
        <w:t>disputas</w:t>
      </w:r>
    </w:p>
    <w:p w:rsidR="00373669" w:rsidRPr="0049306F" w:rsidRDefault="00373669" w:rsidP="00583AA7">
      <w:pPr>
        <w:spacing w:line="400" w:lineRule="exact"/>
        <w:jc w:val="center"/>
        <w:rPr>
          <w:rFonts w:ascii="Times New Roman" w:hAnsi="Times New Roman" w:cs="Times New Roman"/>
          <w:b/>
          <w:sz w:val="24"/>
          <w:szCs w:val="24"/>
          <w:lang w:val="pt-PT"/>
        </w:rPr>
      </w:pPr>
    </w:p>
    <w:p w:rsidR="007F4ED5"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15</w:t>
      </w:r>
      <w:r w:rsidR="002C4F21">
        <w:rPr>
          <w:rFonts w:ascii="Times New Roman" w:hAnsi="Times New Roman" w:cs="Times New Roman" w:hint="eastAsia"/>
          <w:b/>
          <w:sz w:val="24"/>
          <w:szCs w:val="24"/>
          <w:lang w:val="pt-PT" w:eastAsia="zh-TW"/>
        </w:rPr>
        <w:t>.</w:t>
      </w:r>
      <w:r w:rsidRPr="0049306F">
        <w:rPr>
          <w:rFonts w:ascii="Times New Roman" w:hAnsi="Times New Roman" w:cs="Times New Roman"/>
          <w:b/>
          <w:sz w:val="24"/>
          <w:szCs w:val="24"/>
          <w:lang w:val="pt-PT"/>
        </w:rPr>
        <w:t xml:space="preserve">º </w:t>
      </w:r>
    </w:p>
    <w:p w:rsidR="00373669" w:rsidRPr="0049306F" w:rsidRDefault="00373669" w:rsidP="00583AA7">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Promoção e facilitação de investimento</w:t>
      </w:r>
    </w:p>
    <w:p w:rsidR="000F1277" w:rsidRPr="0049306F" w:rsidRDefault="000F1277" w:rsidP="00583AA7">
      <w:pPr>
        <w:spacing w:line="400" w:lineRule="exact"/>
        <w:jc w:val="center"/>
        <w:rPr>
          <w:rFonts w:ascii="Times New Roman" w:hAnsi="Times New Roman" w:cs="Times New Roman"/>
          <w:b/>
          <w:sz w:val="24"/>
          <w:szCs w:val="24"/>
          <w:lang w:val="pt-PT"/>
        </w:rPr>
      </w:pP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1. </w:t>
      </w:r>
      <w:r w:rsidR="00373669" w:rsidRPr="0049306F">
        <w:rPr>
          <w:rFonts w:ascii="Times New Roman" w:eastAsiaTheme="minorEastAsia" w:hAnsi="Times New Roman"/>
          <w:sz w:val="24"/>
          <w:szCs w:val="24"/>
          <w:lang w:val="pt-PT" w:eastAsia="zh-HK"/>
        </w:rPr>
        <w:t xml:space="preserve">Uma parte deve encorajar os investidores da outra parte a investirem no seu território. </w:t>
      </w:r>
    </w:p>
    <w:p w:rsidR="000F1277"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p>
    <w:p w:rsidR="000F1277"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2. </w:t>
      </w:r>
      <w:r w:rsidR="00373669" w:rsidRPr="0049306F">
        <w:rPr>
          <w:rFonts w:ascii="Times New Roman" w:eastAsiaTheme="minorEastAsia" w:hAnsi="Times New Roman"/>
          <w:sz w:val="24"/>
          <w:szCs w:val="24"/>
          <w:lang w:val="pt-PT" w:eastAsia="zh-HK"/>
        </w:rPr>
        <w:t>Para aumentar o nível de facilitação de investimento entre as duas partes, uma parte concorda em rever, ocasionalmente</w:t>
      </w:r>
      <w:r w:rsidR="00373669" w:rsidRPr="0049306F">
        <w:rPr>
          <w:rFonts w:ascii="Times New Roman" w:eastAsiaTheme="minorEastAsia" w:hAnsi="Times New Roman" w:hint="eastAsia"/>
          <w:sz w:val="24"/>
          <w:szCs w:val="24"/>
          <w:lang w:val="pt-PT" w:eastAsia="zh-HK"/>
        </w:rPr>
        <w:t>,</w:t>
      </w:r>
      <w:r w:rsidR="00373669" w:rsidRPr="0049306F">
        <w:rPr>
          <w:rFonts w:ascii="Times New Roman" w:eastAsiaTheme="minorEastAsia" w:hAnsi="Times New Roman"/>
          <w:sz w:val="24"/>
          <w:szCs w:val="24"/>
          <w:lang w:val="pt-PT" w:eastAsia="zh-HK"/>
        </w:rPr>
        <w:t xml:space="preserve"> e simplificar</w:t>
      </w:r>
      <w:r w:rsidR="00373669" w:rsidRPr="0049306F">
        <w:rPr>
          <w:rFonts w:ascii="Times New Roman" w:eastAsiaTheme="minorEastAsia" w:hAnsi="Times New Roman" w:hint="eastAsia"/>
          <w:sz w:val="24"/>
          <w:szCs w:val="24"/>
          <w:lang w:val="pt-PT" w:eastAsia="zh-HK"/>
        </w:rPr>
        <w:t>,</w:t>
      </w:r>
      <w:r w:rsidR="00373669" w:rsidRPr="0049306F">
        <w:rPr>
          <w:rFonts w:ascii="Times New Roman" w:eastAsiaTheme="minorEastAsia" w:hAnsi="Times New Roman"/>
          <w:sz w:val="24"/>
          <w:szCs w:val="24"/>
          <w:lang w:val="pt-PT" w:eastAsia="zh-HK"/>
        </w:rPr>
        <w:t xml:space="preserve"> progressivamente, as </w:t>
      </w:r>
      <w:r w:rsidR="00373669" w:rsidRPr="0049306F">
        <w:rPr>
          <w:rFonts w:ascii="Times New Roman" w:eastAsiaTheme="minorEastAsia" w:hAnsi="Times New Roman"/>
          <w:sz w:val="24"/>
          <w:szCs w:val="24"/>
          <w:lang w:val="pt-PT" w:eastAsia="zh-HK"/>
        </w:rPr>
        <w:lastRenderedPageBreak/>
        <w:t>formalidades e exigências para os investidores d</w:t>
      </w:r>
      <w:r w:rsidR="00F60359">
        <w:rPr>
          <w:rFonts w:ascii="Times New Roman" w:eastAsiaTheme="minorEastAsia" w:hAnsi="Times New Roman"/>
          <w:sz w:val="24"/>
          <w:szCs w:val="24"/>
          <w:lang w:val="pt-PT" w:eastAsia="zh-HK"/>
        </w:rPr>
        <w:t>a</w:t>
      </w:r>
      <w:r w:rsidR="00373669" w:rsidRPr="0049306F">
        <w:rPr>
          <w:rFonts w:ascii="Times New Roman" w:eastAsiaTheme="minorEastAsia" w:hAnsi="Times New Roman"/>
          <w:sz w:val="24"/>
          <w:szCs w:val="24"/>
          <w:lang w:val="pt-PT" w:eastAsia="zh-HK"/>
        </w:rPr>
        <w:t xml:space="preserve"> outra parte a investirem no seu território</w:t>
      </w:r>
      <w:r w:rsidR="00373669" w:rsidRPr="0049306F">
        <w:rPr>
          <w:rFonts w:ascii="Times New Roman" w:eastAsiaTheme="minorEastAsia" w:hAnsi="Times New Roman" w:hint="eastAsia"/>
          <w:sz w:val="24"/>
          <w:szCs w:val="24"/>
          <w:lang w:val="pt-PT" w:eastAsia="zh-HK"/>
        </w:rPr>
        <w:t>.</w:t>
      </w:r>
    </w:p>
    <w:p w:rsidR="00373669" w:rsidRPr="0049306F" w:rsidRDefault="00373669"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 </w:t>
      </w:r>
    </w:p>
    <w:p w:rsidR="00373669" w:rsidRPr="0049306F" w:rsidRDefault="000F1277" w:rsidP="000F1277">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sz w:val="24"/>
          <w:szCs w:val="24"/>
          <w:lang w:val="pt-PT" w:eastAsia="zh-HK"/>
        </w:rPr>
        <w:t xml:space="preserve">3. </w:t>
      </w:r>
      <w:r w:rsidR="00373669" w:rsidRPr="0049306F">
        <w:rPr>
          <w:rFonts w:ascii="Times New Roman" w:eastAsiaTheme="minorEastAsia" w:hAnsi="Times New Roman"/>
          <w:sz w:val="24"/>
          <w:szCs w:val="24"/>
          <w:lang w:val="pt-PT" w:eastAsia="zh-HK"/>
        </w:rPr>
        <w:t>As duas partes concordam em fornecer reciprocamente a facilitação de investimento, incluindo</w:t>
      </w:r>
      <w:r w:rsidR="00373669" w:rsidRPr="0049306F">
        <w:rPr>
          <w:rFonts w:ascii="Times New Roman" w:eastAsiaTheme="minorEastAsia" w:hAnsi="Times New Roman" w:hint="eastAsia"/>
          <w:sz w:val="24"/>
          <w:szCs w:val="24"/>
          <w:lang w:val="pt-PT" w:eastAsia="zh-HK"/>
        </w:rPr>
        <w:t>:</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1) </w:t>
      </w:r>
      <w:r w:rsidR="00373669" w:rsidRPr="0049306F">
        <w:rPr>
          <w:rFonts w:ascii="Times New Roman" w:eastAsiaTheme="minorEastAsia" w:hAnsi="Times New Roman"/>
          <w:color w:val="000000" w:themeColor="text1"/>
          <w:sz w:val="24"/>
          <w:szCs w:val="24"/>
          <w:lang w:val="pt-PT" w:eastAsia="zh-HK"/>
        </w:rPr>
        <w:t>Uma parte oferece facilidades aos investidores d</w:t>
      </w:r>
      <w:r w:rsidR="00F60359">
        <w:rPr>
          <w:rFonts w:ascii="Times New Roman" w:eastAsiaTheme="minorEastAsia" w:hAnsi="Times New Roman"/>
          <w:color w:val="000000" w:themeColor="text1"/>
          <w:sz w:val="24"/>
          <w:szCs w:val="24"/>
          <w:lang w:val="pt-PT" w:eastAsia="zh-HK"/>
        </w:rPr>
        <w:t>a</w:t>
      </w:r>
      <w:r w:rsidR="00373669" w:rsidRPr="0049306F">
        <w:rPr>
          <w:rFonts w:ascii="Times New Roman" w:eastAsiaTheme="minorEastAsia" w:hAnsi="Times New Roman"/>
          <w:color w:val="000000" w:themeColor="text1"/>
          <w:sz w:val="24"/>
          <w:szCs w:val="24"/>
          <w:lang w:val="pt-PT" w:eastAsia="zh-HK"/>
        </w:rPr>
        <w:t xml:space="preserve"> outra parte em relação a obtenção das informações de investimento, a respectiva licença de exploração, a entrada e saída de pessoal e a gestão de exploração</w:t>
      </w:r>
      <w:r w:rsidR="00373669" w:rsidRPr="0049306F">
        <w:rPr>
          <w:rFonts w:ascii="Times New Roman" w:eastAsiaTheme="minorEastAsia" w:hAnsi="Times New Roman" w:hint="eastAsia"/>
          <w:color w:val="000000" w:themeColor="text1"/>
          <w:sz w:val="24"/>
          <w:szCs w:val="24"/>
          <w:lang w:val="pt-PT" w:eastAsia="zh-HK"/>
        </w:rPr>
        <w:t>;</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2) </w:t>
      </w:r>
      <w:r w:rsidR="00373669" w:rsidRPr="0049306F">
        <w:rPr>
          <w:rFonts w:ascii="Times New Roman" w:eastAsiaTheme="minorEastAsia" w:hAnsi="Times New Roman"/>
          <w:color w:val="000000" w:themeColor="text1"/>
          <w:sz w:val="24"/>
          <w:szCs w:val="24"/>
          <w:lang w:val="pt-PT" w:eastAsia="zh-HK"/>
        </w:rPr>
        <w:t>Uma parte oferece facilidades aos investidores d</w:t>
      </w:r>
      <w:r w:rsidR="00F60359">
        <w:rPr>
          <w:rFonts w:ascii="Times New Roman" w:eastAsiaTheme="minorEastAsia" w:hAnsi="Times New Roman"/>
          <w:color w:val="000000" w:themeColor="text1"/>
          <w:sz w:val="24"/>
          <w:szCs w:val="24"/>
          <w:lang w:val="pt-PT" w:eastAsia="zh-HK"/>
        </w:rPr>
        <w:t>a</w:t>
      </w:r>
      <w:r w:rsidR="00373669" w:rsidRPr="0049306F">
        <w:rPr>
          <w:rFonts w:ascii="Times New Roman" w:eastAsiaTheme="minorEastAsia" w:hAnsi="Times New Roman"/>
          <w:color w:val="000000" w:themeColor="text1"/>
          <w:sz w:val="24"/>
          <w:szCs w:val="24"/>
          <w:lang w:val="pt-PT" w:eastAsia="zh-HK"/>
        </w:rPr>
        <w:t xml:space="preserve"> outra parte na realização de sessão de esclarecimento, seminários e outras actividades que beneficiam o investimento;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3) </w:t>
      </w:r>
      <w:r w:rsidR="00373669" w:rsidRPr="0049306F">
        <w:rPr>
          <w:rFonts w:ascii="Times New Roman" w:eastAsiaTheme="minorEastAsia" w:hAnsi="Times New Roman"/>
          <w:color w:val="000000" w:themeColor="text1"/>
          <w:sz w:val="24"/>
          <w:szCs w:val="24"/>
          <w:lang w:val="pt-PT" w:eastAsia="zh-HK"/>
        </w:rPr>
        <w:t>U</w:t>
      </w:r>
      <w:r w:rsidR="00373669" w:rsidRPr="0049306F">
        <w:rPr>
          <w:rFonts w:ascii="Times New Roman" w:eastAsiaTheme="minorEastAsia" w:hAnsi="Times New Roman" w:hint="eastAsia"/>
          <w:color w:val="000000" w:themeColor="text1"/>
          <w:sz w:val="24"/>
          <w:szCs w:val="24"/>
          <w:lang w:val="pt-PT" w:eastAsia="zh-HK"/>
        </w:rPr>
        <w:t xml:space="preserve">ma </w:t>
      </w:r>
      <w:r w:rsidR="00373669" w:rsidRPr="0049306F">
        <w:rPr>
          <w:rFonts w:ascii="Times New Roman" w:eastAsiaTheme="minorEastAsia" w:hAnsi="Times New Roman"/>
          <w:color w:val="000000" w:themeColor="text1"/>
          <w:sz w:val="24"/>
          <w:szCs w:val="24"/>
          <w:lang w:val="pt-PT" w:eastAsia="zh-HK"/>
        </w:rPr>
        <w:t>parte esforça-se em constituir critérios e procedimentos</w:t>
      </w:r>
      <w:r w:rsidR="00373669" w:rsidRPr="0049306F">
        <w:rPr>
          <w:rFonts w:ascii="Times New Roman" w:eastAsiaTheme="minorEastAsia" w:hAnsi="Times New Roman" w:hint="eastAsia"/>
          <w:color w:val="000000" w:themeColor="text1"/>
          <w:sz w:val="24"/>
          <w:szCs w:val="24"/>
          <w:lang w:val="pt-PT" w:eastAsia="zh-HK"/>
        </w:rPr>
        <w:t xml:space="preserve"> </w:t>
      </w:r>
      <w:r w:rsidR="00373669" w:rsidRPr="0049306F">
        <w:rPr>
          <w:rFonts w:ascii="Times New Roman" w:eastAsiaTheme="minorEastAsia" w:hAnsi="Times New Roman"/>
          <w:color w:val="000000" w:themeColor="text1"/>
          <w:sz w:val="24"/>
          <w:szCs w:val="24"/>
          <w:lang w:val="pt-PT" w:eastAsia="zh-HK"/>
        </w:rPr>
        <w:t xml:space="preserve">claros e uniformes para a apreciação e a aprovação dos requerimentos de investimento, e melhorar as autorizações, os requisitos de qualificação e os procedimentos em relação aos investimentos; </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4) </w:t>
      </w:r>
      <w:r w:rsidR="00373669" w:rsidRPr="0049306F">
        <w:rPr>
          <w:rFonts w:ascii="Times New Roman" w:eastAsiaTheme="minorEastAsia" w:hAnsi="Times New Roman"/>
          <w:color w:val="000000" w:themeColor="text1"/>
          <w:sz w:val="24"/>
          <w:szCs w:val="24"/>
          <w:lang w:val="pt-PT" w:eastAsia="zh-HK"/>
        </w:rPr>
        <w:t>Uma parte concorda em estipular um prazo razoável para a entidade de apreciação apreciar os requerimentos do investimento</w:t>
      </w:r>
      <w:r w:rsidR="006E685D">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tomar decisão e notificar prontamente aos requerentes sobre os resultados da apreciação do respectivo requerimento;</w:t>
      </w:r>
    </w:p>
    <w:p w:rsidR="00373669" w:rsidRPr="0049306F" w:rsidRDefault="000F1277" w:rsidP="000F1277">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5) </w:t>
      </w:r>
      <w:r w:rsidR="00373669" w:rsidRPr="0049306F">
        <w:rPr>
          <w:rFonts w:ascii="Times New Roman" w:eastAsiaTheme="minorEastAsia" w:hAnsi="Times New Roman"/>
          <w:color w:val="000000" w:themeColor="text1"/>
          <w:sz w:val="24"/>
          <w:szCs w:val="24"/>
          <w:lang w:val="pt-PT" w:eastAsia="zh-HK"/>
        </w:rPr>
        <w:t>No caso de se tratar de um requerimento incompleto, uma parte deve, de acordo com as suas leis, esclarecer as informações necessárias para completar o respectivo requerimento, e proporcionar oportunidade de correcção;</w:t>
      </w:r>
    </w:p>
    <w:p w:rsidR="00373669" w:rsidRPr="0049306F" w:rsidRDefault="0049306F" w:rsidP="0049306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6) </w:t>
      </w:r>
      <w:r w:rsidR="00373669" w:rsidRPr="0049306F">
        <w:rPr>
          <w:rFonts w:ascii="Times New Roman" w:eastAsiaTheme="minorEastAsia" w:hAnsi="Times New Roman"/>
          <w:color w:val="000000" w:themeColor="text1"/>
          <w:sz w:val="24"/>
          <w:szCs w:val="24"/>
          <w:lang w:val="pt-PT" w:eastAsia="zh-HK"/>
        </w:rPr>
        <w:t>Uma parte irá encorajar e promover a coordenação e cooperação entre as diferentes entidades de supervisão, sempre que possível, constituindo uma entidade de apreciação “</w:t>
      </w:r>
      <w:proofErr w:type="spellStart"/>
      <w:r w:rsidR="00373669" w:rsidRPr="0049306F">
        <w:rPr>
          <w:rFonts w:ascii="Times New Roman" w:eastAsiaTheme="minorEastAsia" w:hAnsi="Times New Roman" w:hint="eastAsia"/>
          <w:color w:val="000000" w:themeColor="text1"/>
          <w:sz w:val="24"/>
          <w:szCs w:val="24"/>
          <w:lang w:val="pt-PT" w:eastAsia="zh-HK"/>
        </w:rPr>
        <w:t>one</w:t>
      </w:r>
      <w:proofErr w:type="spellEnd"/>
      <w:r w:rsidR="00373669" w:rsidRPr="0049306F">
        <w:rPr>
          <w:rFonts w:ascii="Times New Roman" w:eastAsiaTheme="minorEastAsia" w:hAnsi="Times New Roman" w:hint="eastAsia"/>
          <w:color w:val="000000" w:themeColor="text1"/>
          <w:sz w:val="24"/>
          <w:szCs w:val="24"/>
          <w:lang w:val="pt-PT" w:eastAsia="zh-HK"/>
        </w:rPr>
        <w:t>-stop</w:t>
      </w:r>
      <w:r w:rsidR="00373669" w:rsidRPr="0049306F">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hint="eastAsia"/>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delimitando, nos termos da lei, as responsabilidades e competências relativas à aprovação de cada uma das entidades de supervisão, e as responsabilidades e competências de cada uma das entidades no caso de apreciação conjunta por várias entidades;</w:t>
      </w:r>
    </w:p>
    <w:p w:rsidR="00373669" w:rsidRPr="0049306F" w:rsidRDefault="0049306F" w:rsidP="0049306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7) </w:t>
      </w:r>
      <w:r w:rsidR="00373669" w:rsidRPr="0049306F">
        <w:rPr>
          <w:rFonts w:ascii="Times New Roman" w:eastAsiaTheme="minorEastAsia" w:hAnsi="Times New Roman"/>
          <w:color w:val="000000" w:themeColor="text1"/>
          <w:sz w:val="24"/>
          <w:szCs w:val="24"/>
          <w:lang w:val="pt-PT" w:eastAsia="zh-HK"/>
        </w:rPr>
        <w:t>Uma parte deve, sempre que possível, reduzir ao máximo a assunção do</w:t>
      </w:r>
      <w:r w:rsidR="00373669" w:rsidRPr="0049306F">
        <w:rPr>
          <w:rFonts w:ascii="Times New Roman" w:eastAsiaTheme="minorEastAsia" w:hAnsi="Times New Roman" w:hint="eastAsia"/>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custo</w:t>
      </w:r>
      <w:r w:rsidR="00373669" w:rsidRPr="0049306F">
        <w:rPr>
          <w:rFonts w:ascii="Times New Roman" w:eastAsiaTheme="minorEastAsia" w:hAnsi="Times New Roman" w:hint="eastAsia"/>
          <w:color w:val="000000" w:themeColor="text1"/>
          <w:sz w:val="24"/>
          <w:szCs w:val="24"/>
          <w:lang w:val="pt-PT" w:eastAsia="zh-HK"/>
        </w:rPr>
        <w:t>s</w:t>
      </w:r>
      <w:r w:rsidR="00373669" w:rsidRPr="0049306F">
        <w:rPr>
          <w:rFonts w:ascii="Times New Roman" w:eastAsiaTheme="minorEastAsia" w:hAnsi="Times New Roman"/>
          <w:color w:val="000000" w:themeColor="text1"/>
          <w:sz w:val="24"/>
          <w:szCs w:val="24"/>
          <w:lang w:val="pt-PT" w:eastAsia="zh-HK"/>
        </w:rPr>
        <w:t xml:space="preserve"> dos investidores no processo de aprovação</w:t>
      </w:r>
      <w:r w:rsidR="00373669" w:rsidRPr="0049306F">
        <w:rPr>
          <w:rFonts w:ascii="Times New Roman" w:eastAsiaTheme="minorEastAsia" w:hAnsi="Times New Roman" w:hint="eastAsia"/>
          <w:color w:val="000000" w:themeColor="text1"/>
          <w:sz w:val="24"/>
          <w:szCs w:val="24"/>
          <w:lang w:val="pt-PT" w:eastAsia="zh-HK"/>
        </w:rPr>
        <w:t xml:space="preserve"> d</w:t>
      </w:r>
      <w:r w:rsidR="00373669" w:rsidRPr="0049306F">
        <w:rPr>
          <w:rFonts w:ascii="Times New Roman" w:eastAsiaTheme="minorEastAsia" w:hAnsi="Times New Roman"/>
          <w:color w:val="000000" w:themeColor="text1"/>
          <w:sz w:val="24"/>
          <w:szCs w:val="24"/>
          <w:lang w:val="pt-PT" w:eastAsia="zh-HK"/>
        </w:rPr>
        <w:t>e</w:t>
      </w:r>
      <w:r w:rsidR="00373669" w:rsidRPr="0049306F">
        <w:rPr>
          <w:rFonts w:ascii="Times New Roman" w:eastAsiaTheme="minorEastAsia" w:hAnsi="Times New Roman" w:hint="eastAsia"/>
          <w:color w:val="000000" w:themeColor="text1"/>
          <w:sz w:val="24"/>
          <w:szCs w:val="24"/>
          <w:lang w:val="pt-PT" w:eastAsia="zh-HK"/>
        </w:rPr>
        <w:t xml:space="preserve"> </w:t>
      </w:r>
      <w:r w:rsidR="00373669" w:rsidRPr="0049306F">
        <w:rPr>
          <w:rFonts w:ascii="Times New Roman" w:eastAsiaTheme="minorEastAsia" w:hAnsi="Times New Roman"/>
          <w:color w:val="000000" w:themeColor="text1"/>
          <w:sz w:val="24"/>
          <w:szCs w:val="24"/>
          <w:lang w:val="pt-PT" w:eastAsia="zh-HK"/>
        </w:rPr>
        <w:t xml:space="preserve">requerimento, a cobrança de quaisquer taxas devem corresponder aos custos administrativos necessários para o tratamento do requerimento. </w:t>
      </w:r>
    </w:p>
    <w:p w:rsidR="00373669" w:rsidRPr="0049306F" w:rsidRDefault="0049306F" w:rsidP="0049306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lastRenderedPageBreak/>
        <w:t xml:space="preserve">8) </w:t>
      </w:r>
      <w:r w:rsidR="00373669" w:rsidRPr="0049306F">
        <w:rPr>
          <w:rFonts w:ascii="Times New Roman" w:eastAsiaTheme="minorEastAsia" w:hAnsi="Times New Roman"/>
          <w:color w:val="000000" w:themeColor="text1"/>
          <w:sz w:val="24"/>
          <w:szCs w:val="24"/>
          <w:lang w:val="pt-PT" w:eastAsia="zh-HK"/>
        </w:rPr>
        <w:t xml:space="preserve">Uma parte deve, sempre que possível, permitir que os investidores da outra parte tenham acesso e uso de instalações de infra-estrutura pública em condições razoáveis e não discriminatórias. </w:t>
      </w:r>
    </w:p>
    <w:p w:rsidR="00373669" w:rsidRPr="0049306F" w:rsidRDefault="00373669" w:rsidP="00145A90">
      <w:pPr>
        <w:autoSpaceDE w:val="0"/>
        <w:autoSpaceDN w:val="0"/>
        <w:adjustRightInd w:val="0"/>
        <w:spacing w:line="400" w:lineRule="exact"/>
        <w:rPr>
          <w:rFonts w:ascii="Times New Roman" w:hAnsi="Times New Roman" w:cs="Times New Roman"/>
          <w:sz w:val="24"/>
          <w:szCs w:val="24"/>
          <w:lang w:val="pt-PT" w:eastAsia="zh-HK"/>
        </w:rPr>
      </w:pPr>
    </w:p>
    <w:p w:rsidR="0049306F" w:rsidRPr="0049306F" w:rsidRDefault="00373669" w:rsidP="00145A90">
      <w:pPr>
        <w:autoSpaceDE w:val="0"/>
        <w:autoSpaceDN w:val="0"/>
        <w:adjustRightInd w:val="0"/>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eastAsia="zh-HK"/>
        </w:rPr>
        <w:t>Artigo 16</w:t>
      </w:r>
      <w:r w:rsidR="002C4F21">
        <w:rPr>
          <w:rFonts w:ascii="Times New Roman" w:hAnsi="Times New Roman" w:cs="Times New Roman" w:hint="eastAsia"/>
          <w:b/>
          <w:sz w:val="24"/>
          <w:szCs w:val="24"/>
          <w:lang w:val="pt-PT" w:eastAsia="zh-TW"/>
        </w:rPr>
        <w:t>.</w:t>
      </w:r>
      <w:r w:rsidR="004822FC" w:rsidRPr="0049306F">
        <w:rPr>
          <w:rFonts w:ascii="Times New Roman" w:hAnsi="Times New Roman" w:cs="Times New Roman"/>
          <w:b/>
          <w:sz w:val="24"/>
          <w:szCs w:val="24"/>
          <w:lang w:val="pt-PT"/>
        </w:rPr>
        <w:t>º</w:t>
      </w:r>
    </w:p>
    <w:p w:rsidR="00373669" w:rsidRDefault="00373669" w:rsidP="00145A90">
      <w:pPr>
        <w:autoSpaceDE w:val="0"/>
        <w:autoSpaceDN w:val="0"/>
        <w:adjustRightInd w:val="0"/>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eastAsia="zh-HK"/>
        </w:rPr>
        <w:t xml:space="preserve"> Transparência de leis e políticas</w:t>
      </w:r>
    </w:p>
    <w:p w:rsidR="0049306F" w:rsidRPr="0049306F" w:rsidRDefault="0049306F" w:rsidP="00145A90">
      <w:pPr>
        <w:autoSpaceDE w:val="0"/>
        <w:autoSpaceDN w:val="0"/>
        <w:adjustRightInd w:val="0"/>
        <w:spacing w:line="400" w:lineRule="exact"/>
        <w:jc w:val="center"/>
        <w:rPr>
          <w:rFonts w:ascii="Times New Roman" w:hAnsi="Times New Roman" w:cs="Times New Roman"/>
          <w:b/>
          <w:sz w:val="24"/>
          <w:szCs w:val="24"/>
          <w:lang w:val="pt-PT" w:eastAsia="zh-HK"/>
        </w:rPr>
      </w:pPr>
    </w:p>
    <w:p w:rsidR="00373669" w:rsidRPr="0049306F" w:rsidRDefault="0049306F" w:rsidP="0049306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1. </w:t>
      </w:r>
      <w:r w:rsidR="00F60359">
        <w:rPr>
          <w:rFonts w:ascii="Times New Roman" w:eastAsiaTheme="minorEastAsia" w:hAnsi="Times New Roman"/>
          <w:sz w:val="24"/>
          <w:szCs w:val="24"/>
          <w:lang w:val="pt-PT" w:eastAsia="zh-HK"/>
        </w:rPr>
        <w:t>C</w:t>
      </w:r>
      <w:r w:rsidR="00F60359" w:rsidRPr="0049306F">
        <w:rPr>
          <w:rFonts w:ascii="Times New Roman" w:eastAsiaTheme="minorEastAsia" w:hAnsi="Times New Roman"/>
          <w:sz w:val="24"/>
          <w:szCs w:val="24"/>
          <w:lang w:val="pt-PT" w:eastAsia="zh-HK"/>
        </w:rPr>
        <w:t>om o objectivo de promover a compreensão das leis e políticas relativas aos investimentos cobertos ou que possam afectar os mesmos</w:t>
      </w:r>
      <w:r w:rsidR="00F60359">
        <w:rPr>
          <w:rFonts w:ascii="Times New Roman" w:eastAsiaTheme="minorEastAsia" w:hAnsi="Times New Roman"/>
          <w:sz w:val="24"/>
          <w:szCs w:val="24"/>
          <w:lang w:val="pt-PT" w:eastAsia="zh-HK"/>
        </w:rPr>
        <w:t>,</w:t>
      </w:r>
      <w:r w:rsidR="00F60359" w:rsidRPr="0049306F">
        <w:rPr>
          <w:rFonts w:ascii="Times New Roman" w:eastAsiaTheme="minorEastAsia" w:hAnsi="Times New Roman"/>
          <w:sz w:val="24"/>
          <w:szCs w:val="24"/>
          <w:lang w:val="pt-PT" w:eastAsia="zh-HK"/>
        </w:rPr>
        <w:t xml:space="preserve"> </w:t>
      </w:r>
      <w:r w:rsidR="00F60359">
        <w:rPr>
          <w:rFonts w:ascii="Times New Roman" w:eastAsiaTheme="minorEastAsia" w:hAnsi="Times New Roman"/>
          <w:sz w:val="24"/>
          <w:szCs w:val="24"/>
          <w:lang w:val="pt-PT" w:eastAsia="zh-HK"/>
        </w:rPr>
        <w:t>u</w:t>
      </w:r>
      <w:r w:rsidR="00373669" w:rsidRPr="0049306F">
        <w:rPr>
          <w:rFonts w:ascii="Times New Roman" w:eastAsiaTheme="minorEastAsia" w:hAnsi="Times New Roman"/>
          <w:sz w:val="24"/>
          <w:szCs w:val="24"/>
          <w:lang w:val="pt-PT" w:eastAsia="zh-HK"/>
        </w:rPr>
        <w:t>ma parte deve</w:t>
      </w:r>
      <w:r w:rsidR="00373669" w:rsidRPr="0049306F">
        <w:rPr>
          <w:rFonts w:ascii="Times New Roman" w:eastAsiaTheme="minorEastAsia" w:hAnsi="Times New Roman" w:hint="eastAsia"/>
          <w:sz w:val="24"/>
          <w:szCs w:val="24"/>
          <w:lang w:val="pt-PT" w:eastAsia="zh-HK"/>
        </w:rPr>
        <w:t xml:space="preserve">: </w:t>
      </w:r>
    </w:p>
    <w:p w:rsidR="00373669" w:rsidRPr="0049306F" w:rsidRDefault="0049306F" w:rsidP="0049306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1) </w:t>
      </w:r>
      <w:r w:rsidR="00373669" w:rsidRPr="0049306F">
        <w:rPr>
          <w:rFonts w:ascii="Times New Roman" w:eastAsiaTheme="minorEastAsia" w:hAnsi="Times New Roman"/>
          <w:color w:val="000000" w:themeColor="text1"/>
          <w:sz w:val="24"/>
          <w:szCs w:val="24"/>
          <w:lang w:val="pt-PT" w:eastAsia="zh-HK"/>
        </w:rPr>
        <w:t>Publicar de forma rápida essas leis e políticas, para que sejam facilmente obtidas, incluindo mediante a forma electrónica</w:t>
      </w:r>
      <w:r>
        <w:rPr>
          <w:rFonts w:ascii="Times New Roman" w:eastAsiaTheme="minorEastAsia" w:hAnsi="Times New Roman"/>
          <w:color w:val="000000" w:themeColor="text1"/>
          <w:sz w:val="24"/>
          <w:szCs w:val="24"/>
          <w:lang w:val="pt-PT" w:eastAsia="zh-HK"/>
        </w:rPr>
        <w:t>;</w:t>
      </w:r>
    </w:p>
    <w:p w:rsidR="00373669" w:rsidRPr="0049306F" w:rsidRDefault="0049306F" w:rsidP="0049306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2) </w:t>
      </w:r>
      <w:r w:rsidR="00373669" w:rsidRPr="0049306F">
        <w:rPr>
          <w:rFonts w:ascii="Times New Roman" w:eastAsiaTheme="minorEastAsia" w:hAnsi="Times New Roman"/>
          <w:color w:val="000000" w:themeColor="text1"/>
          <w:sz w:val="24"/>
          <w:szCs w:val="24"/>
          <w:lang w:val="pt-PT" w:eastAsia="zh-HK"/>
        </w:rPr>
        <w:t xml:space="preserve">Oferecer </w:t>
      </w:r>
      <w:r w:rsidR="00F60359">
        <w:rPr>
          <w:rFonts w:ascii="Times New Roman" w:eastAsiaTheme="minorEastAsia" w:hAnsi="Times New Roman"/>
          <w:color w:val="000000" w:themeColor="text1"/>
          <w:sz w:val="24"/>
          <w:szCs w:val="24"/>
          <w:lang w:val="pt-PT" w:eastAsia="zh-HK"/>
        </w:rPr>
        <w:t>à</w:t>
      </w:r>
      <w:r w:rsidR="00373669" w:rsidRPr="0049306F">
        <w:rPr>
          <w:rFonts w:ascii="Times New Roman" w:eastAsiaTheme="minorEastAsia" w:hAnsi="Times New Roman"/>
          <w:color w:val="000000" w:themeColor="text1"/>
          <w:sz w:val="24"/>
          <w:szCs w:val="24"/>
          <w:lang w:val="pt-PT" w:eastAsia="zh-HK"/>
        </w:rPr>
        <w:t xml:space="preserve"> outra parte cópias das determinadas leis e políticas que lhe sejam solicitadas</w:t>
      </w:r>
      <w:r>
        <w:rPr>
          <w:rFonts w:ascii="Times New Roman" w:eastAsiaTheme="minorEastAsia" w:hAnsi="Times New Roman"/>
          <w:color w:val="000000" w:themeColor="text1"/>
          <w:sz w:val="24"/>
          <w:szCs w:val="24"/>
          <w:lang w:val="pt-PT" w:eastAsia="zh-HK"/>
        </w:rPr>
        <w:t>;</w:t>
      </w:r>
      <w:r w:rsidR="00373669" w:rsidRPr="0049306F">
        <w:rPr>
          <w:rFonts w:ascii="Times New Roman" w:eastAsiaTheme="minorEastAsia" w:hAnsi="Times New Roman"/>
          <w:color w:val="000000" w:themeColor="text1"/>
          <w:sz w:val="24"/>
          <w:szCs w:val="24"/>
          <w:lang w:val="pt-PT" w:eastAsia="zh-HK"/>
        </w:rPr>
        <w:t xml:space="preserve"> </w:t>
      </w:r>
      <w:proofErr w:type="gramStart"/>
      <w:r w:rsidR="00373669" w:rsidRPr="0049306F">
        <w:rPr>
          <w:rFonts w:ascii="Times New Roman" w:eastAsiaTheme="minorEastAsia" w:hAnsi="Times New Roman"/>
          <w:color w:val="000000" w:themeColor="text1"/>
          <w:sz w:val="24"/>
          <w:szCs w:val="24"/>
          <w:lang w:val="pt-PT" w:eastAsia="zh-HK"/>
        </w:rPr>
        <w:t>e</w:t>
      </w:r>
      <w:proofErr w:type="gramEnd"/>
      <w:r w:rsidR="00373669" w:rsidRPr="0049306F">
        <w:rPr>
          <w:rFonts w:ascii="Times New Roman" w:eastAsiaTheme="minorEastAsia" w:hAnsi="Times New Roman"/>
          <w:color w:val="000000" w:themeColor="text1"/>
          <w:sz w:val="24"/>
          <w:szCs w:val="24"/>
          <w:lang w:val="pt-PT" w:eastAsia="zh-HK"/>
        </w:rPr>
        <w:t xml:space="preserve"> </w:t>
      </w:r>
    </w:p>
    <w:p w:rsidR="00373669" w:rsidRDefault="0049306F" w:rsidP="0049306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49306F">
        <w:rPr>
          <w:rFonts w:ascii="Times New Roman" w:eastAsiaTheme="minorEastAsia" w:hAnsi="Times New Roman"/>
          <w:color w:val="000000" w:themeColor="text1"/>
          <w:sz w:val="24"/>
          <w:szCs w:val="24"/>
          <w:lang w:val="pt-PT" w:eastAsia="zh-HK"/>
        </w:rPr>
        <w:t xml:space="preserve">3) </w:t>
      </w:r>
      <w:r w:rsidR="00373669" w:rsidRPr="0049306F">
        <w:rPr>
          <w:rFonts w:ascii="Times New Roman" w:eastAsiaTheme="minorEastAsia" w:hAnsi="Times New Roman"/>
          <w:color w:val="000000" w:themeColor="text1"/>
          <w:sz w:val="24"/>
          <w:szCs w:val="24"/>
          <w:lang w:val="pt-PT" w:eastAsia="zh-HK"/>
        </w:rPr>
        <w:t xml:space="preserve">Negociar com </w:t>
      </w:r>
      <w:r w:rsidR="00F60359">
        <w:rPr>
          <w:rFonts w:ascii="Times New Roman" w:eastAsiaTheme="minorEastAsia" w:hAnsi="Times New Roman"/>
          <w:color w:val="000000" w:themeColor="text1"/>
          <w:sz w:val="24"/>
          <w:szCs w:val="24"/>
          <w:lang w:val="pt-PT" w:eastAsia="zh-HK"/>
        </w:rPr>
        <w:t xml:space="preserve">a </w:t>
      </w:r>
      <w:r w:rsidR="00373669" w:rsidRPr="0049306F">
        <w:rPr>
          <w:rFonts w:ascii="Times New Roman" w:eastAsiaTheme="minorEastAsia" w:hAnsi="Times New Roman"/>
          <w:color w:val="000000" w:themeColor="text1"/>
          <w:sz w:val="24"/>
          <w:szCs w:val="24"/>
          <w:lang w:val="pt-PT" w:eastAsia="zh-HK"/>
        </w:rPr>
        <w:t xml:space="preserve">outra parte para a interpretação </w:t>
      </w:r>
      <w:r w:rsidR="006E685D" w:rsidRPr="0049306F">
        <w:rPr>
          <w:rFonts w:ascii="Times New Roman" w:eastAsiaTheme="minorEastAsia" w:hAnsi="Times New Roman"/>
          <w:color w:val="000000" w:themeColor="text1"/>
          <w:sz w:val="24"/>
          <w:szCs w:val="24"/>
          <w:lang w:val="pt-PT" w:eastAsia="zh-HK"/>
        </w:rPr>
        <w:t>d</w:t>
      </w:r>
      <w:r w:rsidR="006E685D">
        <w:rPr>
          <w:rFonts w:ascii="Times New Roman" w:eastAsiaTheme="minorEastAsia" w:hAnsi="Times New Roman"/>
          <w:color w:val="000000" w:themeColor="text1"/>
          <w:sz w:val="24"/>
          <w:szCs w:val="24"/>
          <w:lang w:val="pt-PT" w:eastAsia="zh-HK"/>
        </w:rPr>
        <w:t>e</w:t>
      </w:r>
      <w:r w:rsidR="006E685D" w:rsidRPr="0049306F">
        <w:rPr>
          <w:rFonts w:ascii="Times New Roman" w:eastAsiaTheme="minorEastAsia" w:hAnsi="Times New Roman"/>
          <w:color w:val="000000" w:themeColor="text1"/>
          <w:sz w:val="24"/>
          <w:szCs w:val="24"/>
          <w:lang w:val="pt-PT" w:eastAsia="zh-HK"/>
        </w:rPr>
        <w:t xml:space="preserve"> </w:t>
      </w:r>
      <w:r w:rsidR="00373669" w:rsidRPr="0049306F">
        <w:rPr>
          <w:rFonts w:ascii="Times New Roman" w:eastAsiaTheme="minorEastAsia" w:hAnsi="Times New Roman"/>
          <w:color w:val="000000" w:themeColor="text1"/>
          <w:sz w:val="24"/>
          <w:szCs w:val="24"/>
          <w:lang w:val="pt-PT" w:eastAsia="zh-HK"/>
        </w:rPr>
        <w:t>determinadas leis e políticas que lhe seja solicitada.</w:t>
      </w:r>
    </w:p>
    <w:p w:rsidR="0049306F" w:rsidRPr="0049306F" w:rsidRDefault="0049306F" w:rsidP="0049306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p>
    <w:p w:rsidR="00373669" w:rsidRPr="0049306F" w:rsidRDefault="0049306F" w:rsidP="0049306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2. </w:t>
      </w:r>
      <w:r w:rsidR="00373669" w:rsidRPr="0049306F">
        <w:rPr>
          <w:rFonts w:ascii="Times New Roman" w:eastAsiaTheme="minorEastAsia" w:hAnsi="Times New Roman"/>
          <w:sz w:val="24"/>
          <w:szCs w:val="24"/>
          <w:lang w:val="pt-PT" w:eastAsia="zh-HK"/>
        </w:rPr>
        <w:t xml:space="preserve">Uma parte deve garantir que os investidores da outra parte tomem conhecimento das leis e políticas relativas às condições de admissão de investimentos, incluindo procedimento de requerimento e registo, critério de avaliação e aprovação, </w:t>
      </w:r>
      <w:r w:rsidR="00F60359">
        <w:rPr>
          <w:rFonts w:ascii="Times New Roman" w:eastAsiaTheme="minorEastAsia" w:hAnsi="Times New Roman"/>
          <w:sz w:val="24"/>
          <w:szCs w:val="24"/>
          <w:lang w:val="pt-PT" w:eastAsia="zh-HK"/>
        </w:rPr>
        <w:t>calendário</w:t>
      </w:r>
      <w:r w:rsidR="00373669" w:rsidRPr="0049306F">
        <w:rPr>
          <w:rFonts w:ascii="Times New Roman" w:eastAsiaTheme="minorEastAsia" w:hAnsi="Times New Roman"/>
          <w:sz w:val="24"/>
          <w:szCs w:val="24"/>
          <w:lang w:val="pt-PT" w:eastAsia="zh-HK"/>
        </w:rPr>
        <w:t xml:space="preserve"> </w:t>
      </w:r>
      <w:r w:rsidR="00F60359">
        <w:rPr>
          <w:rFonts w:ascii="Times New Roman" w:eastAsiaTheme="minorEastAsia" w:hAnsi="Times New Roman"/>
          <w:sz w:val="24"/>
          <w:szCs w:val="24"/>
          <w:lang w:val="pt-PT" w:eastAsia="zh-HK"/>
        </w:rPr>
        <w:t>do</w:t>
      </w:r>
      <w:r w:rsidR="00373669" w:rsidRPr="0049306F">
        <w:rPr>
          <w:rFonts w:ascii="Times New Roman" w:eastAsiaTheme="minorEastAsia" w:hAnsi="Times New Roman"/>
          <w:sz w:val="24"/>
          <w:szCs w:val="24"/>
          <w:lang w:val="pt-PT" w:eastAsia="zh-HK"/>
        </w:rPr>
        <w:t xml:space="preserve"> processamento de requerimento e de tomada de decisão, e procedimento de revisão ou reclamação de decisão.</w:t>
      </w:r>
    </w:p>
    <w:p w:rsidR="00373669" w:rsidRPr="0049306F" w:rsidRDefault="00373669" w:rsidP="0049306F">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100CAF" w:rsidP="0049306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3. </w:t>
      </w:r>
      <w:r w:rsidR="00373669" w:rsidRPr="0049306F">
        <w:rPr>
          <w:rFonts w:ascii="Times New Roman" w:eastAsiaTheme="minorEastAsia" w:hAnsi="Times New Roman"/>
          <w:sz w:val="24"/>
          <w:szCs w:val="24"/>
          <w:lang w:val="pt-PT" w:eastAsia="zh-HK"/>
        </w:rPr>
        <w:t xml:space="preserve">Encoraja </w:t>
      </w:r>
      <w:r w:rsidR="00373669" w:rsidRPr="0049306F">
        <w:rPr>
          <w:rFonts w:ascii="Times New Roman" w:eastAsiaTheme="minorEastAsia" w:hAnsi="Times New Roman" w:hint="eastAsia"/>
          <w:sz w:val="24"/>
          <w:szCs w:val="24"/>
          <w:lang w:val="pt-PT" w:eastAsia="zh-HK"/>
        </w:rPr>
        <w:t>uma</w:t>
      </w:r>
      <w:r w:rsidR="00373669" w:rsidRPr="0049306F">
        <w:rPr>
          <w:rFonts w:ascii="Times New Roman" w:eastAsiaTheme="minorEastAsia" w:hAnsi="Times New Roman"/>
          <w:sz w:val="24"/>
          <w:szCs w:val="24"/>
          <w:lang w:val="pt-PT" w:eastAsia="zh-HK"/>
        </w:rPr>
        <w:t xml:space="preserve"> parte</w:t>
      </w:r>
      <w:r w:rsidR="00373669" w:rsidRPr="0049306F">
        <w:rPr>
          <w:rFonts w:ascii="Times New Roman" w:eastAsiaTheme="minorEastAsia" w:hAnsi="Times New Roman" w:hint="eastAsia"/>
          <w:sz w:val="24"/>
          <w:szCs w:val="24"/>
          <w:lang w:val="pt-PT" w:eastAsia="zh-HK"/>
        </w:rPr>
        <w:t>:</w:t>
      </w:r>
    </w:p>
    <w:p w:rsidR="00373669" w:rsidRPr="00100CAF" w:rsidRDefault="00100CAF"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100CAF">
        <w:rPr>
          <w:rFonts w:ascii="Times New Roman" w:eastAsiaTheme="minorEastAsia" w:hAnsi="Times New Roman"/>
          <w:color w:val="000000" w:themeColor="text1"/>
          <w:sz w:val="24"/>
          <w:szCs w:val="24"/>
          <w:lang w:val="pt-PT" w:eastAsia="zh-HK"/>
        </w:rPr>
        <w:t xml:space="preserve">1) </w:t>
      </w:r>
      <w:r w:rsidR="00373669" w:rsidRPr="00100CAF">
        <w:rPr>
          <w:rFonts w:ascii="Times New Roman" w:eastAsiaTheme="minorEastAsia" w:hAnsi="Times New Roman"/>
          <w:color w:val="000000" w:themeColor="text1"/>
          <w:sz w:val="24"/>
          <w:szCs w:val="24"/>
          <w:lang w:val="pt-PT" w:eastAsia="zh-HK"/>
        </w:rPr>
        <w:t xml:space="preserve">Publicar antecipadamente todas as medidas adoptadas pelo seu projecto </w:t>
      </w:r>
      <w:proofErr w:type="gramStart"/>
      <w:r w:rsidR="00373669" w:rsidRPr="00100CAF">
        <w:rPr>
          <w:rFonts w:ascii="Times New Roman" w:eastAsiaTheme="minorEastAsia" w:hAnsi="Times New Roman"/>
          <w:color w:val="000000" w:themeColor="text1"/>
          <w:sz w:val="24"/>
          <w:szCs w:val="24"/>
          <w:lang w:val="pt-PT" w:eastAsia="zh-HK"/>
        </w:rPr>
        <w:t>e</w:t>
      </w:r>
      <w:proofErr w:type="gramEnd"/>
    </w:p>
    <w:p w:rsidR="00373669" w:rsidRPr="00100CAF" w:rsidRDefault="00100CAF"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100CAF">
        <w:rPr>
          <w:rFonts w:ascii="Times New Roman" w:eastAsiaTheme="minorEastAsia" w:hAnsi="Times New Roman"/>
          <w:color w:val="000000" w:themeColor="text1"/>
          <w:sz w:val="24"/>
          <w:szCs w:val="24"/>
          <w:lang w:val="pt-PT" w:eastAsia="zh-HK"/>
        </w:rPr>
        <w:t xml:space="preserve">2) </w:t>
      </w:r>
      <w:r w:rsidR="00373669" w:rsidRPr="00100CAF">
        <w:rPr>
          <w:rFonts w:ascii="Times New Roman" w:eastAsiaTheme="minorEastAsia" w:hAnsi="Times New Roman"/>
          <w:color w:val="000000" w:themeColor="text1"/>
          <w:sz w:val="24"/>
          <w:szCs w:val="24"/>
          <w:lang w:val="pt-PT" w:eastAsia="zh-HK"/>
        </w:rPr>
        <w:t>Oferecer oportunidades razoáveis</w:t>
      </w:r>
      <w:r w:rsidR="00373669" w:rsidRPr="00100CAF">
        <w:rPr>
          <w:rFonts w:ascii="Times New Roman" w:eastAsiaTheme="minorEastAsia" w:hAnsi="Times New Roman" w:hint="eastAsia"/>
          <w:color w:val="000000" w:themeColor="text1"/>
          <w:sz w:val="24"/>
          <w:szCs w:val="24"/>
          <w:lang w:val="pt-PT" w:eastAsia="zh-HK"/>
        </w:rPr>
        <w:t xml:space="preserve"> a</w:t>
      </w:r>
      <w:r w:rsidR="00373669" w:rsidRPr="00100CAF">
        <w:rPr>
          <w:rFonts w:ascii="Times New Roman" w:eastAsiaTheme="minorEastAsia" w:hAnsi="Times New Roman"/>
          <w:color w:val="000000" w:themeColor="text1"/>
          <w:sz w:val="24"/>
          <w:szCs w:val="24"/>
          <w:lang w:val="pt-PT" w:eastAsia="zh-HK"/>
        </w:rPr>
        <w:t xml:space="preserve">os interessados e </w:t>
      </w:r>
      <w:r w:rsidR="00F60359">
        <w:rPr>
          <w:rFonts w:ascii="Times New Roman" w:eastAsiaTheme="minorEastAsia" w:hAnsi="Times New Roman"/>
          <w:color w:val="000000" w:themeColor="text1"/>
          <w:sz w:val="24"/>
          <w:szCs w:val="24"/>
          <w:lang w:val="pt-PT" w:eastAsia="zh-HK"/>
        </w:rPr>
        <w:t>à</w:t>
      </w:r>
      <w:r w:rsidR="00373669" w:rsidRPr="00100CAF">
        <w:rPr>
          <w:rFonts w:ascii="Times New Roman" w:eastAsiaTheme="minorEastAsia" w:hAnsi="Times New Roman" w:hint="eastAsia"/>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 xml:space="preserve">outra parte </w:t>
      </w:r>
      <w:r w:rsidR="00373669" w:rsidRPr="00100CAF">
        <w:rPr>
          <w:rFonts w:ascii="Times New Roman" w:eastAsiaTheme="minorEastAsia" w:hAnsi="Times New Roman" w:hint="eastAsia"/>
          <w:color w:val="000000" w:themeColor="text1"/>
          <w:sz w:val="24"/>
          <w:szCs w:val="24"/>
          <w:lang w:val="pt-PT" w:eastAsia="zh-HK"/>
        </w:rPr>
        <w:t>para</w:t>
      </w:r>
      <w:r w:rsidR="00373669" w:rsidRPr="00100CAF">
        <w:rPr>
          <w:rFonts w:ascii="Times New Roman" w:eastAsiaTheme="minorEastAsia" w:hAnsi="Times New Roman"/>
          <w:color w:val="000000" w:themeColor="text1"/>
          <w:sz w:val="24"/>
          <w:szCs w:val="24"/>
          <w:lang w:val="pt-PT" w:eastAsia="zh-HK"/>
        </w:rPr>
        <w:t xml:space="preserve"> comentarem as medidas adoptadas </w:t>
      </w:r>
      <w:r w:rsidR="00F60359">
        <w:rPr>
          <w:rFonts w:ascii="Times New Roman" w:eastAsiaTheme="minorEastAsia" w:hAnsi="Times New Roman"/>
          <w:color w:val="000000" w:themeColor="text1"/>
          <w:sz w:val="24"/>
          <w:szCs w:val="24"/>
          <w:lang w:val="pt-PT" w:eastAsia="zh-HK"/>
        </w:rPr>
        <w:t>n</w:t>
      </w:r>
      <w:r w:rsidR="00373669" w:rsidRPr="00100CAF">
        <w:rPr>
          <w:rFonts w:ascii="Times New Roman" w:eastAsiaTheme="minorEastAsia" w:hAnsi="Times New Roman" w:hint="eastAsia"/>
          <w:color w:val="000000" w:themeColor="text1"/>
          <w:sz w:val="24"/>
          <w:szCs w:val="24"/>
          <w:lang w:val="pt-PT" w:eastAsia="zh-HK"/>
        </w:rPr>
        <w:t>o</w:t>
      </w:r>
      <w:r w:rsidR="00373669" w:rsidRPr="00100CAF">
        <w:rPr>
          <w:rFonts w:ascii="Times New Roman" w:eastAsiaTheme="minorEastAsia" w:hAnsi="Times New Roman"/>
          <w:color w:val="000000" w:themeColor="text1"/>
          <w:sz w:val="24"/>
          <w:szCs w:val="24"/>
          <w:lang w:val="pt-PT" w:eastAsia="zh-HK"/>
        </w:rPr>
        <w:t xml:space="preserve"> seu projecto. </w:t>
      </w:r>
    </w:p>
    <w:p w:rsidR="00373669" w:rsidRPr="00100CAF" w:rsidRDefault="00373669"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p>
    <w:p w:rsidR="00100CAF" w:rsidRDefault="00373669" w:rsidP="00145A90">
      <w:pPr>
        <w:autoSpaceDE w:val="0"/>
        <w:autoSpaceDN w:val="0"/>
        <w:adjustRightInd w:val="0"/>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hint="eastAsia"/>
          <w:b/>
          <w:sz w:val="24"/>
          <w:szCs w:val="24"/>
          <w:lang w:val="pt-PT" w:eastAsia="zh-HK"/>
        </w:rPr>
        <w:t>Artigo 17</w:t>
      </w:r>
      <w:r w:rsidR="00100CAF">
        <w:rPr>
          <w:rFonts w:ascii="Times New Roman" w:hAnsi="Times New Roman" w:cs="Times New Roman"/>
          <w:b/>
          <w:sz w:val="24"/>
          <w:szCs w:val="24"/>
          <w:lang w:val="pt-PT" w:eastAsia="zh-HK"/>
        </w:rPr>
        <w:t>.</w:t>
      </w:r>
      <w:r w:rsidRPr="0049306F">
        <w:rPr>
          <w:rFonts w:ascii="Times New Roman" w:hAnsi="Times New Roman" w:cs="Times New Roman"/>
          <w:b/>
          <w:sz w:val="24"/>
          <w:szCs w:val="24"/>
          <w:lang w:val="pt-PT" w:eastAsia="zh-HK"/>
        </w:rPr>
        <w:t xml:space="preserve">º </w:t>
      </w:r>
    </w:p>
    <w:p w:rsidR="00373669" w:rsidRDefault="00373669" w:rsidP="00145A90">
      <w:pPr>
        <w:autoSpaceDE w:val="0"/>
        <w:autoSpaceDN w:val="0"/>
        <w:adjustRightInd w:val="0"/>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eastAsia="zh-HK"/>
        </w:rPr>
        <w:t xml:space="preserve">Grupo de </w:t>
      </w:r>
      <w:r w:rsidR="005610DD">
        <w:rPr>
          <w:rFonts w:ascii="Times New Roman" w:hAnsi="Times New Roman" w:cs="Times New Roman"/>
          <w:b/>
          <w:sz w:val="24"/>
          <w:szCs w:val="24"/>
          <w:lang w:val="pt-PT" w:eastAsia="zh-HK"/>
        </w:rPr>
        <w:t>t</w:t>
      </w:r>
      <w:r w:rsidRPr="0049306F">
        <w:rPr>
          <w:rFonts w:ascii="Times New Roman" w:hAnsi="Times New Roman" w:cs="Times New Roman"/>
          <w:b/>
          <w:sz w:val="24"/>
          <w:szCs w:val="24"/>
          <w:lang w:val="pt-PT" w:eastAsia="zh-HK"/>
        </w:rPr>
        <w:t xml:space="preserve">rabalho de </w:t>
      </w:r>
      <w:r w:rsidR="005610DD">
        <w:rPr>
          <w:rFonts w:ascii="Times New Roman" w:hAnsi="Times New Roman" w:cs="Times New Roman"/>
          <w:b/>
          <w:sz w:val="24"/>
          <w:szCs w:val="24"/>
          <w:lang w:val="pt-PT" w:eastAsia="zh-HK"/>
        </w:rPr>
        <w:t>i</w:t>
      </w:r>
      <w:r w:rsidRPr="0049306F">
        <w:rPr>
          <w:rFonts w:ascii="Times New Roman" w:hAnsi="Times New Roman" w:cs="Times New Roman"/>
          <w:b/>
          <w:sz w:val="24"/>
          <w:szCs w:val="24"/>
          <w:lang w:val="pt-PT" w:eastAsia="zh-HK"/>
        </w:rPr>
        <w:t>nvestimento</w:t>
      </w:r>
    </w:p>
    <w:p w:rsidR="00100CAF" w:rsidRPr="0049306F" w:rsidRDefault="00100CAF" w:rsidP="00145A90">
      <w:pPr>
        <w:autoSpaceDE w:val="0"/>
        <w:autoSpaceDN w:val="0"/>
        <w:adjustRightInd w:val="0"/>
        <w:spacing w:line="400" w:lineRule="exact"/>
        <w:jc w:val="center"/>
        <w:rPr>
          <w:rFonts w:ascii="Times New Roman" w:hAnsi="Times New Roman" w:cs="Times New Roman"/>
          <w:b/>
          <w:sz w:val="24"/>
          <w:szCs w:val="24"/>
          <w:lang w:val="pt-PT" w:eastAsia="zh-HK"/>
        </w:rPr>
      </w:pPr>
    </w:p>
    <w:p w:rsidR="00373669" w:rsidRDefault="00100CAF"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1. </w:t>
      </w:r>
      <w:r w:rsidR="00373669" w:rsidRPr="00100CAF">
        <w:rPr>
          <w:rFonts w:ascii="Times New Roman" w:eastAsiaTheme="minorEastAsia" w:hAnsi="Times New Roman"/>
          <w:sz w:val="24"/>
          <w:szCs w:val="24"/>
          <w:lang w:val="pt-PT" w:eastAsia="zh-HK"/>
        </w:rPr>
        <w:t xml:space="preserve">As duas partes concordam em criar um Grupo de Trabalho de Investimento no âmbito do mecanismo da Comissão de Acompanhamento Conjunta do Acordo </w:t>
      </w:r>
      <w:r w:rsidR="00D3030D">
        <w:rPr>
          <w:rFonts w:ascii="Times New Roman" w:eastAsiaTheme="minorEastAsia" w:hAnsi="Times New Roman"/>
          <w:sz w:val="24"/>
          <w:szCs w:val="24"/>
          <w:lang w:val="pt-PT" w:eastAsia="zh-HK"/>
        </w:rPr>
        <w:t>CEPA</w:t>
      </w:r>
      <w:r w:rsidR="00373669" w:rsidRPr="00100CAF">
        <w:rPr>
          <w:rFonts w:ascii="Times New Roman" w:eastAsiaTheme="minorEastAsia" w:hAnsi="Times New Roman"/>
          <w:sz w:val="24"/>
          <w:szCs w:val="24"/>
          <w:lang w:val="pt-PT" w:eastAsia="zh-HK"/>
        </w:rPr>
        <w:t xml:space="preserve">, </w:t>
      </w:r>
      <w:r w:rsidR="00373669" w:rsidRPr="00100CAF">
        <w:rPr>
          <w:rFonts w:ascii="Times New Roman" w:eastAsiaTheme="minorEastAsia" w:hAnsi="Times New Roman"/>
          <w:sz w:val="24"/>
          <w:szCs w:val="24"/>
          <w:lang w:val="pt-PT" w:eastAsia="zh-HK"/>
        </w:rPr>
        <w:lastRenderedPageBreak/>
        <w:t>para tratar os assuntos relacionados com o presente Acordo, através da pessoa de conta</w:t>
      </w:r>
      <w:r w:rsidR="00492193">
        <w:rPr>
          <w:rFonts w:ascii="Times New Roman" w:eastAsiaTheme="minorEastAsia" w:hAnsi="Times New Roman"/>
          <w:sz w:val="24"/>
          <w:szCs w:val="24"/>
          <w:lang w:val="pt-PT" w:eastAsia="zh-HK"/>
        </w:rPr>
        <w:t>c</w:t>
      </w:r>
      <w:r w:rsidR="00373669" w:rsidRPr="00100CAF">
        <w:rPr>
          <w:rFonts w:ascii="Times New Roman" w:eastAsiaTheme="minorEastAsia" w:hAnsi="Times New Roman"/>
          <w:sz w:val="24"/>
          <w:szCs w:val="24"/>
          <w:lang w:val="pt-PT" w:eastAsia="zh-HK"/>
        </w:rPr>
        <w:t xml:space="preserve">to responsável que seja propriamente designada pela autoridade competente das duas </w:t>
      </w:r>
      <w:r w:rsidR="00373669" w:rsidRPr="00100CAF">
        <w:rPr>
          <w:rFonts w:ascii="Times New Roman" w:eastAsiaTheme="minorEastAsia" w:hAnsi="Times New Roman" w:hint="eastAsia"/>
          <w:sz w:val="24"/>
          <w:szCs w:val="24"/>
          <w:lang w:val="pt-PT" w:eastAsia="zh-HK"/>
        </w:rPr>
        <w:t>p</w:t>
      </w:r>
      <w:r w:rsidR="00373669" w:rsidRPr="00100CAF">
        <w:rPr>
          <w:rFonts w:ascii="Times New Roman" w:eastAsiaTheme="minorEastAsia" w:hAnsi="Times New Roman"/>
          <w:sz w:val="24"/>
          <w:szCs w:val="24"/>
          <w:lang w:val="pt-PT" w:eastAsia="zh-HK"/>
        </w:rPr>
        <w:t>artes.</w:t>
      </w:r>
    </w:p>
    <w:p w:rsidR="00F60359" w:rsidRPr="00100CAF" w:rsidRDefault="00F60359"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100CAF" w:rsidRDefault="00100CAF"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2. </w:t>
      </w:r>
      <w:r w:rsidR="00373669" w:rsidRPr="00100CAF">
        <w:rPr>
          <w:rFonts w:ascii="Times New Roman" w:eastAsiaTheme="minorEastAsia" w:hAnsi="Times New Roman"/>
          <w:sz w:val="24"/>
          <w:szCs w:val="24"/>
          <w:lang w:val="pt-PT" w:eastAsia="zh-HK"/>
        </w:rPr>
        <w:t>Compete ao Grupo de Trabalho de Investimento:</w:t>
      </w:r>
    </w:p>
    <w:p w:rsidR="00373669" w:rsidRPr="00100CAF" w:rsidRDefault="00100CAF"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100CAF">
        <w:rPr>
          <w:rFonts w:ascii="Times New Roman" w:eastAsiaTheme="minorEastAsia" w:hAnsi="Times New Roman"/>
          <w:color w:val="000000" w:themeColor="text1"/>
          <w:sz w:val="24"/>
          <w:szCs w:val="24"/>
          <w:lang w:val="pt-PT" w:eastAsia="zh-HK"/>
        </w:rPr>
        <w:t xml:space="preserve">1) </w:t>
      </w:r>
      <w:r w:rsidR="00373669" w:rsidRPr="00100CAF">
        <w:rPr>
          <w:rFonts w:ascii="Times New Roman" w:eastAsiaTheme="minorEastAsia" w:hAnsi="Times New Roman"/>
          <w:color w:val="000000" w:themeColor="text1"/>
          <w:sz w:val="24"/>
          <w:szCs w:val="24"/>
          <w:lang w:val="pt-PT" w:eastAsia="zh-HK"/>
        </w:rPr>
        <w:t>Consultoria de Investimento: Trocar as informações de investimento, iniciar a promoção de investimento, promover a facilitação do investimento, oferecer consultoria aos assuntos relacionados com o presente Acordo.</w:t>
      </w:r>
    </w:p>
    <w:p w:rsidR="00373669" w:rsidRPr="00100CAF" w:rsidRDefault="00100CAF"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100CAF">
        <w:rPr>
          <w:rFonts w:ascii="Times New Roman" w:eastAsiaTheme="minorEastAsia" w:hAnsi="Times New Roman"/>
          <w:color w:val="000000" w:themeColor="text1"/>
          <w:sz w:val="24"/>
          <w:szCs w:val="24"/>
          <w:lang w:val="pt-PT" w:eastAsia="zh-HK"/>
        </w:rPr>
        <w:t xml:space="preserve">2) </w:t>
      </w:r>
      <w:r w:rsidR="00373669" w:rsidRPr="00100CAF">
        <w:rPr>
          <w:rFonts w:ascii="Times New Roman" w:eastAsiaTheme="minorEastAsia" w:hAnsi="Times New Roman"/>
          <w:color w:val="000000" w:themeColor="text1"/>
          <w:sz w:val="24"/>
          <w:szCs w:val="24"/>
          <w:lang w:val="pt-PT" w:eastAsia="zh-HK"/>
        </w:rPr>
        <w:t xml:space="preserve">Notificação e coordenação de </w:t>
      </w:r>
      <w:r>
        <w:rPr>
          <w:rFonts w:ascii="Times New Roman" w:eastAsiaTheme="minorEastAsia" w:hAnsi="Times New Roman"/>
          <w:color w:val="000000" w:themeColor="text1"/>
          <w:sz w:val="24"/>
          <w:szCs w:val="24"/>
          <w:lang w:val="pt-PT" w:eastAsia="zh-HK"/>
        </w:rPr>
        <w:t>disputas</w:t>
      </w:r>
      <w:r w:rsidR="00373669" w:rsidRPr="00100CAF">
        <w:rPr>
          <w:rFonts w:ascii="Times New Roman" w:eastAsiaTheme="minorEastAsia" w:hAnsi="Times New Roman"/>
          <w:color w:val="000000" w:themeColor="text1"/>
          <w:sz w:val="24"/>
          <w:szCs w:val="24"/>
          <w:lang w:val="pt-PT" w:eastAsia="zh-HK"/>
        </w:rPr>
        <w:t xml:space="preserve"> </w:t>
      </w:r>
      <w:r w:rsidR="00C47992">
        <w:rPr>
          <w:rFonts w:ascii="Times New Roman" w:eastAsiaTheme="minorEastAsia" w:hAnsi="Times New Roman"/>
          <w:color w:val="000000" w:themeColor="text1"/>
          <w:sz w:val="24"/>
          <w:szCs w:val="24"/>
          <w:lang w:val="pt-PT" w:eastAsia="zh-HK"/>
        </w:rPr>
        <w:t>de</w:t>
      </w:r>
      <w:r w:rsidR="00373669" w:rsidRPr="00100CAF">
        <w:rPr>
          <w:rFonts w:ascii="Times New Roman" w:eastAsiaTheme="minorEastAsia" w:hAnsi="Times New Roman"/>
          <w:color w:val="000000" w:themeColor="text1"/>
          <w:sz w:val="24"/>
          <w:szCs w:val="24"/>
          <w:lang w:val="pt-PT" w:eastAsia="zh-HK"/>
        </w:rPr>
        <w:t xml:space="preserve"> investimento</w:t>
      </w:r>
      <w:r w:rsidR="00373669" w:rsidRPr="00100CAF">
        <w:rPr>
          <w:rFonts w:ascii="Times New Roman" w:eastAsiaTheme="minorEastAsia" w:hAnsi="Times New Roman" w:hint="eastAsia"/>
          <w:color w:val="000000" w:themeColor="text1"/>
          <w:sz w:val="24"/>
          <w:szCs w:val="24"/>
          <w:lang w:val="pt-PT" w:eastAsia="zh-HK"/>
        </w:rPr>
        <w:t>:</w:t>
      </w:r>
      <w:r w:rsidR="00373669" w:rsidRPr="00100CAF">
        <w:rPr>
          <w:rFonts w:ascii="Times New Roman" w:eastAsiaTheme="minorEastAsia" w:hAnsi="Times New Roman"/>
          <w:color w:val="000000" w:themeColor="text1"/>
          <w:sz w:val="24"/>
          <w:szCs w:val="24"/>
          <w:lang w:val="pt-PT" w:eastAsia="zh-HK"/>
        </w:rPr>
        <w:t xml:space="preserve"> Para </w:t>
      </w:r>
      <w:r>
        <w:rPr>
          <w:rFonts w:ascii="Times New Roman" w:eastAsiaTheme="minorEastAsia" w:hAnsi="Times New Roman"/>
          <w:color w:val="000000" w:themeColor="text1"/>
          <w:sz w:val="24"/>
          <w:szCs w:val="24"/>
          <w:lang w:val="pt-PT" w:eastAsia="zh-HK"/>
        </w:rPr>
        <w:t>a</w:t>
      </w:r>
      <w:r w:rsidR="00373669" w:rsidRPr="00100CAF">
        <w:rPr>
          <w:rFonts w:ascii="Times New Roman" w:eastAsiaTheme="minorEastAsia" w:hAnsi="Times New Roman"/>
          <w:color w:val="000000" w:themeColor="text1"/>
          <w:sz w:val="24"/>
          <w:szCs w:val="24"/>
          <w:lang w:val="pt-PT" w:eastAsia="zh-HK"/>
        </w:rPr>
        <w:t xml:space="preserve">s </w:t>
      </w:r>
      <w:r>
        <w:rPr>
          <w:rFonts w:ascii="Times New Roman" w:eastAsiaTheme="minorEastAsia" w:hAnsi="Times New Roman"/>
          <w:color w:val="000000" w:themeColor="text1"/>
          <w:sz w:val="24"/>
          <w:szCs w:val="24"/>
          <w:lang w:val="pt-PT" w:eastAsia="zh-HK"/>
        </w:rPr>
        <w:t>“disputas</w:t>
      </w:r>
      <w:r w:rsidRPr="00100CAF">
        <w:rPr>
          <w:rFonts w:ascii="Times New Roman" w:eastAsiaTheme="minorEastAsia" w:hAnsi="Times New Roman"/>
          <w:color w:val="000000" w:themeColor="text1"/>
          <w:sz w:val="24"/>
          <w:szCs w:val="24"/>
          <w:lang w:val="pt-PT" w:eastAsia="zh-HK"/>
        </w:rPr>
        <w:t xml:space="preserve"> </w:t>
      </w:r>
      <w:r w:rsidR="00C47992">
        <w:rPr>
          <w:rFonts w:ascii="Times New Roman" w:eastAsiaTheme="minorEastAsia" w:hAnsi="Times New Roman"/>
          <w:color w:val="000000" w:themeColor="text1"/>
          <w:sz w:val="24"/>
          <w:szCs w:val="24"/>
          <w:lang w:val="pt-PT" w:eastAsia="zh-HK"/>
        </w:rPr>
        <w:t>de</w:t>
      </w:r>
      <w:r w:rsidRPr="00100CAF">
        <w:rPr>
          <w:rFonts w:ascii="Times New Roman" w:eastAsiaTheme="minorEastAsia" w:hAnsi="Times New Roman"/>
          <w:color w:val="000000" w:themeColor="text1"/>
          <w:sz w:val="24"/>
          <w:szCs w:val="24"/>
          <w:lang w:val="pt-PT" w:eastAsia="zh-HK"/>
        </w:rPr>
        <w:t xml:space="preserve"> investimento</w:t>
      </w:r>
      <w:r>
        <w:rPr>
          <w:rFonts w:ascii="Times New Roman" w:eastAsiaTheme="minorEastAsia" w:hAnsi="Times New Roman"/>
          <w:color w:val="000000" w:themeColor="text1"/>
          <w:sz w:val="24"/>
          <w:szCs w:val="24"/>
          <w:lang w:val="pt-PT" w:eastAsia="zh-HK"/>
        </w:rPr>
        <w:t>”</w:t>
      </w:r>
      <w:r w:rsidR="00373669" w:rsidRPr="00100CAF">
        <w:rPr>
          <w:rFonts w:ascii="Times New Roman" w:eastAsiaTheme="minorEastAsia" w:hAnsi="Times New Roman"/>
          <w:color w:val="000000" w:themeColor="text1"/>
          <w:sz w:val="24"/>
          <w:szCs w:val="24"/>
          <w:lang w:val="pt-PT" w:eastAsia="zh-HK"/>
        </w:rPr>
        <w:t xml:space="preserve"> referid</w:t>
      </w:r>
      <w:r>
        <w:rPr>
          <w:rFonts w:ascii="Times New Roman" w:eastAsiaTheme="minorEastAsia" w:hAnsi="Times New Roman"/>
          <w:color w:val="000000" w:themeColor="text1"/>
          <w:sz w:val="24"/>
          <w:szCs w:val="24"/>
          <w:lang w:val="pt-PT" w:eastAsia="zh-HK"/>
        </w:rPr>
        <w:t>a</w:t>
      </w:r>
      <w:r w:rsidR="00373669" w:rsidRPr="00100CAF">
        <w:rPr>
          <w:rFonts w:ascii="Times New Roman" w:eastAsiaTheme="minorEastAsia" w:hAnsi="Times New Roman"/>
          <w:color w:val="000000" w:themeColor="text1"/>
          <w:sz w:val="24"/>
          <w:szCs w:val="24"/>
          <w:lang w:val="pt-PT" w:eastAsia="zh-HK"/>
        </w:rPr>
        <w:t>s no n</w:t>
      </w:r>
      <w:r>
        <w:rPr>
          <w:rFonts w:ascii="Times New Roman" w:eastAsiaTheme="minorEastAsia" w:hAnsi="Times New Roman"/>
          <w:color w:val="000000" w:themeColor="text1"/>
          <w:sz w:val="24"/>
          <w:szCs w:val="24"/>
          <w:lang w:val="pt-PT" w:eastAsia="zh-HK"/>
        </w:rPr>
        <w:t>.</w:t>
      </w:r>
      <w:r w:rsidR="00373669" w:rsidRPr="00100CAF">
        <w:rPr>
          <w:rFonts w:ascii="Times New Roman" w:eastAsiaTheme="minorEastAsia" w:hAnsi="Times New Roman"/>
          <w:color w:val="000000" w:themeColor="text1"/>
          <w:sz w:val="24"/>
          <w:szCs w:val="24"/>
          <w:lang w:val="pt-PT" w:eastAsia="zh-HK"/>
        </w:rPr>
        <w:t>º</w:t>
      </w:r>
      <w:r>
        <w:rPr>
          <w:rFonts w:ascii="Times New Roman" w:eastAsiaTheme="minorEastAsia" w:hAnsi="Times New Roman"/>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 xml:space="preserve">1 do </w:t>
      </w:r>
      <w:r>
        <w:rPr>
          <w:rFonts w:ascii="Times New Roman" w:eastAsiaTheme="minorEastAsia" w:hAnsi="Times New Roman"/>
          <w:color w:val="000000" w:themeColor="text1"/>
          <w:sz w:val="24"/>
          <w:szCs w:val="24"/>
          <w:lang w:val="pt-PT" w:eastAsia="zh-HK"/>
        </w:rPr>
        <w:t>a</w:t>
      </w:r>
      <w:r w:rsidR="00373669" w:rsidRPr="00100CAF">
        <w:rPr>
          <w:rFonts w:ascii="Times New Roman" w:eastAsiaTheme="minorEastAsia" w:hAnsi="Times New Roman"/>
          <w:color w:val="000000" w:themeColor="text1"/>
          <w:sz w:val="24"/>
          <w:szCs w:val="24"/>
          <w:lang w:val="pt-PT" w:eastAsia="zh-HK"/>
        </w:rPr>
        <w:t>rtigo 19</w:t>
      </w:r>
      <w:r>
        <w:rPr>
          <w:rFonts w:ascii="Times New Roman" w:eastAsiaTheme="minorEastAsia" w:hAnsi="Times New Roman"/>
          <w:color w:val="000000" w:themeColor="text1"/>
          <w:sz w:val="24"/>
          <w:szCs w:val="24"/>
          <w:lang w:val="pt-PT" w:eastAsia="zh-HK"/>
        </w:rPr>
        <w:t>.º</w:t>
      </w:r>
      <w:r w:rsidR="00373669" w:rsidRPr="00100CAF">
        <w:rPr>
          <w:rFonts w:ascii="Times New Roman" w:eastAsiaTheme="minorEastAsia" w:hAnsi="Times New Roman"/>
          <w:color w:val="000000" w:themeColor="text1"/>
          <w:sz w:val="24"/>
          <w:szCs w:val="24"/>
          <w:lang w:val="pt-PT" w:eastAsia="zh-HK"/>
        </w:rPr>
        <w:t xml:space="preserve"> </w:t>
      </w:r>
      <w:r w:rsidR="00373669" w:rsidRPr="00773A82">
        <w:rPr>
          <w:rFonts w:ascii="Times New Roman" w:eastAsiaTheme="minorEastAsia" w:hAnsi="Times New Roman"/>
          <w:color w:val="000000" w:themeColor="text1"/>
          <w:sz w:val="24"/>
          <w:szCs w:val="24"/>
          <w:lang w:val="pt-PT" w:eastAsia="zh-HK"/>
        </w:rPr>
        <w:t>(</w:t>
      </w:r>
      <w:r w:rsidR="00773A82" w:rsidRPr="00773A82">
        <w:rPr>
          <w:rFonts w:ascii="Times New Roman" w:eastAsiaTheme="minorEastAsia" w:hAnsi="Times New Roman"/>
          <w:color w:val="000000" w:themeColor="text1"/>
          <w:sz w:val="24"/>
          <w:szCs w:val="24"/>
          <w:lang w:val="pt-PT" w:eastAsia="zh-HK"/>
        </w:rPr>
        <w:t xml:space="preserve">Resolução de disputas </w:t>
      </w:r>
      <w:r w:rsidR="00373669" w:rsidRPr="00773A82">
        <w:rPr>
          <w:rFonts w:ascii="Times New Roman" w:eastAsiaTheme="minorEastAsia" w:hAnsi="Times New Roman"/>
          <w:color w:val="000000" w:themeColor="text1"/>
          <w:sz w:val="24"/>
          <w:szCs w:val="24"/>
          <w:lang w:val="pt-PT" w:eastAsia="zh-HK"/>
        </w:rPr>
        <w:t xml:space="preserve">entre investidores de Macau e a parte do Interior da China) </w:t>
      </w:r>
      <w:r w:rsidR="00373669" w:rsidRPr="00100CAF">
        <w:rPr>
          <w:rFonts w:ascii="Times New Roman" w:eastAsiaTheme="minorEastAsia" w:hAnsi="Times New Roman"/>
          <w:color w:val="000000" w:themeColor="text1"/>
          <w:sz w:val="24"/>
          <w:szCs w:val="24"/>
          <w:lang w:val="pt-PT" w:eastAsia="zh-HK"/>
        </w:rPr>
        <w:t>ou n</w:t>
      </w:r>
      <w:r>
        <w:rPr>
          <w:rFonts w:ascii="Times New Roman" w:eastAsiaTheme="minorEastAsia" w:hAnsi="Times New Roman"/>
          <w:color w:val="000000" w:themeColor="text1"/>
          <w:sz w:val="24"/>
          <w:szCs w:val="24"/>
          <w:lang w:val="pt-PT" w:eastAsia="zh-HK"/>
        </w:rPr>
        <w:t>.</w:t>
      </w:r>
      <w:r w:rsidR="00373669" w:rsidRPr="00100CAF">
        <w:rPr>
          <w:rFonts w:ascii="Times New Roman" w:eastAsiaTheme="minorEastAsia" w:hAnsi="Times New Roman"/>
          <w:color w:val="000000" w:themeColor="text1"/>
          <w:sz w:val="24"/>
          <w:szCs w:val="24"/>
          <w:lang w:val="pt-PT" w:eastAsia="zh-HK"/>
        </w:rPr>
        <w:t>º</w:t>
      </w:r>
      <w:r>
        <w:rPr>
          <w:rFonts w:ascii="Times New Roman" w:eastAsiaTheme="minorEastAsia" w:hAnsi="Times New Roman"/>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 xml:space="preserve">1 do </w:t>
      </w:r>
      <w:r>
        <w:rPr>
          <w:rFonts w:ascii="Times New Roman" w:eastAsiaTheme="minorEastAsia" w:hAnsi="Times New Roman"/>
          <w:color w:val="000000" w:themeColor="text1"/>
          <w:sz w:val="24"/>
          <w:szCs w:val="24"/>
          <w:lang w:val="pt-PT" w:eastAsia="zh-HK"/>
        </w:rPr>
        <w:t>a</w:t>
      </w:r>
      <w:r w:rsidR="00373669" w:rsidRPr="00100CAF">
        <w:rPr>
          <w:rFonts w:ascii="Times New Roman" w:eastAsiaTheme="minorEastAsia" w:hAnsi="Times New Roman"/>
          <w:color w:val="000000" w:themeColor="text1"/>
          <w:sz w:val="24"/>
          <w:szCs w:val="24"/>
          <w:lang w:val="pt-PT" w:eastAsia="zh-HK"/>
        </w:rPr>
        <w:t>rtigo 20</w:t>
      </w:r>
      <w:r>
        <w:rPr>
          <w:rFonts w:ascii="Times New Roman" w:eastAsiaTheme="minorEastAsia" w:hAnsi="Times New Roman"/>
          <w:color w:val="000000" w:themeColor="text1"/>
          <w:sz w:val="24"/>
          <w:szCs w:val="24"/>
          <w:lang w:val="pt-PT" w:eastAsia="zh-HK"/>
        </w:rPr>
        <w:t>.º</w:t>
      </w:r>
      <w:r w:rsidR="00373669" w:rsidRPr="00100CAF">
        <w:rPr>
          <w:rFonts w:ascii="Times New Roman" w:eastAsiaTheme="minorEastAsia" w:hAnsi="Times New Roman"/>
          <w:color w:val="000000" w:themeColor="text1"/>
          <w:sz w:val="24"/>
          <w:szCs w:val="24"/>
          <w:lang w:val="pt-PT" w:eastAsia="zh-HK"/>
        </w:rPr>
        <w:t xml:space="preserve"> </w:t>
      </w:r>
      <w:r w:rsidR="00373669" w:rsidRPr="00773A82">
        <w:rPr>
          <w:rFonts w:ascii="Times New Roman" w:eastAsiaTheme="minorEastAsia" w:hAnsi="Times New Roman"/>
          <w:color w:val="000000" w:themeColor="text1"/>
          <w:sz w:val="24"/>
          <w:szCs w:val="24"/>
          <w:lang w:val="pt-PT" w:eastAsia="zh-HK"/>
        </w:rPr>
        <w:t>(</w:t>
      </w:r>
      <w:r w:rsidR="00773A82" w:rsidRPr="00773A82">
        <w:rPr>
          <w:rFonts w:ascii="Times New Roman" w:eastAsiaTheme="minorEastAsia" w:hAnsi="Times New Roman"/>
          <w:color w:val="000000" w:themeColor="text1"/>
          <w:sz w:val="24"/>
          <w:szCs w:val="24"/>
          <w:lang w:val="pt-PT" w:eastAsia="zh-HK"/>
        </w:rPr>
        <w:t xml:space="preserve">Resolução de disputas </w:t>
      </w:r>
      <w:r w:rsidR="00373669" w:rsidRPr="00773A82">
        <w:rPr>
          <w:rFonts w:ascii="Times New Roman" w:eastAsiaTheme="minorEastAsia" w:hAnsi="Times New Roman"/>
          <w:color w:val="000000" w:themeColor="text1"/>
          <w:sz w:val="24"/>
          <w:szCs w:val="24"/>
          <w:lang w:val="pt-PT" w:eastAsia="zh-HK"/>
        </w:rPr>
        <w:t>entre investidores do Interior da China e a parte de Macau)</w:t>
      </w:r>
      <w:r w:rsidR="00373669" w:rsidRPr="00100CAF">
        <w:rPr>
          <w:rFonts w:ascii="Times New Roman" w:eastAsiaTheme="minorEastAsia" w:hAnsi="Times New Roman"/>
          <w:color w:val="000000" w:themeColor="text1"/>
          <w:sz w:val="24"/>
          <w:szCs w:val="24"/>
          <w:lang w:val="pt-PT" w:eastAsia="zh-HK"/>
        </w:rPr>
        <w:t>, caso as duas partes considerem necessário, uma parte deve notificar as suas autoridades ou instituições relevantes e coordenar o tratamento d</w:t>
      </w:r>
      <w:r>
        <w:rPr>
          <w:rFonts w:ascii="Times New Roman" w:eastAsiaTheme="minorEastAsia" w:hAnsi="Times New Roman"/>
          <w:color w:val="000000" w:themeColor="text1"/>
          <w:sz w:val="24"/>
          <w:szCs w:val="24"/>
          <w:lang w:val="pt-PT" w:eastAsia="zh-HK"/>
        </w:rPr>
        <w:t>a</w:t>
      </w:r>
      <w:r w:rsidR="00373669" w:rsidRPr="00100CAF">
        <w:rPr>
          <w:rFonts w:ascii="Times New Roman" w:eastAsiaTheme="minorEastAsia" w:hAnsi="Times New Roman"/>
          <w:color w:val="000000" w:themeColor="text1"/>
          <w:sz w:val="24"/>
          <w:szCs w:val="24"/>
          <w:lang w:val="pt-PT" w:eastAsia="zh-HK"/>
        </w:rPr>
        <w:t xml:space="preserve">s </w:t>
      </w:r>
      <w:r>
        <w:rPr>
          <w:rFonts w:ascii="Times New Roman" w:eastAsiaTheme="minorEastAsia" w:hAnsi="Times New Roman"/>
          <w:color w:val="000000" w:themeColor="text1"/>
          <w:sz w:val="24"/>
          <w:szCs w:val="24"/>
          <w:lang w:val="pt-PT" w:eastAsia="zh-HK"/>
        </w:rPr>
        <w:t>“disputas</w:t>
      </w:r>
      <w:r w:rsidRPr="00100CAF">
        <w:rPr>
          <w:rFonts w:ascii="Times New Roman" w:eastAsiaTheme="minorEastAsia" w:hAnsi="Times New Roman"/>
          <w:color w:val="000000" w:themeColor="text1"/>
          <w:sz w:val="24"/>
          <w:szCs w:val="24"/>
          <w:lang w:val="pt-PT" w:eastAsia="zh-HK"/>
        </w:rPr>
        <w:t xml:space="preserve"> </w:t>
      </w:r>
      <w:r w:rsidR="00C47992">
        <w:rPr>
          <w:rFonts w:ascii="Times New Roman" w:eastAsiaTheme="minorEastAsia" w:hAnsi="Times New Roman"/>
          <w:color w:val="000000" w:themeColor="text1"/>
          <w:sz w:val="24"/>
          <w:szCs w:val="24"/>
          <w:lang w:val="pt-PT" w:eastAsia="zh-HK"/>
        </w:rPr>
        <w:t>de</w:t>
      </w:r>
      <w:r w:rsidRPr="00100CAF">
        <w:rPr>
          <w:rFonts w:ascii="Times New Roman" w:eastAsiaTheme="minorEastAsia" w:hAnsi="Times New Roman"/>
          <w:color w:val="000000" w:themeColor="text1"/>
          <w:sz w:val="24"/>
          <w:szCs w:val="24"/>
          <w:lang w:val="pt-PT" w:eastAsia="zh-HK"/>
        </w:rPr>
        <w:t xml:space="preserve"> investimento</w:t>
      </w:r>
      <w:r>
        <w:rPr>
          <w:rFonts w:ascii="Times New Roman" w:eastAsiaTheme="minorEastAsia" w:hAnsi="Times New Roman"/>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 xml:space="preserve">no seu território ou notificar a outra parte </w:t>
      </w:r>
      <w:r w:rsidRPr="00100CAF">
        <w:rPr>
          <w:rFonts w:ascii="Times New Roman" w:eastAsiaTheme="minorEastAsia" w:hAnsi="Times New Roman"/>
          <w:color w:val="000000" w:themeColor="text1"/>
          <w:sz w:val="24"/>
          <w:szCs w:val="24"/>
          <w:lang w:val="pt-PT" w:eastAsia="zh-HK"/>
        </w:rPr>
        <w:t>d</w:t>
      </w:r>
      <w:r>
        <w:rPr>
          <w:rFonts w:ascii="Times New Roman" w:eastAsiaTheme="minorEastAsia" w:hAnsi="Times New Roman"/>
          <w:color w:val="000000" w:themeColor="text1"/>
          <w:sz w:val="24"/>
          <w:szCs w:val="24"/>
          <w:lang w:val="pt-PT" w:eastAsia="zh-HK"/>
        </w:rPr>
        <w:t>a</w:t>
      </w:r>
      <w:r w:rsidRPr="00100CAF">
        <w:rPr>
          <w:rFonts w:ascii="Times New Roman" w:eastAsiaTheme="minorEastAsia" w:hAnsi="Times New Roman"/>
          <w:color w:val="000000" w:themeColor="text1"/>
          <w:sz w:val="24"/>
          <w:szCs w:val="24"/>
          <w:lang w:val="pt-PT" w:eastAsia="zh-HK"/>
        </w:rPr>
        <w:t xml:space="preserve">s </w:t>
      </w:r>
      <w:r>
        <w:rPr>
          <w:rFonts w:ascii="Times New Roman" w:eastAsiaTheme="minorEastAsia" w:hAnsi="Times New Roman"/>
          <w:color w:val="000000" w:themeColor="text1"/>
          <w:sz w:val="24"/>
          <w:szCs w:val="24"/>
          <w:lang w:val="pt-PT" w:eastAsia="zh-HK"/>
        </w:rPr>
        <w:t>“disputas</w:t>
      </w:r>
      <w:r w:rsidRPr="00100CAF">
        <w:rPr>
          <w:rFonts w:ascii="Times New Roman" w:eastAsiaTheme="minorEastAsia" w:hAnsi="Times New Roman"/>
          <w:color w:val="000000" w:themeColor="text1"/>
          <w:sz w:val="24"/>
          <w:szCs w:val="24"/>
          <w:lang w:val="pt-PT" w:eastAsia="zh-HK"/>
        </w:rPr>
        <w:t xml:space="preserve"> </w:t>
      </w:r>
      <w:r w:rsidR="00C47992">
        <w:rPr>
          <w:rFonts w:ascii="Times New Roman" w:eastAsiaTheme="minorEastAsia" w:hAnsi="Times New Roman"/>
          <w:color w:val="000000" w:themeColor="text1"/>
          <w:sz w:val="24"/>
          <w:szCs w:val="24"/>
          <w:lang w:val="pt-PT" w:eastAsia="zh-HK"/>
        </w:rPr>
        <w:t>de</w:t>
      </w:r>
      <w:r w:rsidRPr="00100CAF">
        <w:rPr>
          <w:rFonts w:ascii="Times New Roman" w:eastAsiaTheme="minorEastAsia" w:hAnsi="Times New Roman"/>
          <w:color w:val="000000" w:themeColor="text1"/>
          <w:sz w:val="24"/>
          <w:szCs w:val="24"/>
          <w:lang w:val="pt-PT" w:eastAsia="zh-HK"/>
        </w:rPr>
        <w:t xml:space="preserve"> investimento</w:t>
      </w:r>
      <w:r>
        <w:rPr>
          <w:rFonts w:ascii="Times New Roman" w:eastAsiaTheme="minorEastAsia" w:hAnsi="Times New Roman"/>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no território da referida parte;</w:t>
      </w:r>
    </w:p>
    <w:p w:rsidR="00373669" w:rsidRPr="00100CAF" w:rsidRDefault="00100CAF"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100CAF">
        <w:rPr>
          <w:rFonts w:ascii="Times New Roman" w:eastAsiaTheme="minorEastAsia" w:hAnsi="Times New Roman"/>
          <w:color w:val="000000" w:themeColor="text1"/>
          <w:sz w:val="24"/>
          <w:szCs w:val="24"/>
          <w:lang w:val="pt-PT" w:eastAsia="zh-HK"/>
        </w:rPr>
        <w:t>3</w:t>
      </w:r>
      <w:r>
        <w:rPr>
          <w:rFonts w:ascii="Times New Roman" w:eastAsiaTheme="minorEastAsia" w:hAnsi="Times New Roman"/>
          <w:color w:val="000000" w:themeColor="text1"/>
          <w:sz w:val="24"/>
          <w:szCs w:val="24"/>
          <w:lang w:val="pt-PT" w:eastAsia="zh-HK"/>
        </w:rPr>
        <w:t>)</w:t>
      </w:r>
      <w:r w:rsidRPr="00100CAF">
        <w:rPr>
          <w:rFonts w:ascii="Times New Roman" w:eastAsiaTheme="minorEastAsia" w:hAnsi="Times New Roman"/>
          <w:color w:val="000000" w:themeColor="text1"/>
          <w:sz w:val="24"/>
          <w:szCs w:val="24"/>
          <w:lang w:val="pt-PT" w:eastAsia="zh-HK"/>
        </w:rPr>
        <w:t xml:space="preserve"> </w:t>
      </w:r>
      <w:r>
        <w:rPr>
          <w:rFonts w:ascii="Times New Roman" w:eastAsiaTheme="minorEastAsia" w:hAnsi="Times New Roman"/>
          <w:color w:val="000000" w:themeColor="text1"/>
          <w:sz w:val="24"/>
          <w:szCs w:val="24"/>
          <w:lang w:val="pt-PT" w:eastAsia="zh-HK"/>
        </w:rPr>
        <w:t>Res</w:t>
      </w:r>
      <w:r w:rsidR="00373669" w:rsidRPr="00100CAF">
        <w:rPr>
          <w:rFonts w:ascii="Times New Roman" w:eastAsiaTheme="minorEastAsia" w:hAnsi="Times New Roman"/>
          <w:color w:val="000000" w:themeColor="text1"/>
          <w:sz w:val="24"/>
          <w:szCs w:val="24"/>
          <w:lang w:val="pt-PT" w:eastAsia="zh-HK"/>
        </w:rPr>
        <w:t xml:space="preserve">olução de </w:t>
      </w:r>
      <w:r>
        <w:rPr>
          <w:rFonts w:ascii="Times New Roman" w:eastAsiaTheme="minorEastAsia" w:hAnsi="Times New Roman"/>
          <w:color w:val="000000" w:themeColor="text1"/>
          <w:sz w:val="24"/>
          <w:szCs w:val="24"/>
          <w:lang w:val="pt-PT" w:eastAsia="zh-HK"/>
        </w:rPr>
        <w:t>disputas</w:t>
      </w:r>
      <w:r w:rsidR="00373669" w:rsidRPr="00100CAF">
        <w:rPr>
          <w:rFonts w:ascii="Times New Roman" w:eastAsiaTheme="minorEastAsia" w:hAnsi="Times New Roman" w:hint="eastAsia"/>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 xml:space="preserve">Resolver </w:t>
      </w:r>
      <w:r>
        <w:rPr>
          <w:rFonts w:ascii="Times New Roman" w:eastAsiaTheme="minorEastAsia" w:hAnsi="Times New Roman"/>
          <w:color w:val="000000" w:themeColor="text1"/>
          <w:sz w:val="24"/>
          <w:szCs w:val="24"/>
          <w:lang w:val="pt-PT" w:eastAsia="zh-HK"/>
        </w:rPr>
        <w:t>a</w:t>
      </w:r>
      <w:r w:rsidR="00373669" w:rsidRPr="00100CAF">
        <w:rPr>
          <w:rFonts w:ascii="Times New Roman" w:eastAsiaTheme="minorEastAsia" w:hAnsi="Times New Roman"/>
          <w:color w:val="000000" w:themeColor="text1"/>
          <w:sz w:val="24"/>
          <w:szCs w:val="24"/>
          <w:lang w:val="pt-PT" w:eastAsia="zh-HK"/>
        </w:rPr>
        <w:t xml:space="preserve">s </w:t>
      </w:r>
      <w:r>
        <w:rPr>
          <w:rFonts w:ascii="Times New Roman" w:eastAsiaTheme="minorEastAsia" w:hAnsi="Times New Roman"/>
          <w:color w:val="000000" w:themeColor="text1"/>
          <w:sz w:val="24"/>
          <w:szCs w:val="24"/>
          <w:lang w:val="pt-PT" w:eastAsia="zh-HK"/>
        </w:rPr>
        <w:t>disputas</w:t>
      </w:r>
      <w:r w:rsidR="00373669" w:rsidRPr="00100CAF">
        <w:rPr>
          <w:rFonts w:ascii="Times New Roman" w:eastAsiaTheme="minorEastAsia" w:hAnsi="Times New Roman"/>
          <w:color w:val="000000" w:themeColor="text1"/>
          <w:sz w:val="24"/>
          <w:szCs w:val="24"/>
          <w:lang w:val="pt-PT" w:eastAsia="zh-HK"/>
        </w:rPr>
        <w:t xml:space="preserve"> entre as duas partes em relação à interpretação, implementação e aplicação deste Acordo através de </w:t>
      </w:r>
      <w:r w:rsidR="00DD76C2">
        <w:rPr>
          <w:rFonts w:ascii="Times New Roman" w:eastAsiaTheme="minorEastAsia" w:hAnsi="Times New Roman"/>
          <w:color w:val="000000" w:themeColor="text1"/>
          <w:sz w:val="24"/>
          <w:szCs w:val="24"/>
          <w:lang w:val="pt-PT" w:eastAsia="zh-HK"/>
        </w:rPr>
        <w:t>discussão</w:t>
      </w:r>
      <w:r w:rsidR="00373669" w:rsidRPr="00100CAF">
        <w:rPr>
          <w:rFonts w:ascii="Times New Roman" w:eastAsiaTheme="minorEastAsia" w:hAnsi="Times New Roman"/>
          <w:color w:val="000000" w:themeColor="text1"/>
          <w:sz w:val="24"/>
          <w:szCs w:val="24"/>
          <w:lang w:val="pt-PT" w:eastAsia="zh-HK"/>
        </w:rPr>
        <w:t>;</w:t>
      </w:r>
    </w:p>
    <w:p w:rsidR="00373669" w:rsidRPr="00100CAF" w:rsidRDefault="00100CAF"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100CAF">
        <w:rPr>
          <w:rFonts w:ascii="Times New Roman" w:eastAsiaTheme="minorEastAsia" w:hAnsi="Times New Roman"/>
          <w:color w:val="000000" w:themeColor="text1"/>
          <w:sz w:val="24"/>
          <w:szCs w:val="24"/>
          <w:lang w:val="pt-PT" w:eastAsia="zh-HK"/>
        </w:rPr>
        <w:t>4</w:t>
      </w:r>
      <w:r>
        <w:rPr>
          <w:rFonts w:ascii="Times New Roman" w:eastAsiaTheme="minorEastAsia" w:hAnsi="Times New Roman"/>
          <w:color w:val="000000" w:themeColor="text1"/>
          <w:sz w:val="24"/>
          <w:szCs w:val="24"/>
          <w:lang w:val="pt-PT" w:eastAsia="zh-HK"/>
        </w:rPr>
        <w:t>)</w:t>
      </w:r>
      <w:r w:rsidRPr="00100CAF">
        <w:rPr>
          <w:rFonts w:ascii="Times New Roman" w:eastAsiaTheme="minorEastAsia" w:hAnsi="Times New Roman"/>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Interpretação do Acordo</w:t>
      </w:r>
      <w:r w:rsidR="00373669" w:rsidRPr="00100CAF">
        <w:rPr>
          <w:rFonts w:ascii="Times New Roman" w:eastAsiaTheme="minorEastAsia" w:hAnsi="Times New Roman" w:hint="eastAsia"/>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As duas partes podem, caso considerem necessário, interpretar a</w:t>
      </w:r>
      <w:r w:rsidR="00DD76C2">
        <w:rPr>
          <w:rFonts w:ascii="Times New Roman" w:eastAsiaTheme="minorEastAsia" w:hAnsi="Times New Roman"/>
          <w:color w:val="000000" w:themeColor="text1"/>
          <w:sz w:val="24"/>
          <w:szCs w:val="24"/>
          <w:lang w:val="pt-PT" w:eastAsia="zh-HK"/>
        </w:rPr>
        <w:t>s</w:t>
      </w:r>
      <w:r w:rsidR="00373669" w:rsidRPr="00100CAF">
        <w:rPr>
          <w:rFonts w:ascii="Times New Roman" w:eastAsiaTheme="minorEastAsia" w:hAnsi="Times New Roman"/>
          <w:color w:val="000000" w:themeColor="text1"/>
          <w:sz w:val="24"/>
          <w:szCs w:val="24"/>
          <w:lang w:val="pt-PT" w:eastAsia="zh-HK"/>
        </w:rPr>
        <w:t xml:space="preserve"> </w:t>
      </w:r>
      <w:r w:rsidR="00DD76C2">
        <w:rPr>
          <w:rFonts w:ascii="Times New Roman" w:eastAsiaTheme="minorEastAsia" w:hAnsi="Times New Roman"/>
          <w:color w:val="000000" w:themeColor="text1"/>
          <w:sz w:val="24"/>
          <w:szCs w:val="24"/>
          <w:lang w:val="pt-PT" w:eastAsia="zh-HK"/>
        </w:rPr>
        <w:t>T</w:t>
      </w:r>
      <w:r w:rsidR="00373669" w:rsidRPr="00100CAF">
        <w:rPr>
          <w:rFonts w:ascii="Times New Roman" w:eastAsiaTheme="minorEastAsia" w:hAnsi="Times New Roman"/>
          <w:color w:val="000000" w:themeColor="text1"/>
          <w:sz w:val="24"/>
          <w:szCs w:val="24"/>
          <w:lang w:val="pt-PT" w:eastAsia="zh-HK"/>
        </w:rPr>
        <w:t>abela</w:t>
      </w:r>
      <w:r w:rsidR="00DD76C2">
        <w:rPr>
          <w:rFonts w:ascii="Times New Roman" w:eastAsiaTheme="minorEastAsia" w:hAnsi="Times New Roman"/>
          <w:color w:val="000000" w:themeColor="text1"/>
          <w:sz w:val="24"/>
          <w:szCs w:val="24"/>
          <w:lang w:val="pt-PT" w:eastAsia="zh-HK"/>
        </w:rPr>
        <w:t>s</w:t>
      </w:r>
      <w:r w:rsidR="00373669" w:rsidRPr="00100CAF">
        <w:rPr>
          <w:rFonts w:ascii="Times New Roman" w:eastAsiaTheme="minorEastAsia" w:hAnsi="Times New Roman"/>
          <w:color w:val="000000" w:themeColor="text1"/>
          <w:sz w:val="24"/>
          <w:szCs w:val="24"/>
          <w:lang w:val="pt-PT" w:eastAsia="zh-HK"/>
        </w:rPr>
        <w:t xml:space="preserve"> </w:t>
      </w:r>
      <w:r w:rsidR="00373669" w:rsidRPr="00DD76C2">
        <w:rPr>
          <w:rFonts w:ascii="Times New Roman" w:eastAsiaTheme="minorEastAsia" w:hAnsi="Times New Roman"/>
          <w:color w:val="000000" w:themeColor="text1"/>
          <w:sz w:val="24"/>
          <w:szCs w:val="24"/>
          <w:lang w:val="pt-PT" w:eastAsia="zh-HK"/>
        </w:rPr>
        <w:t xml:space="preserve">do </w:t>
      </w:r>
      <w:r w:rsidR="00DD76C2" w:rsidRPr="00DD76C2">
        <w:rPr>
          <w:rFonts w:ascii="Times New Roman" w:eastAsiaTheme="minorEastAsia" w:hAnsi="Times New Roman"/>
          <w:color w:val="000000" w:themeColor="text1"/>
          <w:sz w:val="24"/>
          <w:szCs w:val="24"/>
          <w:lang w:val="pt-PT" w:eastAsia="zh-HK"/>
        </w:rPr>
        <w:t>A</w:t>
      </w:r>
      <w:r w:rsidR="00373669" w:rsidRPr="00DD76C2">
        <w:rPr>
          <w:rFonts w:ascii="Times New Roman" w:eastAsiaTheme="minorEastAsia" w:hAnsi="Times New Roman"/>
          <w:color w:val="000000" w:themeColor="text1"/>
          <w:sz w:val="24"/>
          <w:szCs w:val="24"/>
          <w:lang w:val="pt-PT" w:eastAsia="zh-HK"/>
        </w:rPr>
        <w:t xml:space="preserve">nexo </w:t>
      </w:r>
      <w:r w:rsidR="00DD76C2" w:rsidRPr="00DD76C2">
        <w:rPr>
          <w:rFonts w:ascii="Times New Roman" w:eastAsiaTheme="minorEastAsia" w:hAnsi="Times New Roman"/>
          <w:color w:val="000000" w:themeColor="text1"/>
          <w:sz w:val="24"/>
          <w:szCs w:val="24"/>
          <w:lang w:val="pt-PT" w:eastAsia="zh-HK"/>
        </w:rPr>
        <w:t>2</w:t>
      </w:r>
      <w:r w:rsidR="00373669" w:rsidRPr="00DD76C2">
        <w:rPr>
          <w:rFonts w:ascii="Times New Roman" w:eastAsiaTheme="minorEastAsia" w:hAnsi="Times New Roman"/>
          <w:color w:val="000000" w:themeColor="text1"/>
          <w:sz w:val="24"/>
          <w:szCs w:val="24"/>
          <w:lang w:val="pt-PT" w:eastAsia="zh-HK"/>
        </w:rPr>
        <w:t xml:space="preserve"> deste </w:t>
      </w:r>
      <w:r w:rsidR="00373669" w:rsidRPr="00100CAF">
        <w:rPr>
          <w:rFonts w:ascii="Times New Roman" w:eastAsiaTheme="minorEastAsia" w:hAnsi="Times New Roman"/>
          <w:color w:val="000000" w:themeColor="text1"/>
          <w:sz w:val="24"/>
          <w:szCs w:val="24"/>
          <w:lang w:val="pt-PT" w:eastAsia="zh-HK"/>
        </w:rPr>
        <w:t xml:space="preserve">Acordo através de </w:t>
      </w:r>
      <w:r w:rsidR="00DD76C2">
        <w:rPr>
          <w:rFonts w:ascii="Times New Roman" w:eastAsiaTheme="minorEastAsia" w:hAnsi="Times New Roman"/>
          <w:color w:val="000000" w:themeColor="text1"/>
          <w:sz w:val="24"/>
          <w:szCs w:val="24"/>
          <w:lang w:val="pt-PT" w:eastAsia="zh-HK"/>
        </w:rPr>
        <w:t>discussão</w:t>
      </w:r>
      <w:r w:rsidR="00373669" w:rsidRPr="00100CAF">
        <w:rPr>
          <w:rFonts w:ascii="Times New Roman" w:eastAsiaTheme="minorEastAsia" w:hAnsi="Times New Roman"/>
          <w:color w:val="000000" w:themeColor="text1"/>
          <w:sz w:val="24"/>
          <w:szCs w:val="24"/>
          <w:lang w:val="pt-PT" w:eastAsia="zh-HK"/>
        </w:rPr>
        <w:t xml:space="preserve"> prevista nos termos do n</w:t>
      </w:r>
      <w:r>
        <w:rPr>
          <w:rFonts w:ascii="Times New Roman" w:eastAsiaTheme="minorEastAsia" w:hAnsi="Times New Roman"/>
          <w:color w:val="000000" w:themeColor="text1"/>
          <w:sz w:val="24"/>
          <w:szCs w:val="24"/>
          <w:lang w:val="pt-PT" w:eastAsia="zh-HK"/>
        </w:rPr>
        <w:t>.</w:t>
      </w:r>
      <w:r w:rsidR="00373669" w:rsidRPr="00100CAF">
        <w:rPr>
          <w:rFonts w:ascii="Times New Roman" w:eastAsiaTheme="minorEastAsia" w:hAnsi="Times New Roman"/>
          <w:color w:val="000000" w:themeColor="text1"/>
          <w:sz w:val="24"/>
          <w:szCs w:val="24"/>
          <w:lang w:val="pt-PT" w:eastAsia="zh-HK"/>
        </w:rPr>
        <w:t>º</w:t>
      </w:r>
      <w:r>
        <w:rPr>
          <w:rFonts w:ascii="Times New Roman" w:eastAsiaTheme="minorEastAsia" w:hAnsi="Times New Roman"/>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7 do artigo 9</w:t>
      </w:r>
      <w:r>
        <w:rPr>
          <w:rFonts w:ascii="Times New Roman" w:eastAsiaTheme="minorEastAsia" w:hAnsi="Times New Roman"/>
          <w:color w:val="000000" w:themeColor="text1"/>
          <w:sz w:val="24"/>
          <w:szCs w:val="24"/>
          <w:lang w:val="pt-PT" w:eastAsia="zh-HK"/>
        </w:rPr>
        <w:t>.º</w:t>
      </w:r>
      <w:r w:rsidR="00373669" w:rsidRPr="00100CAF">
        <w:rPr>
          <w:rFonts w:ascii="Times New Roman" w:eastAsiaTheme="minorEastAsia" w:hAnsi="Times New Roman"/>
          <w:color w:val="000000" w:themeColor="text1"/>
          <w:sz w:val="24"/>
          <w:szCs w:val="24"/>
          <w:lang w:val="pt-PT" w:eastAsia="zh-HK"/>
        </w:rPr>
        <w:t xml:space="preserve"> (Medidas não </w:t>
      </w:r>
      <w:r w:rsidR="00701361" w:rsidRPr="00100CAF">
        <w:rPr>
          <w:rFonts w:ascii="Times New Roman" w:eastAsiaTheme="minorEastAsia" w:hAnsi="Times New Roman"/>
          <w:color w:val="000000" w:themeColor="text1"/>
          <w:sz w:val="24"/>
          <w:szCs w:val="24"/>
          <w:lang w:val="pt-PT" w:eastAsia="zh-HK"/>
        </w:rPr>
        <w:t>conformes</w:t>
      </w:r>
      <w:r w:rsidR="00373669" w:rsidRPr="00100CAF">
        <w:rPr>
          <w:rFonts w:ascii="Times New Roman" w:eastAsiaTheme="minorEastAsia" w:hAnsi="Times New Roman"/>
          <w:color w:val="000000" w:themeColor="text1"/>
          <w:sz w:val="24"/>
          <w:szCs w:val="24"/>
          <w:lang w:val="pt-PT" w:eastAsia="zh-HK"/>
        </w:rPr>
        <w:t>)</w:t>
      </w:r>
      <w:r w:rsidR="00773A82">
        <w:rPr>
          <w:rFonts w:ascii="Times New Roman" w:eastAsiaTheme="minorEastAsia" w:hAnsi="Times New Roman"/>
          <w:color w:val="000000" w:themeColor="text1"/>
          <w:sz w:val="24"/>
          <w:szCs w:val="24"/>
          <w:lang w:val="pt-PT" w:eastAsia="zh-HK"/>
        </w:rPr>
        <w:t>;</w:t>
      </w:r>
      <w:r w:rsidR="00373669" w:rsidRPr="00100CAF">
        <w:rPr>
          <w:rFonts w:ascii="Times New Roman" w:eastAsiaTheme="minorEastAsia" w:hAnsi="Times New Roman"/>
          <w:color w:val="000000" w:themeColor="text1"/>
          <w:sz w:val="24"/>
          <w:szCs w:val="24"/>
          <w:lang w:val="pt-PT" w:eastAsia="zh-HK"/>
        </w:rPr>
        <w:t xml:space="preserve"> </w:t>
      </w:r>
    </w:p>
    <w:p w:rsidR="00373669" w:rsidRPr="00100CAF" w:rsidRDefault="00100CAF" w:rsidP="00100CAF">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100CAF">
        <w:rPr>
          <w:rFonts w:ascii="Times New Roman" w:eastAsiaTheme="minorEastAsia" w:hAnsi="Times New Roman"/>
          <w:color w:val="000000" w:themeColor="text1"/>
          <w:sz w:val="24"/>
          <w:szCs w:val="24"/>
          <w:lang w:val="pt-PT" w:eastAsia="zh-HK"/>
        </w:rPr>
        <w:t>5</w:t>
      </w:r>
      <w:r>
        <w:rPr>
          <w:rFonts w:ascii="Times New Roman" w:eastAsiaTheme="minorEastAsia" w:hAnsi="Times New Roman"/>
          <w:color w:val="000000" w:themeColor="text1"/>
          <w:sz w:val="24"/>
          <w:szCs w:val="24"/>
          <w:lang w:val="pt-PT" w:eastAsia="zh-HK"/>
        </w:rPr>
        <w:t>)</w:t>
      </w:r>
      <w:r w:rsidRPr="00100CAF">
        <w:rPr>
          <w:rFonts w:ascii="Times New Roman" w:eastAsiaTheme="minorEastAsia" w:hAnsi="Times New Roman"/>
          <w:color w:val="000000" w:themeColor="text1"/>
          <w:sz w:val="24"/>
          <w:szCs w:val="24"/>
          <w:lang w:val="pt-PT" w:eastAsia="zh-HK"/>
        </w:rPr>
        <w:t xml:space="preserve"> </w:t>
      </w:r>
      <w:r w:rsidR="00373669" w:rsidRPr="00100CAF">
        <w:rPr>
          <w:rFonts w:ascii="Times New Roman" w:eastAsiaTheme="minorEastAsia" w:hAnsi="Times New Roman"/>
          <w:color w:val="000000" w:themeColor="text1"/>
          <w:sz w:val="24"/>
          <w:szCs w:val="24"/>
          <w:lang w:val="pt-PT" w:eastAsia="zh-HK"/>
        </w:rPr>
        <w:t>Outros trabalhos relacionados com o presente Acordo que sejam acordados pelas duas partes.</w:t>
      </w:r>
    </w:p>
    <w:p w:rsidR="00100CAF" w:rsidRPr="00100CAF" w:rsidRDefault="00100CAF"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100CAF" w:rsidRDefault="00100CAF"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3. </w:t>
      </w:r>
      <w:r w:rsidR="00373669" w:rsidRPr="00100CAF">
        <w:rPr>
          <w:rFonts w:ascii="Times New Roman" w:eastAsiaTheme="minorEastAsia" w:hAnsi="Times New Roman"/>
          <w:sz w:val="24"/>
          <w:szCs w:val="24"/>
          <w:lang w:val="pt-PT" w:eastAsia="zh-HK"/>
        </w:rPr>
        <w:t xml:space="preserve">Qualquer decisão do Grupo de </w:t>
      </w:r>
      <w:r w:rsidR="00DD76C2">
        <w:rPr>
          <w:rFonts w:ascii="Times New Roman" w:eastAsiaTheme="minorEastAsia" w:hAnsi="Times New Roman"/>
          <w:sz w:val="24"/>
          <w:szCs w:val="24"/>
          <w:lang w:val="pt-PT" w:eastAsia="zh-HK"/>
        </w:rPr>
        <w:t>T</w:t>
      </w:r>
      <w:r w:rsidR="00373669" w:rsidRPr="00100CAF">
        <w:rPr>
          <w:rFonts w:ascii="Times New Roman" w:eastAsiaTheme="minorEastAsia" w:hAnsi="Times New Roman"/>
          <w:sz w:val="24"/>
          <w:szCs w:val="24"/>
          <w:lang w:val="pt-PT" w:eastAsia="zh-HK"/>
        </w:rPr>
        <w:t xml:space="preserve">rabalho de </w:t>
      </w:r>
      <w:r w:rsidR="00DD76C2">
        <w:rPr>
          <w:rFonts w:ascii="Times New Roman" w:eastAsiaTheme="minorEastAsia" w:hAnsi="Times New Roman"/>
          <w:sz w:val="24"/>
          <w:szCs w:val="24"/>
          <w:lang w:val="pt-PT" w:eastAsia="zh-HK"/>
        </w:rPr>
        <w:t>I</w:t>
      </w:r>
      <w:r w:rsidR="00373669" w:rsidRPr="00100CAF">
        <w:rPr>
          <w:rFonts w:ascii="Times New Roman" w:eastAsiaTheme="minorEastAsia" w:hAnsi="Times New Roman"/>
          <w:sz w:val="24"/>
          <w:szCs w:val="24"/>
          <w:lang w:val="pt-PT" w:eastAsia="zh-HK"/>
        </w:rPr>
        <w:t xml:space="preserve">nvestimento deve ser feita por acordo unânime das duas partes, e deve ser imediatamente informada à Comissão de Acompanhamento Conjunta no âmbito do Acordo </w:t>
      </w:r>
      <w:r w:rsidR="00D3030D">
        <w:rPr>
          <w:rFonts w:ascii="Times New Roman" w:eastAsiaTheme="minorEastAsia" w:hAnsi="Times New Roman"/>
          <w:sz w:val="24"/>
          <w:szCs w:val="24"/>
          <w:lang w:val="pt-PT" w:eastAsia="zh-HK"/>
        </w:rPr>
        <w:t>CEPA</w:t>
      </w:r>
      <w:r w:rsidR="00373669" w:rsidRPr="00100CAF">
        <w:rPr>
          <w:rFonts w:ascii="Times New Roman" w:eastAsiaTheme="minorEastAsia" w:hAnsi="Times New Roman"/>
          <w:sz w:val="24"/>
          <w:szCs w:val="24"/>
          <w:lang w:val="pt-PT" w:eastAsia="zh-HK"/>
        </w:rPr>
        <w:t>.</w:t>
      </w:r>
    </w:p>
    <w:p w:rsidR="00373669" w:rsidRPr="00100CAF" w:rsidRDefault="00373669"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49306F" w:rsidRDefault="002C4F21" w:rsidP="00145A90">
      <w:pPr>
        <w:pStyle w:val="a8"/>
        <w:autoSpaceDE w:val="0"/>
        <w:autoSpaceDN w:val="0"/>
        <w:adjustRightInd w:val="0"/>
        <w:spacing w:line="400" w:lineRule="exact"/>
        <w:ind w:leftChars="0" w:left="360"/>
        <w:jc w:val="center"/>
        <w:rPr>
          <w:rFonts w:ascii="Times New Roman" w:hAnsi="Times New Roman" w:cs="Times New Roman"/>
          <w:b/>
          <w:szCs w:val="24"/>
          <w:lang w:val="pt-PT" w:eastAsia="zh-HK"/>
        </w:rPr>
      </w:pPr>
      <w:r>
        <w:rPr>
          <w:rFonts w:ascii="Times New Roman" w:hAnsi="Times New Roman" w:cs="Times New Roman"/>
          <w:b/>
          <w:szCs w:val="24"/>
          <w:lang w:val="pt-PT" w:eastAsia="zh-HK"/>
        </w:rPr>
        <w:t>Artigo 18</w:t>
      </w:r>
      <w:r>
        <w:rPr>
          <w:rFonts w:ascii="Times New Roman" w:hAnsi="Times New Roman" w:cs="Times New Roman" w:hint="eastAsia"/>
          <w:b/>
          <w:szCs w:val="24"/>
          <w:lang w:val="pt-PT" w:eastAsia="zh-HK"/>
        </w:rPr>
        <w:t>.</w:t>
      </w:r>
      <w:r w:rsidRPr="0049306F">
        <w:rPr>
          <w:rFonts w:ascii="Times New Roman" w:hAnsi="Times New Roman" w:cs="Times New Roman"/>
          <w:b/>
          <w:szCs w:val="24"/>
          <w:lang w:val="pt-PT"/>
        </w:rPr>
        <w:t>º</w:t>
      </w:r>
    </w:p>
    <w:p w:rsidR="00373669" w:rsidRDefault="00E777E0" w:rsidP="00145A90">
      <w:pPr>
        <w:pStyle w:val="a8"/>
        <w:autoSpaceDE w:val="0"/>
        <w:autoSpaceDN w:val="0"/>
        <w:adjustRightInd w:val="0"/>
        <w:spacing w:line="400" w:lineRule="exact"/>
        <w:ind w:leftChars="0" w:left="360"/>
        <w:jc w:val="center"/>
        <w:rPr>
          <w:rFonts w:ascii="Times New Roman" w:hAnsi="Times New Roman" w:cs="Times New Roman"/>
          <w:b/>
          <w:szCs w:val="24"/>
          <w:lang w:val="pt-PT" w:eastAsia="zh-HK"/>
        </w:rPr>
      </w:pPr>
      <w:r>
        <w:rPr>
          <w:rFonts w:ascii="Times New Roman" w:hAnsi="Times New Roman" w:cs="Times New Roman"/>
          <w:b/>
          <w:szCs w:val="24"/>
          <w:lang w:val="pt-PT" w:eastAsia="zh-HK"/>
        </w:rPr>
        <w:t>Res</w:t>
      </w:r>
      <w:r w:rsidR="00373669" w:rsidRPr="0049306F">
        <w:rPr>
          <w:rFonts w:ascii="Times New Roman" w:hAnsi="Times New Roman" w:cs="Times New Roman"/>
          <w:b/>
          <w:szCs w:val="24"/>
          <w:lang w:val="pt-PT" w:eastAsia="zh-HK"/>
        </w:rPr>
        <w:t xml:space="preserve">olução de </w:t>
      </w:r>
      <w:r>
        <w:rPr>
          <w:rFonts w:ascii="Times New Roman" w:hAnsi="Times New Roman" w:cs="Times New Roman"/>
          <w:b/>
          <w:szCs w:val="24"/>
          <w:lang w:val="pt-PT" w:eastAsia="zh-HK"/>
        </w:rPr>
        <w:t>disputa</w:t>
      </w:r>
      <w:r w:rsidR="00373669" w:rsidRPr="0049306F">
        <w:rPr>
          <w:rFonts w:ascii="Times New Roman" w:hAnsi="Times New Roman" w:cs="Times New Roman"/>
          <w:b/>
          <w:szCs w:val="24"/>
          <w:lang w:val="pt-PT" w:eastAsia="zh-HK"/>
        </w:rPr>
        <w:t>s entre as duas partes nos termos deste Acordo</w:t>
      </w:r>
    </w:p>
    <w:p w:rsidR="00100CAF" w:rsidRPr="0049306F" w:rsidRDefault="00100CAF" w:rsidP="00145A90">
      <w:pPr>
        <w:pStyle w:val="a8"/>
        <w:autoSpaceDE w:val="0"/>
        <w:autoSpaceDN w:val="0"/>
        <w:adjustRightInd w:val="0"/>
        <w:spacing w:line="400" w:lineRule="exact"/>
        <w:ind w:leftChars="0" w:left="360"/>
        <w:jc w:val="center"/>
        <w:rPr>
          <w:rFonts w:ascii="Times New Roman" w:hAnsi="Times New Roman" w:cs="Times New Roman"/>
          <w:b/>
          <w:szCs w:val="24"/>
          <w:lang w:val="pt-PT" w:eastAsia="zh-HK"/>
        </w:rPr>
      </w:pPr>
    </w:p>
    <w:p w:rsidR="00373669" w:rsidRPr="00100CAF" w:rsidRDefault="00100CAF"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lastRenderedPageBreak/>
        <w:t xml:space="preserve">1. </w:t>
      </w:r>
      <w:r w:rsidR="00373669" w:rsidRPr="00100CAF">
        <w:rPr>
          <w:rFonts w:ascii="Times New Roman" w:eastAsiaTheme="minorEastAsia" w:hAnsi="Times New Roman"/>
          <w:sz w:val="24"/>
          <w:szCs w:val="24"/>
          <w:lang w:val="pt-PT" w:eastAsia="zh-HK"/>
        </w:rPr>
        <w:t xml:space="preserve">Qualquer disputa entre as duas partes em relação à interpretação, implementação ou aplicação do presente Acordo será resolvida pelas duas partes mediante </w:t>
      </w:r>
      <w:r w:rsidR="00DD76C2">
        <w:rPr>
          <w:rFonts w:ascii="Times New Roman" w:eastAsiaTheme="minorEastAsia" w:hAnsi="Times New Roman"/>
          <w:color w:val="000000" w:themeColor="text1"/>
          <w:sz w:val="24"/>
          <w:szCs w:val="24"/>
          <w:lang w:val="pt-PT" w:eastAsia="zh-HK"/>
        </w:rPr>
        <w:t>discussão</w:t>
      </w:r>
      <w:r w:rsidR="00373669" w:rsidRPr="00100CAF">
        <w:rPr>
          <w:rFonts w:ascii="Times New Roman" w:eastAsiaTheme="minorEastAsia" w:hAnsi="Times New Roman"/>
          <w:sz w:val="24"/>
          <w:szCs w:val="24"/>
          <w:lang w:val="pt-PT" w:eastAsia="zh-HK"/>
        </w:rPr>
        <w:t>.</w:t>
      </w:r>
    </w:p>
    <w:p w:rsidR="00100CAF" w:rsidRDefault="00100CAF"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73669" w:rsidRPr="00100CAF" w:rsidRDefault="00100CAF" w:rsidP="00100CAF">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2. </w:t>
      </w:r>
      <w:r w:rsidR="00373669" w:rsidRPr="00100CAF">
        <w:rPr>
          <w:rFonts w:ascii="Times New Roman" w:eastAsiaTheme="minorEastAsia" w:hAnsi="Times New Roman"/>
          <w:sz w:val="24"/>
          <w:szCs w:val="24"/>
          <w:lang w:val="pt-PT" w:eastAsia="zh-HK"/>
        </w:rPr>
        <w:t xml:space="preserve">As duas partes devem resolver as disputas através de </w:t>
      </w:r>
      <w:r w:rsidR="00E777E0">
        <w:rPr>
          <w:rFonts w:ascii="Times New Roman" w:eastAsiaTheme="minorEastAsia" w:hAnsi="Times New Roman"/>
          <w:sz w:val="24"/>
          <w:szCs w:val="24"/>
          <w:lang w:val="pt-PT" w:eastAsia="zh-HK"/>
        </w:rPr>
        <w:t>consultas</w:t>
      </w:r>
      <w:r w:rsidR="00373669" w:rsidRPr="00100CAF">
        <w:rPr>
          <w:rFonts w:ascii="Times New Roman" w:eastAsiaTheme="minorEastAsia" w:hAnsi="Times New Roman"/>
          <w:sz w:val="24"/>
          <w:szCs w:val="24"/>
          <w:lang w:val="pt-PT" w:eastAsia="zh-HK"/>
        </w:rPr>
        <w:t xml:space="preserve"> de acordo com o mecanismo estabelecido no artigo 17</w:t>
      </w:r>
      <w:r>
        <w:rPr>
          <w:rFonts w:ascii="Times New Roman" w:eastAsiaTheme="minorEastAsia" w:hAnsi="Times New Roman"/>
          <w:sz w:val="24"/>
          <w:szCs w:val="24"/>
          <w:lang w:val="pt-PT" w:eastAsia="zh-HK"/>
        </w:rPr>
        <w:t>.º</w:t>
      </w:r>
      <w:r w:rsidR="00373669" w:rsidRPr="00100CAF">
        <w:rPr>
          <w:rFonts w:ascii="Times New Roman" w:eastAsiaTheme="minorEastAsia" w:hAnsi="Times New Roman"/>
          <w:sz w:val="24"/>
          <w:szCs w:val="24"/>
          <w:lang w:val="pt-PT" w:eastAsia="zh-HK"/>
        </w:rPr>
        <w:t xml:space="preserve"> (Grupo de </w:t>
      </w:r>
      <w:r>
        <w:rPr>
          <w:rFonts w:ascii="Times New Roman" w:eastAsiaTheme="minorEastAsia" w:hAnsi="Times New Roman"/>
          <w:sz w:val="24"/>
          <w:szCs w:val="24"/>
          <w:lang w:val="pt-PT" w:eastAsia="zh-HK"/>
        </w:rPr>
        <w:t>t</w:t>
      </w:r>
      <w:r w:rsidR="00373669" w:rsidRPr="00100CAF">
        <w:rPr>
          <w:rFonts w:ascii="Times New Roman" w:eastAsiaTheme="minorEastAsia" w:hAnsi="Times New Roman"/>
          <w:sz w:val="24"/>
          <w:szCs w:val="24"/>
          <w:lang w:val="pt-PT" w:eastAsia="zh-HK"/>
        </w:rPr>
        <w:t xml:space="preserve">rabalho de </w:t>
      </w:r>
      <w:r>
        <w:rPr>
          <w:rFonts w:ascii="Times New Roman" w:eastAsiaTheme="minorEastAsia" w:hAnsi="Times New Roman"/>
          <w:sz w:val="24"/>
          <w:szCs w:val="24"/>
          <w:lang w:val="pt-PT" w:eastAsia="zh-HK"/>
        </w:rPr>
        <w:t>i</w:t>
      </w:r>
      <w:r w:rsidR="00373669" w:rsidRPr="00100CAF">
        <w:rPr>
          <w:rFonts w:ascii="Times New Roman" w:eastAsiaTheme="minorEastAsia" w:hAnsi="Times New Roman"/>
          <w:sz w:val="24"/>
          <w:szCs w:val="24"/>
          <w:lang w:val="pt-PT" w:eastAsia="zh-HK"/>
        </w:rPr>
        <w:t>nvestimento) deste Acordo.</w:t>
      </w:r>
    </w:p>
    <w:p w:rsidR="00373669" w:rsidRPr="0049306F" w:rsidRDefault="00373669" w:rsidP="00145A90">
      <w:pPr>
        <w:spacing w:line="400" w:lineRule="exact"/>
        <w:rPr>
          <w:rFonts w:ascii="Times New Roman" w:hAnsi="Times New Roman" w:cs="Times New Roman"/>
          <w:sz w:val="24"/>
          <w:szCs w:val="24"/>
          <w:lang w:val="pt-PT" w:eastAsia="zh-HK"/>
        </w:rPr>
      </w:pPr>
    </w:p>
    <w:p w:rsidR="00373669" w:rsidRPr="0049306F" w:rsidRDefault="00373669" w:rsidP="00145A90">
      <w:pPr>
        <w:pStyle w:val="a8"/>
        <w:autoSpaceDE w:val="0"/>
        <w:autoSpaceDN w:val="0"/>
        <w:adjustRightInd w:val="0"/>
        <w:spacing w:line="400" w:lineRule="exact"/>
        <w:ind w:leftChars="0" w:left="360"/>
        <w:jc w:val="center"/>
        <w:rPr>
          <w:rFonts w:ascii="Times New Roman" w:hAnsi="Times New Roman" w:cs="Times New Roman"/>
          <w:b/>
          <w:szCs w:val="24"/>
          <w:lang w:val="pt-PT" w:eastAsia="zh-HK"/>
        </w:rPr>
      </w:pPr>
      <w:r w:rsidRPr="0049306F">
        <w:rPr>
          <w:rFonts w:ascii="Times New Roman" w:hAnsi="Times New Roman" w:cs="Times New Roman"/>
          <w:b/>
          <w:szCs w:val="24"/>
          <w:lang w:val="pt-PT" w:eastAsia="zh-HK"/>
        </w:rPr>
        <w:t>Artigo 19.º</w:t>
      </w:r>
    </w:p>
    <w:p w:rsidR="00373669" w:rsidRPr="0049306F" w:rsidRDefault="00773A82" w:rsidP="00145A90">
      <w:pPr>
        <w:pStyle w:val="a8"/>
        <w:autoSpaceDE w:val="0"/>
        <w:autoSpaceDN w:val="0"/>
        <w:adjustRightInd w:val="0"/>
        <w:spacing w:line="400" w:lineRule="exact"/>
        <w:ind w:leftChars="0" w:left="360"/>
        <w:jc w:val="center"/>
        <w:rPr>
          <w:rFonts w:ascii="Times New Roman" w:hAnsi="Times New Roman" w:cs="Times New Roman"/>
          <w:b/>
          <w:szCs w:val="24"/>
          <w:lang w:val="pt-PT" w:eastAsia="zh-HK"/>
        </w:rPr>
      </w:pPr>
      <w:r>
        <w:rPr>
          <w:rFonts w:ascii="Times New Roman" w:hAnsi="Times New Roman" w:cs="Times New Roman"/>
          <w:b/>
          <w:szCs w:val="24"/>
          <w:lang w:val="pt-PT" w:eastAsia="zh-HK"/>
        </w:rPr>
        <w:t>Res</w:t>
      </w:r>
      <w:r w:rsidR="00373669" w:rsidRPr="0049306F">
        <w:rPr>
          <w:rFonts w:ascii="Times New Roman" w:hAnsi="Times New Roman" w:cs="Times New Roman"/>
          <w:b/>
          <w:szCs w:val="24"/>
          <w:lang w:val="pt-PT" w:eastAsia="zh-HK"/>
        </w:rPr>
        <w:t xml:space="preserve">olução de </w:t>
      </w:r>
      <w:r>
        <w:rPr>
          <w:rFonts w:ascii="Times New Roman" w:hAnsi="Times New Roman" w:cs="Times New Roman"/>
          <w:b/>
          <w:szCs w:val="24"/>
          <w:lang w:val="pt-PT" w:eastAsia="zh-HK"/>
        </w:rPr>
        <w:t>disputas</w:t>
      </w:r>
      <w:r w:rsidR="00373669" w:rsidRPr="0049306F">
        <w:rPr>
          <w:rFonts w:ascii="Times New Roman" w:hAnsi="Times New Roman" w:cs="Times New Roman"/>
          <w:b/>
          <w:szCs w:val="24"/>
          <w:lang w:val="pt-PT" w:eastAsia="zh-HK"/>
        </w:rPr>
        <w:t xml:space="preserve"> entre investidores de Macau e a parte do Interior da China </w:t>
      </w:r>
    </w:p>
    <w:p w:rsidR="00373669" w:rsidRPr="0049306F" w:rsidRDefault="00373669" w:rsidP="00145A90">
      <w:pPr>
        <w:spacing w:line="400" w:lineRule="exact"/>
        <w:rPr>
          <w:rFonts w:ascii="Times New Roman" w:hAnsi="Times New Roman" w:cs="Times New Roman"/>
          <w:sz w:val="24"/>
          <w:szCs w:val="24"/>
          <w:lang w:val="pt-PT" w:eastAsia="zh-HK"/>
        </w:rPr>
      </w:pPr>
    </w:p>
    <w:p w:rsidR="00373669" w:rsidRPr="00773A82" w:rsidRDefault="00373669" w:rsidP="00773A82">
      <w:pPr>
        <w:pStyle w:val="1"/>
        <w:widowControl/>
        <w:tabs>
          <w:tab w:val="left" w:pos="284"/>
          <w:tab w:val="left" w:pos="709"/>
        </w:tabs>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hAnsi="Times New Roman"/>
          <w:sz w:val="24"/>
          <w:szCs w:val="24"/>
          <w:lang w:val="pt-PT" w:eastAsia="zh-HK"/>
        </w:rPr>
        <w:t>1.</w:t>
      </w:r>
      <w:r w:rsidR="00773A82">
        <w:rPr>
          <w:rFonts w:ascii="Times New Roman" w:hAnsi="Times New Roman"/>
          <w:sz w:val="24"/>
          <w:szCs w:val="24"/>
          <w:lang w:val="pt-PT" w:eastAsia="zh-HK"/>
        </w:rPr>
        <w:t xml:space="preserve"> </w:t>
      </w:r>
      <w:r w:rsidRPr="00773A82">
        <w:rPr>
          <w:rFonts w:ascii="Times New Roman" w:eastAsiaTheme="minorEastAsia" w:hAnsi="Times New Roman"/>
          <w:sz w:val="24"/>
          <w:szCs w:val="24"/>
          <w:lang w:val="pt-PT" w:eastAsia="zh-HK"/>
        </w:rPr>
        <w:t xml:space="preserve">As </w:t>
      </w:r>
      <w:r w:rsidR="00773A82">
        <w:rPr>
          <w:rFonts w:ascii="Times New Roman" w:eastAsiaTheme="minorEastAsia" w:hAnsi="Times New Roman"/>
          <w:sz w:val="24"/>
          <w:szCs w:val="24"/>
          <w:lang w:val="pt-PT" w:eastAsia="zh-HK"/>
        </w:rPr>
        <w:t>disputas</w:t>
      </w:r>
      <w:r w:rsidRPr="00773A82">
        <w:rPr>
          <w:rFonts w:ascii="Times New Roman" w:eastAsiaTheme="minorEastAsia" w:hAnsi="Times New Roman"/>
          <w:sz w:val="24"/>
          <w:szCs w:val="24"/>
          <w:lang w:val="pt-PT" w:eastAsia="zh-HK"/>
        </w:rPr>
        <w:t xml:space="preserve"> resultantes </w:t>
      </w:r>
      <w:r w:rsidR="006E685D">
        <w:rPr>
          <w:rFonts w:ascii="Times New Roman" w:eastAsiaTheme="minorEastAsia" w:hAnsi="Times New Roman"/>
          <w:sz w:val="24"/>
          <w:szCs w:val="24"/>
          <w:lang w:val="pt-PT" w:eastAsia="zh-HK"/>
        </w:rPr>
        <w:t xml:space="preserve">de uma </w:t>
      </w:r>
      <w:r w:rsidR="004E0800" w:rsidRPr="004E0800">
        <w:rPr>
          <w:rFonts w:ascii="Times New Roman" w:eastAsiaTheme="minorEastAsia" w:hAnsi="Times New Roman"/>
          <w:sz w:val="24"/>
          <w:szCs w:val="24"/>
          <w:lang w:val="pt-PT" w:eastAsia="zh-HK"/>
        </w:rPr>
        <w:t>reinvindicação</w:t>
      </w:r>
      <w:r w:rsidR="006E685D">
        <w:rPr>
          <w:rFonts w:ascii="Times New Roman" w:eastAsiaTheme="minorEastAsia" w:hAnsi="Times New Roman"/>
          <w:sz w:val="24"/>
          <w:szCs w:val="24"/>
          <w:lang w:val="pt-PT" w:eastAsia="zh-HK"/>
        </w:rPr>
        <w:t xml:space="preserve"> apresentada por um investidor de Macau </w:t>
      </w:r>
      <w:r w:rsidR="005648B1">
        <w:rPr>
          <w:rFonts w:ascii="Times New Roman" w:eastAsiaTheme="minorEastAsia" w:hAnsi="Times New Roman"/>
          <w:sz w:val="24"/>
          <w:szCs w:val="24"/>
          <w:lang w:val="pt-PT" w:eastAsia="zh-HK"/>
        </w:rPr>
        <w:t xml:space="preserve">que ele ou o seu investimento coberto tenha sofrido </w:t>
      </w:r>
      <w:r w:rsidRPr="00773A82">
        <w:rPr>
          <w:rFonts w:ascii="Times New Roman" w:eastAsiaTheme="minorEastAsia" w:hAnsi="Times New Roman"/>
          <w:sz w:val="24"/>
          <w:szCs w:val="24"/>
          <w:lang w:val="pt-PT" w:eastAsia="zh-HK"/>
        </w:rPr>
        <w:t>perdas ou danos devido ao acto de violação, por parte dos serviços ou entidades competentes do Interior da China, das obrigações constantes do presente Acordo</w:t>
      </w:r>
      <w:r w:rsidRPr="00773A82">
        <w:rPr>
          <w:rFonts w:ascii="Times New Roman" w:eastAsiaTheme="minorEastAsia" w:hAnsi="Times New Roman"/>
          <w:sz w:val="24"/>
          <w:szCs w:val="24"/>
          <w:vertAlign w:val="superscript"/>
          <w:lang w:val="pt-PT" w:eastAsia="zh-HK"/>
        </w:rPr>
        <w:footnoteReference w:id="8"/>
      </w:r>
      <w:r w:rsidRPr="00773A82">
        <w:rPr>
          <w:rFonts w:ascii="Times New Roman" w:eastAsiaTheme="minorEastAsia" w:hAnsi="Times New Roman"/>
          <w:sz w:val="24"/>
          <w:szCs w:val="24"/>
          <w:lang w:val="pt-PT" w:eastAsia="zh-HK"/>
        </w:rPr>
        <w:t>, relacionadas com aqueles investidores ou investimentos cobertos da outra parte (a seguir designada</w:t>
      </w:r>
      <w:r w:rsidR="00614FC2">
        <w:rPr>
          <w:rFonts w:ascii="Times New Roman" w:eastAsiaTheme="minorEastAsia" w:hAnsi="Times New Roman"/>
          <w:sz w:val="24"/>
          <w:szCs w:val="24"/>
          <w:lang w:val="pt-PT" w:eastAsia="zh-HK"/>
        </w:rPr>
        <w:t>s</w:t>
      </w:r>
      <w:r w:rsidRPr="00773A82">
        <w:rPr>
          <w:rFonts w:ascii="Times New Roman" w:eastAsiaTheme="minorEastAsia" w:hAnsi="Times New Roman"/>
          <w:sz w:val="24"/>
          <w:szCs w:val="24"/>
          <w:lang w:val="pt-PT" w:eastAsia="zh-HK"/>
        </w:rPr>
        <w:t xml:space="preserve"> por </w:t>
      </w:r>
      <w:r w:rsidR="00A75317">
        <w:rPr>
          <w:rFonts w:ascii="Times New Roman" w:eastAsiaTheme="minorEastAsia" w:hAnsi="Times New Roman"/>
          <w:sz w:val="24"/>
          <w:szCs w:val="24"/>
          <w:lang w:val="pt-PT" w:eastAsia="zh-HK"/>
        </w:rPr>
        <w:t>disputas</w:t>
      </w:r>
      <w:r w:rsidR="00C47992">
        <w:rPr>
          <w:rFonts w:ascii="Times New Roman" w:eastAsiaTheme="minorEastAsia" w:hAnsi="Times New Roman"/>
          <w:sz w:val="24"/>
          <w:szCs w:val="24"/>
          <w:lang w:val="pt-PT" w:eastAsia="zh-HK"/>
        </w:rPr>
        <w:t xml:space="preserve"> de investimento</w:t>
      </w:r>
      <w:r w:rsidRPr="00773A82">
        <w:rPr>
          <w:rFonts w:ascii="Times New Roman" w:eastAsiaTheme="minorEastAsia" w:hAnsi="Times New Roman"/>
          <w:sz w:val="24"/>
          <w:szCs w:val="24"/>
          <w:lang w:val="pt-PT" w:eastAsia="zh-HK"/>
        </w:rPr>
        <w:t>), podem ser resolvidas pelos seguintes meios:</w:t>
      </w:r>
    </w:p>
    <w:p w:rsidR="00373669" w:rsidRPr="00773A82" w:rsidRDefault="00373669" w:rsidP="00773A8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73A82">
        <w:rPr>
          <w:rFonts w:ascii="Times New Roman" w:eastAsiaTheme="minorEastAsia" w:hAnsi="Times New Roman" w:hint="eastAsia"/>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1)</w:t>
      </w: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 xml:space="preserve">Pela </w:t>
      </w:r>
      <w:r w:rsidR="00746CAB">
        <w:rPr>
          <w:rFonts w:ascii="Times New Roman" w:eastAsiaTheme="minorEastAsia" w:hAnsi="Times New Roman"/>
          <w:color w:val="000000" w:themeColor="text1"/>
          <w:sz w:val="24"/>
          <w:szCs w:val="24"/>
          <w:lang w:val="pt-PT" w:eastAsia="zh-HK"/>
        </w:rPr>
        <w:t>discussão amigável</w:t>
      </w:r>
      <w:r w:rsidRPr="00773A82">
        <w:rPr>
          <w:rFonts w:ascii="Times New Roman" w:eastAsiaTheme="minorEastAsia" w:hAnsi="Times New Roman"/>
          <w:color w:val="000000" w:themeColor="text1"/>
          <w:sz w:val="24"/>
          <w:szCs w:val="24"/>
          <w:lang w:val="pt-PT" w:eastAsia="zh-HK"/>
        </w:rPr>
        <w:t xml:space="preserve"> entre as partes em disputa;</w:t>
      </w:r>
    </w:p>
    <w:p w:rsidR="00373669" w:rsidRPr="00773A82" w:rsidRDefault="00373669" w:rsidP="00773A8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2)</w:t>
      </w: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Através da coordenação da entidade competente no tratamento das reclamações das empresas de investimento estrangeiras do Interior da China, nos termos das disposições da parte do Interior da China;</w:t>
      </w:r>
    </w:p>
    <w:p w:rsidR="00373669" w:rsidRPr="00773A82" w:rsidRDefault="00373669" w:rsidP="00773A8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 xml:space="preserve">3) </w:t>
      </w:r>
      <w:r w:rsidRPr="00773A82">
        <w:rPr>
          <w:rFonts w:ascii="Times New Roman" w:eastAsiaTheme="minorEastAsia" w:hAnsi="Times New Roman" w:hint="eastAsia"/>
          <w:color w:val="000000" w:themeColor="text1"/>
          <w:sz w:val="24"/>
          <w:szCs w:val="24"/>
          <w:lang w:val="pt-PT" w:eastAsia="zh-HK"/>
        </w:rPr>
        <w:t>M</w:t>
      </w:r>
      <w:r w:rsidRPr="00773A82">
        <w:rPr>
          <w:rFonts w:ascii="Times New Roman" w:eastAsiaTheme="minorEastAsia" w:hAnsi="Times New Roman"/>
          <w:color w:val="000000" w:themeColor="text1"/>
          <w:sz w:val="24"/>
          <w:szCs w:val="24"/>
          <w:lang w:val="pt-PT" w:eastAsia="zh-HK"/>
        </w:rPr>
        <w:t xml:space="preserve">ediante a função de notificação destinada </w:t>
      </w:r>
      <w:r w:rsidR="00A75317">
        <w:rPr>
          <w:rFonts w:ascii="Times New Roman" w:eastAsiaTheme="minorEastAsia" w:hAnsi="Times New Roman"/>
          <w:color w:val="000000" w:themeColor="text1"/>
          <w:sz w:val="24"/>
          <w:szCs w:val="24"/>
          <w:lang w:val="pt-PT" w:eastAsia="zh-HK"/>
        </w:rPr>
        <w:t>às</w:t>
      </w:r>
      <w:r w:rsidRPr="00773A82">
        <w:rPr>
          <w:rFonts w:ascii="Times New Roman" w:eastAsiaTheme="minorEastAsia" w:hAnsi="Times New Roman"/>
          <w:color w:val="000000" w:themeColor="text1"/>
          <w:sz w:val="24"/>
          <w:szCs w:val="24"/>
          <w:lang w:val="pt-PT" w:eastAsia="zh-HK"/>
        </w:rPr>
        <w:t xml:space="preserve"> </w:t>
      </w:r>
      <w:r w:rsidR="00A75317">
        <w:rPr>
          <w:rFonts w:ascii="Times New Roman" w:eastAsiaTheme="minorEastAsia" w:hAnsi="Times New Roman"/>
          <w:color w:val="000000" w:themeColor="text1"/>
          <w:sz w:val="24"/>
          <w:szCs w:val="24"/>
          <w:lang w:val="pt-PT" w:eastAsia="zh-HK"/>
        </w:rPr>
        <w:t>disputas</w:t>
      </w:r>
      <w:r w:rsidRPr="00773A82">
        <w:rPr>
          <w:rFonts w:ascii="Times New Roman" w:eastAsiaTheme="minorEastAsia" w:hAnsi="Times New Roman"/>
          <w:color w:val="000000" w:themeColor="text1"/>
          <w:sz w:val="24"/>
          <w:szCs w:val="24"/>
          <w:lang w:val="pt-PT" w:eastAsia="zh-HK"/>
        </w:rPr>
        <w:t xml:space="preserve"> de investimento, bem como a função de coordenação para tratamento dos mesmos, estabelecidas ao abrigo do artigo 17.º (Grupo de trabalho de investimento) do presente Acordo;</w:t>
      </w:r>
    </w:p>
    <w:p w:rsidR="00373669" w:rsidRPr="00773A82" w:rsidRDefault="00373669" w:rsidP="00773A8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4</w:t>
      </w:r>
      <w:r w:rsidRPr="00773A82">
        <w:rPr>
          <w:rFonts w:ascii="Times New Roman" w:eastAsiaTheme="minorEastAsia" w:hAnsi="Times New Roman" w:hint="eastAsia"/>
          <w:color w:val="000000" w:themeColor="text1"/>
          <w:sz w:val="24"/>
          <w:szCs w:val="24"/>
          <w:lang w:val="pt-PT" w:eastAsia="zh-HK"/>
        </w:rPr>
        <w:t>)</w:t>
      </w:r>
      <w:r w:rsidRPr="00773A82">
        <w:rPr>
          <w:rFonts w:ascii="Times New Roman" w:eastAsiaTheme="minorEastAsia" w:hAnsi="Times New Roman"/>
          <w:color w:val="000000" w:themeColor="text1"/>
          <w:sz w:val="24"/>
          <w:szCs w:val="24"/>
          <w:lang w:val="pt-PT" w:eastAsia="zh-HK"/>
        </w:rPr>
        <w:t xml:space="preserve"> Resolução através de reapreciação administrativa de acordo com as leis do Interior da China;</w:t>
      </w:r>
    </w:p>
    <w:p w:rsidR="00373669" w:rsidRPr="00773A82" w:rsidRDefault="00373669" w:rsidP="00773A8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5)</w:t>
      </w: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Por meio da mediação efectuada pelos institutos de mediação da parte do Interior da China, aos quais forem submetid</w:t>
      </w:r>
      <w:r w:rsidR="00A75317">
        <w:rPr>
          <w:rFonts w:ascii="Times New Roman" w:eastAsiaTheme="minorEastAsia" w:hAnsi="Times New Roman"/>
          <w:color w:val="000000" w:themeColor="text1"/>
          <w:sz w:val="24"/>
          <w:szCs w:val="24"/>
          <w:lang w:val="pt-PT" w:eastAsia="zh-HK"/>
        </w:rPr>
        <w:t>a</w:t>
      </w:r>
      <w:r w:rsidRPr="00773A82">
        <w:rPr>
          <w:rFonts w:ascii="Times New Roman" w:eastAsiaTheme="minorEastAsia" w:hAnsi="Times New Roman"/>
          <w:color w:val="000000" w:themeColor="text1"/>
          <w:sz w:val="24"/>
          <w:szCs w:val="24"/>
          <w:lang w:val="pt-PT" w:eastAsia="zh-HK"/>
        </w:rPr>
        <w:t xml:space="preserve">s pelos investidores de Macau </w:t>
      </w:r>
      <w:r w:rsidR="00A75317">
        <w:rPr>
          <w:rFonts w:ascii="Times New Roman" w:eastAsiaTheme="minorEastAsia" w:hAnsi="Times New Roman"/>
          <w:color w:val="000000" w:themeColor="text1"/>
          <w:sz w:val="24"/>
          <w:szCs w:val="24"/>
          <w:lang w:val="pt-PT" w:eastAsia="zh-HK"/>
        </w:rPr>
        <w:t>disputas</w:t>
      </w:r>
      <w:r w:rsidRPr="00773A82">
        <w:rPr>
          <w:rFonts w:ascii="Times New Roman" w:eastAsiaTheme="minorEastAsia" w:hAnsi="Times New Roman"/>
          <w:color w:val="000000" w:themeColor="text1"/>
          <w:sz w:val="24"/>
          <w:szCs w:val="24"/>
          <w:lang w:val="pt-PT" w:eastAsia="zh-HK"/>
        </w:rPr>
        <w:t xml:space="preserve"> de </w:t>
      </w:r>
      <w:r w:rsidRPr="00773A82">
        <w:rPr>
          <w:rFonts w:ascii="Times New Roman" w:eastAsiaTheme="minorEastAsia" w:hAnsi="Times New Roman"/>
          <w:color w:val="000000" w:themeColor="text1"/>
          <w:sz w:val="24"/>
          <w:szCs w:val="24"/>
          <w:lang w:val="pt-PT" w:eastAsia="zh-HK"/>
        </w:rPr>
        <w:lastRenderedPageBreak/>
        <w:t>investimento entre eles próprios e a parte do Interior da China, decorrentes do presente Acordo</w:t>
      </w:r>
      <w:r w:rsidR="00D2103B">
        <w:rPr>
          <w:rStyle w:val="a7"/>
          <w:rFonts w:ascii="Times New Roman" w:eastAsiaTheme="minorEastAsia" w:hAnsi="Times New Roman"/>
          <w:color w:val="000000" w:themeColor="text1"/>
          <w:sz w:val="24"/>
          <w:szCs w:val="24"/>
          <w:lang w:val="pt-PT" w:eastAsia="zh-HK"/>
        </w:rPr>
        <w:footnoteReference w:id="9"/>
      </w:r>
      <w:r w:rsidRPr="00773A82">
        <w:rPr>
          <w:rFonts w:ascii="Times New Roman" w:eastAsiaTheme="minorEastAsia" w:hAnsi="Times New Roman"/>
          <w:color w:val="000000" w:themeColor="text1"/>
          <w:sz w:val="24"/>
          <w:szCs w:val="24"/>
          <w:lang w:val="pt-PT" w:eastAsia="zh-HK"/>
        </w:rPr>
        <w:t>;</w:t>
      </w:r>
    </w:p>
    <w:p w:rsidR="00373669" w:rsidRDefault="00373669" w:rsidP="00773A8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73A82">
        <w:rPr>
          <w:rFonts w:ascii="Times New Roman" w:eastAsiaTheme="minorEastAsia" w:hAnsi="Times New Roman" w:hint="eastAsia"/>
          <w:color w:val="000000" w:themeColor="text1"/>
          <w:sz w:val="24"/>
          <w:szCs w:val="24"/>
          <w:lang w:val="pt-PT" w:eastAsia="zh-HK"/>
        </w:rPr>
        <w:t xml:space="preserve">   </w:t>
      </w:r>
      <w:r w:rsidRPr="00773A82">
        <w:rPr>
          <w:rFonts w:ascii="Times New Roman" w:eastAsiaTheme="minorEastAsia" w:hAnsi="Times New Roman"/>
          <w:color w:val="000000" w:themeColor="text1"/>
          <w:sz w:val="24"/>
          <w:szCs w:val="24"/>
          <w:lang w:val="pt-PT" w:eastAsia="zh-HK"/>
        </w:rPr>
        <w:t>6) Nos termos das leis da parte do Interior da China e através do procedimento judicial.</w:t>
      </w:r>
    </w:p>
    <w:p w:rsidR="00773A82" w:rsidRPr="00773A82" w:rsidRDefault="00773A82" w:rsidP="00773A82">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p>
    <w:p w:rsidR="00373669" w:rsidRPr="00773A82" w:rsidRDefault="00773A82"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2. </w:t>
      </w:r>
      <w:r w:rsidR="00373669" w:rsidRPr="00773A82">
        <w:rPr>
          <w:rFonts w:ascii="Times New Roman" w:eastAsiaTheme="minorEastAsia" w:hAnsi="Times New Roman"/>
          <w:sz w:val="24"/>
          <w:szCs w:val="24"/>
          <w:lang w:val="pt-PT" w:eastAsia="zh-HK"/>
        </w:rPr>
        <w:t>A mediação envolvendo a alínea 5) do n.º 1 do presente artigo está sujeita a leis e diplomas legais do Interior da China, com vista a desempenhar, completamente, o papel e a função do mecanismo de mediação e possibilitar uma solução efectiva de controvérsias. E a parte do Interior da China irá proceder a uma disposição em relação ao respectivo mecanismo de mediação.</w:t>
      </w:r>
    </w:p>
    <w:p w:rsidR="00373669" w:rsidRPr="00773A82" w:rsidRDefault="00373669"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r w:rsidRPr="00773A82">
        <w:rPr>
          <w:rFonts w:ascii="Times New Roman" w:eastAsiaTheme="minorEastAsia" w:hAnsi="Times New Roman"/>
          <w:sz w:val="24"/>
          <w:szCs w:val="24"/>
          <w:lang w:val="pt-PT" w:eastAsia="zh-HK"/>
        </w:rPr>
        <w:t xml:space="preserve"> </w:t>
      </w:r>
    </w:p>
    <w:p w:rsidR="00373669" w:rsidRPr="00773A82" w:rsidRDefault="00373669"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r w:rsidRPr="00773A82">
        <w:rPr>
          <w:rFonts w:ascii="Times New Roman" w:eastAsiaTheme="minorEastAsia" w:hAnsi="Times New Roman"/>
          <w:sz w:val="24"/>
          <w:szCs w:val="24"/>
          <w:lang w:val="pt-PT" w:eastAsia="zh-HK"/>
        </w:rPr>
        <w:t>3.</w:t>
      </w:r>
      <w:r w:rsidR="00773A82">
        <w:rPr>
          <w:rFonts w:ascii="Times New Roman" w:eastAsiaTheme="minorEastAsia" w:hAnsi="Times New Roman"/>
          <w:sz w:val="24"/>
          <w:szCs w:val="24"/>
          <w:lang w:val="pt-PT" w:eastAsia="zh-HK"/>
        </w:rPr>
        <w:t xml:space="preserve"> </w:t>
      </w:r>
      <w:r w:rsidRPr="00773A82">
        <w:rPr>
          <w:rFonts w:ascii="Times New Roman" w:eastAsiaTheme="minorEastAsia" w:hAnsi="Times New Roman"/>
          <w:sz w:val="24"/>
          <w:szCs w:val="24"/>
          <w:lang w:val="pt-PT" w:eastAsia="zh-HK"/>
        </w:rPr>
        <w:t xml:space="preserve">Os investidores de Macau que tenham optado por resolver </w:t>
      </w:r>
      <w:r w:rsidR="00773A82">
        <w:rPr>
          <w:rFonts w:ascii="Times New Roman" w:eastAsiaTheme="minorEastAsia" w:hAnsi="Times New Roman"/>
          <w:sz w:val="24"/>
          <w:szCs w:val="24"/>
          <w:lang w:val="pt-PT" w:eastAsia="zh-HK"/>
        </w:rPr>
        <w:t>disputas</w:t>
      </w:r>
      <w:r w:rsidRPr="00773A82">
        <w:rPr>
          <w:rFonts w:ascii="Times New Roman" w:eastAsiaTheme="minorEastAsia" w:hAnsi="Times New Roman"/>
          <w:sz w:val="24"/>
          <w:szCs w:val="24"/>
          <w:lang w:val="pt-PT" w:eastAsia="zh-HK"/>
        </w:rPr>
        <w:t xml:space="preserve"> ao abrigo da alínea 4) ou da alínea 6) do n.º 1 do presente artigo, não podem procurar uma mediação pela submissão, mais uma vez, das mesmas aos institutos de mediação da parte do Interior da China, salvo os casos que estejam em conformidade com a legislação da parte do Interior da China.</w:t>
      </w:r>
    </w:p>
    <w:p w:rsidR="00E95AEF" w:rsidRPr="00773A82" w:rsidRDefault="00E95AEF"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p>
    <w:p w:rsidR="00E95AEF" w:rsidRPr="00773A82" w:rsidRDefault="00350439"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r w:rsidRPr="00773A82">
        <w:rPr>
          <w:rFonts w:ascii="Times New Roman" w:eastAsiaTheme="minorEastAsia" w:hAnsi="Times New Roman"/>
          <w:sz w:val="24"/>
          <w:szCs w:val="24"/>
          <w:lang w:val="pt-PT" w:eastAsia="zh-HK"/>
        </w:rPr>
        <w:t xml:space="preserve">4. </w:t>
      </w:r>
      <w:r w:rsidR="00244ABC" w:rsidRPr="00773A82">
        <w:rPr>
          <w:rFonts w:ascii="Times New Roman" w:eastAsiaTheme="minorEastAsia" w:hAnsi="Times New Roman"/>
          <w:sz w:val="24"/>
          <w:szCs w:val="24"/>
          <w:lang w:val="pt-PT" w:eastAsia="zh-HK"/>
        </w:rPr>
        <w:t>Às “disputas</w:t>
      </w:r>
      <w:r w:rsidR="00E95AEF" w:rsidRPr="00773A82">
        <w:rPr>
          <w:rFonts w:ascii="Times New Roman" w:eastAsiaTheme="minorEastAsia" w:hAnsi="Times New Roman"/>
          <w:sz w:val="24"/>
          <w:szCs w:val="24"/>
          <w:lang w:val="pt-PT" w:eastAsia="zh-HK"/>
        </w:rPr>
        <w:t xml:space="preserve"> </w:t>
      </w:r>
      <w:r w:rsidR="00C47992">
        <w:rPr>
          <w:rFonts w:ascii="Times New Roman" w:eastAsiaTheme="minorEastAsia" w:hAnsi="Times New Roman"/>
          <w:sz w:val="24"/>
          <w:szCs w:val="24"/>
          <w:lang w:val="pt-PT" w:eastAsia="zh-HK"/>
        </w:rPr>
        <w:t>de</w:t>
      </w:r>
      <w:r w:rsidR="00FB38D1" w:rsidRPr="00773A82">
        <w:rPr>
          <w:rFonts w:ascii="Times New Roman" w:eastAsiaTheme="minorEastAsia" w:hAnsi="Times New Roman"/>
          <w:sz w:val="24"/>
          <w:szCs w:val="24"/>
          <w:lang w:val="pt-PT" w:eastAsia="zh-HK"/>
        </w:rPr>
        <w:t xml:space="preserve"> investimento</w:t>
      </w:r>
      <w:r w:rsidR="00BB2238" w:rsidRPr="00773A82">
        <w:rPr>
          <w:rFonts w:ascii="Times New Roman" w:eastAsiaTheme="minorEastAsia" w:hAnsi="Times New Roman"/>
          <w:sz w:val="24"/>
          <w:szCs w:val="24"/>
          <w:lang w:val="pt-PT" w:eastAsia="zh-HK"/>
        </w:rPr>
        <w:t>s</w:t>
      </w:r>
      <w:r w:rsidR="00E95AEF" w:rsidRPr="00773A82">
        <w:rPr>
          <w:rFonts w:ascii="Times New Roman" w:eastAsiaTheme="minorEastAsia" w:hAnsi="Times New Roman"/>
          <w:sz w:val="24"/>
          <w:szCs w:val="24"/>
          <w:lang w:val="pt-PT" w:eastAsia="zh-HK"/>
        </w:rPr>
        <w:t xml:space="preserve">” </w:t>
      </w:r>
      <w:r w:rsidR="00FE0969" w:rsidRPr="00773A82">
        <w:rPr>
          <w:rFonts w:ascii="Times New Roman" w:eastAsiaTheme="minorEastAsia" w:hAnsi="Times New Roman"/>
          <w:sz w:val="24"/>
          <w:szCs w:val="24"/>
          <w:lang w:val="pt-PT" w:eastAsia="zh-HK"/>
        </w:rPr>
        <w:t>referid</w:t>
      </w:r>
      <w:r w:rsidR="00BB2238" w:rsidRPr="00773A82">
        <w:rPr>
          <w:rFonts w:ascii="Times New Roman" w:eastAsiaTheme="minorEastAsia" w:hAnsi="Times New Roman"/>
          <w:sz w:val="24"/>
          <w:szCs w:val="24"/>
          <w:lang w:val="pt-PT" w:eastAsia="zh-HK"/>
        </w:rPr>
        <w:t>a</w:t>
      </w:r>
      <w:r w:rsidR="00FE0969" w:rsidRPr="00773A82">
        <w:rPr>
          <w:rFonts w:ascii="Times New Roman" w:eastAsiaTheme="minorEastAsia" w:hAnsi="Times New Roman"/>
          <w:sz w:val="24"/>
          <w:szCs w:val="24"/>
          <w:lang w:val="pt-PT" w:eastAsia="zh-HK"/>
        </w:rPr>
        <w:t>s n</w:t>
      </w:r>
      <w:r w:rsidR="00E95AEF" w:rsidRPr="00773A82">
        <w:rPr>
          <w:rFonts w:ascii="Times New Roman" w:eastAsiaTheme="minorEastAsia" w:hAnsi="Times New Roman"/>
          <w:sz w:val="24"/>
          <w:szCs w:val="24"/>
          <w:lang w:val="pt-PT" w:eastAsia="zh-HK"/>
        </w:rPr>
        <w:t xml:space="preserve">o n.º 1 do presente artigo e </w:t>
      </w:r>
      <w:r w:rsidR="005648B1">
        <w:rPr>
          <w:rFonts w:ascii="Times New Roman" w:eastAsiaTheme="minorEastAsia" w:hAnsi="Times New Roman"/>
          <w:sz w:val="24"/>
          <w:szCs w:val="24"/>
          <w:lang w:val="pt-PT" w:eastAsia="zh-HK"/>
        </w:rPr>
        <w:t xml:space="preserve">que se </w:t>
      </w:r>
      <w:r w:rsidR="005648B1" w:rsidRPr="00773A82">
        <w:rPr>
          <w:rFonts w:ascii="Times New Roman" w:eastAsiaTheme="minorEastAsia" w:hAnsi="Times New Roman"/>
          <w:sz w:val="24"/>
          <w:szCs w:val="24"/>
          <w:lang w:val="pt-PT" w:eastAsia="zh-HK"/>
        </w:rPr>
        <w:t>encontr</w:t>
      </w:r>
      <w:r w:rsidR="005648B1">
        <w:rPr>
          <w:rFonts w:ascii="Times New Roman" w:eastAsiaTheme="minorEastAsia" w:hAnsi="Times New Roman"/>
          <w:sz w:val="24"/>
          <w:szCs w:val="24"/>
          <w:lang w:val="pt-PT" w:eastAsia="zh-HK"/>
        </w:rPr>
        <w:t>em</w:t>
      </w:r>
      <w:r w:rsidR="005648B1" w:rsidRPr="00773A82">
        <w:rPr>
          <w:rFonts w:ascii="Times New Roman" w:eastAsiaTheme="minorEastAsia" w:hAnsi="Times New Roman"/>
          <w:sz w:val="24"/>
          <w:szCs w:val="24"/>
          <w:lang w:val="pt-PT" w:eastAsia="zh-HK"/>
        </w:rPr>
        <w:t xml:space="preserve"> </w:t>
      </w:r>
      <w:r w:rsidR="004A1DE9" w:rsidRPr="00773A82">
        <w:rPr>
          <w:rFonts w:ascii="Times New Roman" w:eastAsiaTheme="minorEastAsia" w:hAnsi="Times New Roman"/>
          <w:sz w:val="24"/>
          <w:szCs w:val="24"/>
          <w:lang w:val="pt-PT" w:eastAsia="zh-HK"/>
        </w:rPr>
        <w:t xml:space="preserve">na fase de procedimento judicial </w:t>
      </w:r>
      <w:r w:rsidR="00E95AEF" w:rsidRPr="00773A82">
        <w:rPr>
          <w:rFonts w:ascii="Times New Roman" w:eastAsiaTheme="minorEastAsia" w:hAnsi="Times New Roman"/>
          <w:sz w:val="24"/>
          <w:szCs w:val="24"/>
          <w:lang w:val="pt-PT" w:eastAsia="zh-HK"/>
        </w:rPr>
        <w:t>antes da entrada em vigor do presente Acordo não</w:t>
      </w:r>
      <w:r w:rsidR="00B6626E" w:rsidRPr="00773A82">
        <w:rPr>
          <w:rFonts w:ascii="Times New Roman" w:eastAsiaTheme="minorEastAsia" w:hAnsi="Times New Roman"/>
          <w:sz w:val="24"/>
          <w:szCs w:val="24"/>
          <w:lang w:val="pt-PT" w:eastAsia="zh-HK"/>
        </w:rPr>
        <w:t xml:space="preserve"> se aplica</w:t>
      </w:r>
      <w:r w:rsidR="00F12549" w:rsidRPr="00773A82">
        <w:rPr>
          <w:rFonts w:ascii="Times New Roman" w:eastAsiaTheme="minorEastAsia" w:hAnsi="Times New Roman"/>
          <w:sz w:val="24"/>
          <w:szCs w:val="24"/>
          <w:lang w:val="pt-PT" w:eastAsia="zh-HK"/>
        </w:rPr>
        <w:t xml:space="preserve"> o</w:t>
      </w:r>
      <w:r w:rsidR="00E95AEF" w:rsidRPr="00773A82">
        <w:rPr>
          <w:rFonts w:ascii="Times New Roman" w:eastAsiaTheme="minorEastAsia" w:hAnsi="Times New Roman"/>
          <w:sz w:val="24"/>
          <w:szCs w:val="24"/>
          <w:lang w:val="pt-PT" w:eastAsia="zh-HK"/>
        </w:rPr>
        <w:t xml:space="preserve"> procedimento de mediação previsto na alínea 5) do n.º 1 do presente artigo, </w:t>
      </w:r>
      <w:r w:rsidR="004E0AE0" w:rsidRPr="00773A82">
        <w:rPr>
          <w:rFonts w:ascii="Times New Roman" w:eastAsiaTheme="minorEastAsia" w:hAnsi="Times New Roman"/>
          <w:sz w:val="24"/>
          <w:szCs w:val="24"/>
          <w:lang w:val="pt-PT" w:eastAsia="zh-HK"/>
        </w:rPr>
        <w:t xml:space="preserve">a não ser que </w:t>
      </w:r>
      <w:r w:rsidR="00FE0969" w:rsidRPr="00773A82">
        <w:rPr>
          <w:rFonts w:ascii="Times New Roman" w:eastAsiaTheme="minorEastAsia" w:hAnsi="Times New Roman"/>
          <w:sz w:val="24"/>
          <w:szCs w:val="24"/>
          <w:lang w:val="pt-PT" w:eastAsia="zh-HK"/>
        </w:rPr>
        <w:t xml:space="preserve">isso </w:t>
      </w:r>
      <w:r w:rsidR="004E0AE0" w:rsidRPr="00773A82">
        <w:rPr>
          <w:rFonts w:ascii="Times New Roman" w:eastAsiaTheme="minorEastAsia" w:hAnsi="Times New Roman"/>
          <w:sz w:val="24"/>
          <w:szCs w:val="24"/>
          <w:lang w:val="pt-PT" w:eastAsia="zh-HK"/>
        </w:rPr>
        <w:t>seja acordad</w:t>
      </w:r>
      <w:r w:rsidR="00FE0969" w:rsidRPr="00773A82">
        <w:rPr>
          <w:rFonts w:ascii="Times New Roman" w:eastAsiaTheme="minorEastAsia" w:hAnsi="Times New Roman"/>
          <w:sz w:val="24"/>
          <w:szCs w:val="24"/>
          <w:lang w:val="pt-PT" w:eastAsia="zh-HK"/>
        </w:rPr>
        <w:t>o</w:t>
      </w:r>
      <w:r w:rsidR="004E0AE0" w:rsidRPr="00773A82">
        <w:rPr>
          <w:rFonts w:ascii="Times New Roman" w:eastAsiaTheme="minorEastAsia" w:hAnsi="Times New Roman"/>
          <w:sz w:val="24"/>
          <w:szCs w:val="24"/>
          <w:lang w:val="pt-PT" w:eastAsia="zh-HK"/>
        </w:rPr>
        <w:t xml:space="preserve"> pelas </w:t>
      </w:r>
      <w:r w:rsidR="00FE0969" w:rsidRPr="00773A82">
        <w:rPr>
          <w:rFonts w:ascii="Times New Roman" w:eastAsiaTheme="minorEastAsia" w:hAnsi="Times New Roman"/>
          <w:sz w:val="24"/>
          <w:szCs w:val="24"/>
          <w:lang w:val="pt-PT" w:eastAsia="zh-HK"/>
        </w:rPr>
        <w:t xml:space="preserve">duas </w:t>
      </w:r>
      <w:r w:rsidR="00FF0A6E" w:rsidRPr="00773A82">
        <w:rPr>
          <w:rFonts w:ascii="Times New Roman" w:eastAsiaTheme="minorEastAsia" w:hAnsi="Times New Roman"/>
          <w:sz w:val="24"/>
          <w:szCs w:val="24"/>
          <w:lang w:val="pt-PT" w:eastAsia="zh-HK"/>
        </w:rPr>
        <w:t xml:space="preserve">partes </w:t>
      </w:r>
      <w:r w:rsidR="006B7F30" w:rsidRPr="00773A82">
        <w:rPr>
          <w:rFonts w:ascii="Times New Roman" w:eastAsiaTheme="minorEastAsia" w:hAnsi="Times New Roman"/>
          <w:sz w:val="24"/>
          <w:szCs w:val="24"/>
          <w:lang w:val="pt-PT" w:eastAsia="zh-HK"/>
        </w:rPr>
        <w:t xml:space="preserve">em </w:t>
      </w:r>
      <w:r w:rsidR="00F5586C" w:rsidRPr="00773A82">
        <w:rPr>
          <w:rFonts w:ascii="Times New Roman" w:eastAsiaTheme="minorEastAsia" w:hAnsi="Times New Roman"/>
          <w:sz w:val="24"/>
          <w:szCs w:val="24"/>
          <w:lang w:val="pt-PT" w:eastAsia="zh-HK"/>
        </w:rPr>
        <w:t>causa</w:t>
      </w:r>
      <w:r w:rsidR="00FF0A6E" w:rsidRPr="00773A82">
        <w:rPr>
          <w:rFonts w:ascii="Times New Roman" w:eastAsiaTheme="minorEastAsia" w:hAnsi="Times New Roman"/>
          <w:sz w:val="24"/>
          <w:szCs w:val="24"/>
          <w:lang w:val="pt-PT" w:eastAsia="zh-HK"/>
        </w:rPr>
        <w:t xml:space="preserve"> </w:t>
      </w:r>
      <w:r w:rsidR="004E0AE0" w:rsidRPr="00773A82">
        <w:rPr>
          <w:rFonts w:ascii="Times New Roman" w:eastAsiaTheme="minorEastAsia" w:hAnsi="Times New Roman"/>
          <w:sz w:val="24"/>
          <w:szCs w:val="24"/>
          <w:lang w:val="pt-PT" w:eastAsia="zh-HK"/>
        </w:rPr>
        <w:t xml:space="preserve">e esteja </w:t>
      </w:r>
      <w:r w:rsidR="005045B5" w:rsidRPr="00773A82">
        <w:rPr>
          <w:rFonts w:ascii="Times New Roman" w:eastAsiaTheme="minorEastAsia" w:hAnsi="Times New Roman"/>
          <w:sz w:val="24"/>
          <w:szCs w:val="24"/>
          <w:lang w:val="pt-PT" w:eastAsia="zh-HK"/>
        </w:rPr>
        <w:t>em conformidade com</w:t>
      </w:r>
      <w:r w:rsidR="001E5614" w:rsidRPr="00773A82">
        <w:rPr>
          <w:rFonts w:ascii="Times New Roman" w:eastAsiaTheme="minorEastAsia" w:hAnsi="Times New Roman"/>
          <w:sz w:val="24"/>
          <w:szCs w:val="24"/>
          <w:lang w:val="pt-PT" w:eastAsia="zh-HK"/>
        </w:rPr>
        <w:t xml:space="preserve"> </w:t>
      </w:r>
      <w:r w:rsidR="00FF0A6E" w:rsidRPr="00773A82">
        <w:rPr>
          <w:rFonts w:ascii="Times New Roman" w:eastAsiaTheme="minorEastAsia" w:hAnsi="Times New Roman"/>
          <w:sz w:val="24"/>
          <w:szCs w:val="24"/>
          <w:lang w:val="pt-PT" w:eastAsia="zh-HK"/>
        </w:rPr>
        <w:t>a legislação d</w:t>
      </w:r>
      <w:r w:rsidR="0020185E" w:rsidRPr="00773A82">
        <w:rPr>
          <w:rFonts w:ascii="Times New Roman" w:eastAsiaTheme="minorEastAsia" w:hAnsi="Times New Roman"/>
          <w:sz w:val="24"/>
          <w:szCs w:val="24"/>
          <w:lang w:val="pt-PT" w:eastAsia="zh-HK"/>
        </w:rPr>
        <w:t>a parte d</w:t>
      </w:r>
      <w:r w:rsidR="00FF0A6E" w:rsidRPr="00773A82">
        <w:rPr>
          <w:rFonts w:ascii="Times New Roman" w:eastAsiaTheme="minorEastAsia" w:hAnsi="Times New Roman"/>
          <w:sz w:val="24"/>
          <w:szCs w:val="24"/>
          <w:lang w:val="pt-PT" w:eastAsia="zh-HK"/>
        </w:rPr>
        <w:t>o Interior da China</w:t>
      </w:r>
      <w:r w:rsidR="00E95AEF" w:rsidRPr="00773A82">
        <w:rPr>
          <w:rFonts w:ascii="Times New Roman" w:eastAsiaTheme="minorEastAsia" w:hAnsi="Times New Roman"/>
          <w:sz w:val="24"/>
          <w:szCs w:val="24"/>
          <w:lang w:val="pt-PT" w:eastAsia="zh-HK"/>
        </w:rPr>
        <w:t xml:space="preserve">. </w:t>
      </w:r>
    </w:p>
    <w:p w:rsidR="00E95AEF" w:rsidRPr="00773A82" w:rsidRDefault="00E95AEF"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p>
    <w:p w:rsidR="00E95AEF" w:rsidRPr="00773A82" w:rsidRDefault="00350439"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r w:rsidRPr="00773A82">
        <w:rPr>
          <w:rFonts w:ascii="Times New Roman" w:eastAsiaTheme="minorEastAsia" w:hAnsi="Times New Roman"/>
          <w:sz w:val="24"/>
          <w:szCs w:val="24"/>
          <w:lang w:val="pt-PT" w:eastAsia="zh-HK"/>
        </w:rPr>
        <w:t xml:space="preserve">5. </w:t>
      </w:r>
      <w:r w:rsidR="00FE0B97" w:rsidRPr="00773A82">
        <w:rPr>
          <w:rFonts w:ascii="Times New Roman" w:eastAsiaTheme="minorEastAsia" w:hAnsi="Times New Roman"/>
          <w:sz w:val="24"/>
          <w:szCs w:val="24"/>
          <w:lang w:val="pt-PT" w:eastAsia="zh-HK"/>
        </w:rPr>
        <w:t>O</w:t>
      </w:r>
      <w:r w:rsidR="008220F9" w:rsidRPr="00773A82">
        <w:rPr>
          <w:rFonts w:ascii="Times New Roman" w:eastAsiaTheme="minorEastAsia" w:hAnsi="Times New Roman"/>
          <w:sz w:val="24"/>
          <w:szCs w:val="24"/>
          <w:lang w:val="pt-PT" w:eastAsia="zh-HK"/>
        </w:rPr>
        <w:t>s</w:t>
      </w:r>
      <w:r w:rsidR="00E95AEF" w:rsidRPr="00773A82">
        <w:rPr>
          <w:rFonts w:ascii="Times New Roman" w:eastAsiaTheme="minorEastAsia" w:hAnsi="Times New Roman"/>
          <w:sz w:val="24"/>
          <w:szCs w:val="24"/>
          <w:lang w:val="pt-PT" w:eastAsia="zh-HK"/>
        </w:rPr>
        <w:t xml:space="preserve"> investidor</w:t>
      </w:r>
      <w:r w:rsidR="008220F9" w:rsidRPr="00773A82">
        <w:rPr>
          <w:rFonts w:ascii="Times New Roman" w:eastAsiaTheme="minorEastAsia" w:hAnsi="Times New Roman"/>
          <w:sz w:val="24"/>
          <w:szCs w:val="24"/>
          <w:lang w:val="pt-PT" w:eastAsia="zh-HK"/>
        </w:rPr>
        <w:t>es</w:t>
      </w:r>
      <w:r w:rsidR="00E95AEF" w:rsidRPr="00773A82">
        <w:rPr>
          <w:rFonts w:ascii="Times New Roman" w:eastAsiaTheme="minorEastAsia" w:hAnsi="Times New Roman"/>
          <w:sz w:val="24"/>
          <w:szCs w:val="24"/>
          <w:lang w:val="pt-PT" w:eastAsia="zh-HK"/>
        </w:rPr>
        <w:t xml:space="preserve"> de Macau</w:t>
      </w:r>
      <w:r w:rsidR="00FE0B97" w:rsidRPr="00773A82">
        <w:rPr>
          <w:rFonts w:ascii="Times New Roman" w:eastAsiaTheme="minorEastAsia" w:hAnsi="Times New Roman"/>
          <w:sz w:val="24"/>
          <w:szCs w:val="24"/>
          <w:lang w:val="pt-PT" w:eastAsia="zh-HK"/>
        </w:rPr>
        <w:t xml:space="preserve"> que tenha</w:t>
      </w:r>
      <w:r w:rsidR="008220F9" w:rsidRPr="00773A82">
        <w:rPr>
          <w:rFonts w:ascii="Times New Roman" w:eastAsiaTheme="minorEastAsia" w:hAnsi="Times New Roman"/>
          <w:sz w:val="24"/>
          <w:szCs w:val="24"/>
          <w:lang w:val="pt-PT" w:eastAsia="zh-HK"/>
        </w:rPr>
        <w:t>m</w:t>
      </w:r>
      <w:r w:rsidR="00E95AEF" w:rsidRPr="00773A82">
        <w:rPr>
          <w:rFonts w:ascii="Times New Roman" w:eastAsiaTheme="minorEastAsia" w:hAnsi="Times New Roman"/>
          <w:sz w:val="24"/>
          <w:szCs w:val="24"/>
          <w:lang w:val="pt-PT" w:eastAsia="zh-HK"/>
        </w:rPr>
        <w:t xml:space="preserve"> </w:t>
      </w:r>
      <w:r w:rsidR="0041780B" w:rsidRPr="00773A82">
        <w:rPr>
          <w:rFonts w:ascii="Times New Roman" w:eastAsiaTheme="minorEastAsia" w:hAnsi="Times New Roman"/>
          <w:sz w:val="24"/>
          <w:szCs w:val="24"/>
          <w:lang w:val="pt-PT" w:eastAsia="zh-HK"/>
        </w:rPr>
        <w:t xml:space="preserve">optado por resolver </w:t>
      </w:r>
      <w:r w:rsidR="00BB2238" w:rsidRPr="00773A82">
        <w:rPr>
          <w:rFonts w:ascii="Times New Roman" w:eastAsiaTheme="minorEastAsia" w:hAnsi="Times New Roman"/>
          <w:sz w:val="24"/>
          <w:szCs w:val="24"/>
          <w:lang w:val="pt-PT" w:eastAsia="zh-HK"/>
        </w:rPr>
        <w:t xml:space="preserve">as disputas </w:t>
      </w:r>
      <w:r w:rsidR="00B00EDD" w:rsidRPr="00773A82">
        <w:rPr>
          <w:rFonts w:ascii="Times New Roman" w:eastAsiaTheme="minorEastAsia" w:hAnsi="Times New Roman"/>
          <w:sz w:val="24"/>
          <w:szCs w:val="24"/>
          <w:lang w:val="pt-PT" w:eastAsia="zh-HK"/>
        </w:rPr>
        <w:t>através de</w:t>
      </w:r>
      <w:r w:rsidR="0084068F" w:rsidRPr="00773A82">
        <w:rPr>
          <w:rFonts w:ascii="Times New Roman" w:eastAsiaTheme="minorEastAsia" w:hAnsi="Times New Roman"/>
          <w:sz w:val="24"/>
          <w:szCs w:val="24"/>
          <w:lang w:val="pt-PT" w:eastAsia="zh-HK"/>
        </w:rPr>
        <w:t xml:space="preserve"> </w:t>
      </w:r>
      <w:r w:rsidR="00E95AEF" w:rsidRPr="00773A82">
        <w:rPr>
          <w:rFonts w:ascii="Times New Roman" w:eastAsiaTheme="minorEastAsia" w:hAnsi="Times New Roman"/>
          <w:sz w:val="24"/>
          <w:szCs w:val="24"/>
          <w:lang w:val="pt-PT" w:eastAsia="zh-HK"/>
        </w:rPr>
        <w:t xml:space="preserve">qualquer um dos </w:t>
      </w:r>
      <w:r w:rsidR="00A94644" w:rsidRPr="00773A82">
        <w:rPr>
          <w:rFonts w:ascii="Times New Roman" w:eastAsiaTheme="minorEastAsia" w:hAnsi="Times New Roman"/>
          <w:sz w:val="24"/>
          <w:szCs w:val="24"/>
          <w:lang w:val="pt-PT" w:eastAsia="zh-HK"/>
        </w:rPr>
        <w:t>métodos</w:t>
      </w:r>
      <w:r w:rsidR="00E95AEF" w:rsidRPr="00773A82">
        <w:rPr>
          <w:rFonts w:ascii="Times New Roman" w:eastAsiaTheme="minorEastAsia" w:hAnsi="Times New Roman"/>
          <w:sz w:val="24"/>
          <w:szCs w:val="24"/>
          <w:lang w:val="pt-PT" w:eastAsia="zh-HK"/>
        </w:rPr>
        <w:t xml:space="preserve"> referidos nas alíneas 2) a 6) do n.º 1 do presente artigo, não pode</w:t>
      </w:r>
      <w:r w:rsidR="008220F9" w:rsidRPr="00773A82">
        <w:rPr>
          <w:rFonts w:ascii="Times New Roman" w:eastAsiaTheme="minorEastAsia" w:hAnsi="Times New Roman"/>
          <w:sz w:val="24"/>
          <w:szCs w:val="24"/>
          <w:lang w:val="pt-PT" w:eastAsia="zh-HK"/>
        </w:rPr>
        <w:t>m</w:t>
      </w:r>
      <w:r w:rsidR="00A94644" w:rsidRPr="00773A82">
        <w:rPr>
          <w:rFonts w:ascii="Times New Roman" w:eastAsiaTheme="minorEastAsia" w:hAnsi="Times New Roman"/>
          <w:sz w:val="24"/>
          <w:szCs w:val="24"/>
          <w:lang w:val="pt-PT" w:eastAsia="zh-HK"/>
        </w:rPr>
        <w:t xml:space="preserve"> procurar </w:t>
      </w:r>
      <w:r w:rsidR="000847CB" w:rsidRPr="00773A82">
        <w:rPr>
          <w:rFonts w:ascii="Times New Roman" w:eastAsiaTheme="minorEastAsia" w:hAnsi="Times New Roman"/>
          <w:sz w:val="24"/>
          <w:szCs w:val="24"/>
          <w:lang w:val="pt-PT" w:eastAsia="zh-HK"/>
        </w:rPr>
        <w:t>um</w:t>
      </w:r>
      <w:r w:rsidR="00A94644" w:rsidRPr="00773A82">
        <w:rPr>
          <w:rFonts w:ascii="Times New Roman" w:eastAsiaTheme="minorEastAsia" w:hAnsi="Times New Roman"/>
          <w:sz w:val="24"/>
          <w:szCs w:val="24"/>
          <w:lang w:val="pt-PT" w:eastAsia="zh-HK"/>
        </w:rPr>
        <w:t xml:space="preserve">a solução concertada </w:t>
      </w:r>
      <w:r w:rsidR="00451ED0" w:rsidRPr="00773A82">
        <w:rPr>
          <w:rFonts w:ascii="Times New Roman" w:eastAsiaTheme="minorEastAsia" w:hAnsi="Times New Roman"/>
          <w:sz w:val="24"/>
          <w:szCs w:val="24"/>
          <w:lang w:val="pt-PT" w:eastAsia="zh-HK"/>
        </w:rPr>
        <w:t>pel</w:t>
      </w:r>
      <w:r w:rsidR="00A94644" w:rsidRPr="00773A82">
        <w:rPr>
          <w:rFonts w:ascii="Times New Roman" w:eastAsiaTheme="minorEastAsia" w:hAnsi="Times New Roman"/>
          <w:sz w:val="24"/>
          <w:szCs w:val="24"/>
          <w:lang w:val="pt-PT" w:eastAsia="zh-HK"/>
        </w:rPr>
        <w:t xml:space="preserve">a submissão, </w:t>
      </w:r>
      <w:r w:rsidR="00832533" w:rsidRPr="00773A82">
        <w:rPr>
          <w:rFonts w:ascii="Times New Roman" w:eastAsiaTheme="minorEastAsia" w:hAnsi="Times New Roman"/>
          <w:sz w:val="24"/>
          <w:szCs w:val="24"/>
          <w:lang w:val="pt-PT" w:eastAsia="zh-HK"/>
        </w:rPr>
        <w:t>mais uma vez,</w:t>
      </w:r>
      <w:r w:rsidR="00552682" w:rsidRPr="00773A82">
        <w:rPr>
          <w:rFonts w:ascii="Times New Roman" w:eastAsiaTheme="minorEastAsia" w:hAnsi="Times New Roman"/>
          <w:sz w:val="24"/>
          <w:szCs w:val="24"/>
          <w:lang w:val="pt-PT" w:eastAsia="zh-HK"/>
        </w:rPr>
        <w:t xml:space="preserve"> </w:t>
      </w:r>
      <w:r w:rsidR="00FE0B97" w:rsidRPr="00773A82">
        <w:rPr>
          <w:rFonts w:ascii="Times New Roman" w:eastAsiaTheme="minorEastAsia" w:hAnsi="Times New Roman"/>
          <w:sz w:val="24"/>
          <w:szCs w:val="24"/>
          <w:lang w:val="pt-PT" w:eastAsia="zh-HK"/>
        </w:rPr>
        <w:t xml:space="preserve">das mesmas </w:t>
      </w:r>
      <w:r w:rsidR="00552682" w:rsidRPr="00773A82">
        <w:rPr>
          <w:rFonts w:ascii="Times New Roman" w:eastAsiaTheme="minorEastAsia" w:hAnsi="Times New Roman"/>
          <w:sz w:val="24"/>
          <w:szCs w:val="24"/>
          <w:lang w:val="pt-PT" w:eastAsia="zh-HK"/>
        </w:rPr>
        <w:t>a</w:t>
      </w:r>
      <w:r w:rsidR="00480D1B" w:rsidRPr="00773A82">
        <w:rPr>
          <w:rFonts w:ascii="Times New Roman" w:eastAsiaTheme="minorEastAsia" w:hAnsi="Times New Roman"/>
          <w:sz w:val="24"/>
          <w:szCs w:val="24"/>
          <w:lang w:val="pt-PT" w:eastAsia="zh-HK"/>
        </w:rPr>
        <w:t>o</w:t>
      </w:r>
      <w:r w:rsidR="008220F9" w:rsidRPr="00773A82">
        <w:rPr>
          <w:rFonts w:ascii="Times New Roman" w:eastAsiaTheme="minorEastAsia" w:hAnsi="Times New Roman"/>
          <w:sz w:val="24"/>
          <w:szCs w:val="24"/>
          <w:lang w:val="pt-PT" w:eastAsia="zh-HK"/>
        </w:rPr>
        <w:t>s</w:t>
      </w:r>
      <w:r w:rsidR="00480D1B" w:rsidRPr="00773A82">
        <w:rPr>
          <w:rFonts w:ascii="Times New Roman" w:eastAsiaTheme="minorEastAsia" w:hAnsi="Times New Roman"/>
          <w:sz w:val="24"/>
          <w:szCs w:val="24"/>
          <w:lang w:val="pt-PT" w:eastAsia="zh-HK"/>
        </w:rPr>
        <w:t xml:space="preserve"> organismo</w:t>
      </w:r>
      <w:r w:rsidR="008220F9" w:rsidRPr="00773A82">
        <w:rPr>
          <w:rFonts w:ascii="Times New Roman" w:eastAsiaTheme="minorEastAsia" w:hAnsi="Times New Roman"/>
          <w:sz w:val="24"/>
          <w:szCs w:val="24"/>
          <w:lang w:val="pt-PT" w:eastAsia="zh-HK"/>
        </w:rPr>
        <w:t>s</w:t>
      </w:r>
      <w:r w:rsidR="00950ABD" w:rsidRPr="00773A82">
        <w:rPr>
          <w:rFonts w:ascii="Times New Roman" w:eastAsiaTheme="minorEastAsia" w:hAnsi="Times New Roman"/>
          <w:sz w:val="24"/>
          <w:szCs w:val="24"/>
          <w:lang w:val="pt-PT" w:eastAsia="zh-HK"/>
        </w:rPr>
        <w:t xml:space="preserve"> do Interior da China</w:t>
      </w:r>
      <w:r w:rsidR="00480D1B" w:rsidRPr="00773A82">
        <w:rPr>
          <w:rFonts w:ascii="Times New Roman" w:eastAsiaTheme="minorEastAsia" w:hAnsi="Times New Roman"/>
          <w:sz w:val="24"/>
          <w:szCs w:val="24"/>
          <w:lang w:val="pt-PT" w:eastAsia="zh-HK"/>
        </w:rPr>
        <w:t xml:space="preserve"> </w:t>
      </w:r>
      <w:r w:rsidR="0014661D" w:rsidRPr="00773A82">
        <w:rPr>
          <w:rFonts w:ascii="Times New Roman" w:eastAsiaTheme="minorEastAsia" w:hAnsi="Times New Roman"/>
          <w:sz w:val="24"/>
          <w:szCs w:val="24"/>
          <w:lang w:val="pt-PT" w:eastAsia="zh-HK"/>
        </w:rPr>
        <w:t xml:space="preserve">para tratamento de queixas das empresas </w:t>
      </w:r>
      <w:r w:rsidR="0014661D" w:rsidRPr="00773A82">
        <w:rPr>
          <w:rFonts w:ascii="Times New Roman" w:eastAsiaTheme="minorEastAsia" w:hAnsi="Times New Roman"/>
          <w:sz w:val="24"/>
          <w:szCs w:val="24"/>
          <w:lang w:val="pt-PT" w:eastAsia="zh-HK"/>
        </w:rPr>
        <w:lastRenderedPageBreak/>
        <w:t>de investimento estrangeiro</w:t>
      </w:r>
      <w:r w:rsidR="00B03859" w:rsidRPr="00773A82">
        <w:rPr>
          <w:rFonts w:ascii="Times New Roman" w:eastAsiaTheme="minorEastAsia" w:hAnsi="Times New Roman"/>
          <w:sz w:val="24"/>
          <w:szCs w:val="24"/>
          <w:lang w:val="pt-PT" w:eastAsia="zh-HK"/>
        </w:rPr>
        <w:t>,</w:t>
      </w:r>
      <w:r w:rsidR="0025081D" w:rsidRPr="00773A82">
        <w:rPr>
          <w:rFonts w:ascii="Times New Roman" w:eastAsiaTheme="minorEastAsia" w:hAnsi="Times New Roman"/>
          <w:sz w:val="24"/>
          <w:szCs w:val="24"/>
          <w:lang w:val="pt-PT" w:eastAsia="zh-HK"/>
        </w:rPr>
        <w:t xml:space="preserve"> </w:t>
      </w:r>
      <w:r w:rsidR="002208F8" w:rsidRPr="00773A82">
        <w:rPr>
          <w:rFonts w:ascii="Times New Roman" w:eastAsiaTheme="minorEastAsia" w:hAnsi="Times New Roman"/>
          <w:sz w:val="24"/>
          <w:szCs w:val="24"/>
          <w:lang w:val="pt-PT" w:eastAsia="zh-HK"/>
        </w:rPr>
        <w:t xml:space="preserve">salvo </w:t>
      </w:r>
      <w:r w:rsidR="0025081D" w:rsidRPr="00773A82">
        <w:rPr>
          <w:rFonts w:ascii="Times New Roman" w:eastAsiaTheme="minorEastAsia" w:hAnsi="Times New Roman"/>
          <w:sz w:val="24"/>
          <w:szCs w:val="24"/>
          <w:lang w:val="pt-PT" w:eastAsia="zh-HK"/>
        </w:rPr>
        <w:t>o</w:t>
      </w:r>
      <w:r w:rsidR="00EC39F8" w:rsidRPr="00773A82">
        <w:rPr>
          <w:rFonts w:ascii="Times New Roman" w:eastAsiaTheme="minorEastAsia" w:hAnsi="Times New Roman"/>
          <w:sz w:val="24"/>
          <w:szCs w:val="24"/>
          <w:lang w:val="pt-PT" w:eastAsia="zh-HK"/>
        </w:rPr>
        <w:t>s casos que esteja</w:t>
      </w:r>
      <w:r w:rsidR="00E76537" w:rsidRPr="00773A82">
        <w:rPr>
          <w:rFonts w:ascii="Times New Roman" w:eastAsiaTheme="minorEastAsia" w:hAnsi="Times New Roman"/>
          <w:sz w:val="24"/>
          <w:szCs w:val="24"/>
          <w:lang w:val="pt-PT" w:eastAsia="zh-HK"/>
        </w:rPr>
        <w:t>m</w:t>
      </w:r>
      <w:r w:rsidR="00EC39F8" w:rsidRPr="00773A82">
        <w:rPr>
          <w:rFonts w:ascii="Times New Roman" w:eastAsiaTheme="minorEastAsia" w:hAnsi="Times New Roman"/>
          <w:sz w:val="24"/>
          <w:szCs w:val="24"/>
          <w:lang w:val="pt-PT" w:eastAsia="zh-HK"/>
        </w:rPr>
        <w:t xml:space="preserve"> em conformidade com </w:t>
      </w:r>
      <w:r w:rsidR="0025081D" w:rsidRPr="00773A82">
        <w:rPr>
          <w:rFonts w:ascii="Times New Roman" w:eastAsiaTheme="minorEastAsia" w:hAnsi="Times New Roman"/>
          <w:sz w:val="24"/>
          <w:szCs w:val="24"/>
          <w:lang w:val="pt-PT" w:eastAsia="zh-HK"/>
        </w:rPr>
        <w:t xml:space="preserve">a </w:t>
      </w:r>
      <w:r w:rsidR="0010144A" w:rsidRPr="00773A82">
        <w:rPr>
          <w:rFonts w:ascii="Times New Roman" w:eastAsiaTheme="minorEastAsia" w:hAnsi="Times New Roman"/>
          <w:sz w:val="24"/>
          <w:szCs w:val="24"/>
          <w:lang w:val="pt-PT" w:eastAsia="zh-HK"/>
        </w:rPr>
        <w:t>legislação</w:t>
      </w:r>
      <w:r w:rsidR="0020185E" w:rsidRPr="00773A82">
        <w:rPr>
          <w:rFonts w:ascii="Times New Roman" w:eastAsiaTheme="minorEastAsia" w:hAnsi="Times New Roman"/>
          <w:sz w:val="24"/>
          <w:szCs w:val="24"/>
          <w:lang w:val="pt-PT" w:eastAsia="zh-HK"/>
        </w:rPr>
        <w:t xml:space="preserve"> da parte do</w:t>
      </w:r>
      <w:r w:rsidR="00E95AEF" w:rsidRPr="00773A82">
        <w:rPr>
          <w:rFonts w:ascii="Times New Roman" w:eastAsiaTheme="minorEastAsia" w:hAnsi="Times New Roman"/>
          <w:sz w:val="24"/>
          <w:szCs w:val="24"/>
          <w:lang w:val="pt-PT" w:eastAsia="zh-HK"/>
        </w:rPr>
        <w:t xml:space="preserve"> Interior da China.</w:t>
      </w:r>
    </w:p>
    <w:p w:rsidR="00E95AEF" w:rsidRPr="00773A82" w:rsidRDefault="00E95AEF"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p>
    <w:p w:rsidR="00E95AEF" w:rsidRPr="00773A82" w:rsidRDefault="00350439" w:rsidP="00773A82">
      <w:pPr>
        <w:pStyle w:val="1"/>
        <w:widowControl/>
        <w:snapToGrid w:val="0"/>
        <w:spacing w:line="400" w:lineRule="exact"/>
        <w:ind w:firstLine="567"/>
        <w:jc w:val="both"/>
        <w:rPr>
          <w:rFonts w:ascii="Times New Roman" w:eastAsiaTheme="minorEastAsia" w:hAnsi="Times New Roman"/>
          <w:sz w:val="24"/>
          <w:szCs w:val="24"/>
          <w:lang w:val="pt-PT" w:eastAsia="zh-HK"/>
        </w:rPr>
      </w:pPr>
      <w:r w:rsidRPr="00773A82">
        <w:rPr>
          <w:rFonts w:ascii="Times New Roman" w:eastAsiaTheme="minorEastAsia" w:hAnsi="Times New Roman"/>
          <w:sz w:val="24"/>
          <w:szCs w:val="24"/>
          <w:lang w:val="pt-PT" w:eastAsia="zh-HK"/>
        </w:rPr>
        <w:t xml:space="preserve">6. </w:t>
      </w:r>
      <w:r w:rsidR="008D2EE7" w:rsidRPr="00773A82">
        <w:rPr>
          <w:rFonts w:ascii="Times New Roman" w:eastAsiaTheme="minorEastAsia" w:hAnsi="Times New Roman"/>
          <w:sz w:val="24"/>
          <w:szCs w:val="24"/>
          <w:lang w:val="pt-PT" w:eastAsia="zh-HK"/>
        </w:rPr>
        <w:t>Para maior certeza</w:t>
      </w:r>
      <w:r w:rsidR="00E76537" w:rsidRPr="00773A82">
        <w:rPr>
          <w:rFonts w:ascii="Times New Roman" w:eastAsiaTheme="minorEastAsia" w:hAnsi="Times New Roman"/>
          <w:sz w:val="24"/>
          <w:szCs w:val="24"/>
          <w:lang w:val="pt-PT" w:eastAsia="zh-HK"/>
        </w:rPr>
        <w:t xml:space="preserve">, ao resolver </w:t>
      </w:r>
      <w:r w:rsidR="00BB2238" w:rsidRPr="00773A82">
        <w:rPr>
          <w:rFonts w:ascii="Times New Roman" w:eastAsiaTheme="minorEastAsia" w:hAnsi="Times New Roman"/>
          <w:sz w:val="24"/>
          <w:szCs w:val="24"/>
          <w:lang w:val="pt-PT" w:eastAsia="zh-HK"/>
        </w:rPr>
        <w:t>disputas</w:t>
      </w:r>
      <w:r w:rsidR="008D2EE7" w:rsidRPr="00773A82">
        <w:rPr>
          <w:rFonts w:ascii="Times New Roman" w:eastAsiaTheme="minorEastAsia" w:hAnsi="Times New Roman"/>
          <w:sz w:val="24"/>
          <w:szCs w:val="24"/>
          <w:lang w:val="pt-PT" w:eastAsia="zh-HK"/>
        </w:rPr>
        <w:t xml:space="preserve"> envolvendo questões fiscais,</w:t>
      </w:r>
      <w:r w:rsidR="00E95AEF" w:rsidRPr="00773A82">
        <w:rPr>
          <w:rFonts w:ascii="Times New Roman" w:eastAsiaTheme="minorEastAsia" w:hAnsi="Times New Roman"/>
          <w:sz w:val="24"/>
          <w:szCs w:val="24"/>
          <w:lang w:val="pt-PT" w:eastAsia="zh-HK"/>
        </w:rPr>
        <w:t xml:space="preserve"> </w:t>
      </w:r>
      <w:r w:rsidR="002C47D9" w:rsidRPr="00773A82">
        <w:rPr>
          <w:rFonts w:ascii="Times New Roman" w:eastAsiaTheme="minorEastAsia" w:hAnsi="Times New Roman"/>
          <w:sz w:val="24"/>
          <w:szCs w:val="24"/>
          <w:lang w:val="pt-PT" w:eastAsia="zh-HK"/>
        </w:rPr>
        <w:t>a</w:t>
      </w:r>
      <w:r w:rsidR="00A97623" w:rsidRPr="00773A82">
        <w:rPr>
          <w:rFonts w:ascii="Times New Roman" w:eastAsiaTheme="minorEastAsia" w:hAnsi="Times New Roman"/>
          <w:sz w:val="24"/>
          <w:szCs w:val="24"/>
          <w:lang w:val="pt-PT" w:eastAsia="zh-HK"/>
        </w:rPr>
        <w:t xml:space="preserve"> </w:t>
      </w:r>
      <w:r w:rsidR="002C47D9" w:rsidRPr="00773A82">
        <w:rPr>
          <w:rFonts w:ascii="Times New Roman" w:eastAsiaTheme="minorEastAsia" w:hAnsi="Times New Roman"/>
          <w:sz w:val="24"/>
          <w:szCs w:val="24"/>
          <w:lang w:val="pt-PT" w:eastAsia="zh-HK"/>
        </w:rPr>
        <w:t>autoridade</w:t>
      </w:r>
      <w:r w:rsidR="00A97623" w:rsidRPr="00773A82">
        <w:rPr>
          <w:rFonts w:ascii="Times New Roman" w:eastAsiaTheme="minorEastAsia" w:hAnsi="Times New Roman"/>
          <w:sz w:val="24"/>
          <w:szCs w:val="24"/>
          <w:lang w:val="pt-PT" w:eastAsia="zh-HK"/>
        </w:rPr>
        <w:t xml:space="preserve"> </w:t>
      </w:r>
      <w:r w:rsidR="002C47D9" w:rsidRPr="00773A82">
        <w:rPr>
          <w:rFonts w:ascii="Times New Roman" w:eastAsiaTheme="minorEastAsia" w:hAnsi="Times New Roman"/>
          <w:sz w:val="24"/>
          <w:szCs w:val="24"/>
          <w:lang w:val="pt-PT" w:eastAsia="zh-HK"/>
        </w:rPr>
        <w:t>tributária</w:t>
      </w:r>
      <w:r w:rsidR="00F154BD" w:rsidRPr="00773A82">
        <w:rPr>
          <w:rFonts w:ascii="Times New Roman" w:eastAsiaTheme="minorEastAsia" w:hAnsi="Times New Roman"/>
          <w:sz w:val="24"/>
          <w:szCs w:val="24"/>
          <w:lang w:val="pt-PT" w:eastAsia="zh-HK"/>
        </w:rPr>
        <w:t xml:space="preserve"> </w:t>
      </w:r>
      <w:r w:rsidR="000D0F5F" w:rsidRPr="00773A82">
        <w:rPr>
          <w:rFonts w:ascii="Times New Roman" w:eastAsiaTheme="minorEastAsia" w:hAnsi="Times New Roman"/>
          <w:sz w:val="24"/>
          <w:szCs w:val="24"/>
          <w:lang w:val="pt-PT" w:eastAsia="zh-HK"/>
        </w:rPr>
        <w:t xml:space="preserve">de </w:t>
      </w:r>
      <w:r w:rsidR="00361D57" w:rsidRPr="00773A82">
        <w:rPr>
          <w:rFonts w:ascii="Times New Roman" w:eastAsiaTheme="minorEastAsia" w:hAnsi="Times New Roman"/>
          <w:sz w:val="24"/>
          <w:szCs w:val="24"/>
          <w:lang w:val="pt-PT" w:eastAsia="zh-HK"/>
        </w:rPr>
        <w:t>u</w:t>
      </w:r>
      <w:r w:rsidR="000D0F5F" w:rsidRPr="00773A82">
        <w:rPr>
          <w:rFonts w:ascii="Times New Roman" w:eastAsiaTheme="minorEastAsia" w:hAnsi="Times New Roman"/>
          <w:sz w:val="24"/>
          <w:szCs w:val="24"/>
          <w:lang w:val="pt-PT" w:eastAsia="zh-HK"/>
        </w:rPr>
        <w:t xml:space="preserve">ma </w:t>
      </w:r>
      <w:r w:rsidR="00361D57" w:rsidRPr="00773A82">
        <w:rPr>
          <w:rFonts w:ascii="Times New Roman" w:eastAsiaTheme="minorEastAsia" w:hAnsi="Times New Roman"/>
          <w:sz w:val="24"/>
          <w:szCs w:val="24"/>
          <w:lang w:val="pt-PT" w:eastAsia="zh-HK"/>
        </w:rPr>
        <w:t>p</w:t>
      </w:r>
      <w:r w:rsidR="000D0F5F" w:rsidRPr="00773A82">
        <w:rPr>
          <w:rFonts w:ascii="Times New Roman" w:eastAsiaTheme="minorEastAsia" w:hAnsi="Times New Roman"/>
          <w:sz w:val="24"/>
          <w:szCs w:val="24"/>
          <w:lang w:val="pt-PT" w:eastAsia="zh-HK"/>
        </w:rPr>
        <w:t xml:space="preserve">arte </w:t>
      </w:r>
      <w:r w:rsidR="002C47D9" w:rsidRPr="00773A82">
        <w:rPr>
          <w:rFonts w:ascii="Times New Roman" w:eastAsiaTheme="minorEastAsia" w:hAnsi="Times New Roman"/>
          <w:sz w:val="24"/>
          <w:szCs w:val="24"/>
          <w:lang w:val="pt-PT" w:eastAsia="zh-HK"/>
        </w:rPr>
        <w:t>constante do</w:t>
      </w:r>
      <w:r w:rsidR="008A6425" w:rsidRPr="00773A82">
        <w:rPr>
          <w:rFonts w:ascii="Times New Roman" w:eastAsiaTheme="minorEastAsia" w:hAnsi="Times New Roman"/>
          <w:sz w:val="24"/>
          <w:szCs w:val="24"/>
          <w:lang w:val="pt-PT" w:eastAsia="zh-HK"/>
        </w:rPr>
        <w:t xml:space="preserve"> </w:t>
      </w:r>
      <w:r w:rsidR="002C47D9" w:rsidRPr="00773A82">
        <w:rPr>
          <w:rFonts w:ascii="Times New Roman" w:eastAsiaTheme="minorEastAsia" w:hAnsi="Times New Roman"/>
          <w:sz w:val="24"/>
          <w:szCs w:val="24"/>
          <w:lang w:val="pt-PT" w:eastAsia="zh-HK"/>
        </w:rPr>
        <w:t>respectivo</w:t>
      </w:r>
      <w:r w:rsidR="00565521" w:rsidRPr="00773A82">
        <w:rPr>
          <w:rFonts w:ascii="Times New Roman" w:eastAsiaTheme="minorEastAsia" w:hAnsi="Times New Roman"/>
          <w:sz w:val="24"/>
          <w:szCs w:val="24"/>
          <w:lang w:val="pt-PT" w:eastAsia="zh-HK"/>
        </w:rPr>
        <w:t xml:space="preserve"> </w:t>
      </w:r>
      <w:r w:rsidR="00245496" w:rsidRPr="00773A82">
        <w:rPr>
          <w:rFonts w:ascii="Times New Roman" w:eastAsiaTheme="minorEastAsia" w:hAnsi="Times New Roman"/>
          <w:sz w:val="24"/>
          <w:szCs w:val="24"/>
          <w:lang w:val="pt-PT" w:eastAsia="zh-HK"/>
        </w:rPr>
        <w:t>acordo</w:t>
      </w:r>
      <w:r w:rsidR="00E95AEF" w:rsidRPr="00773A82">
        <w:rPr>
          <w:rFonts w:ascii="Times New Roman" w:eastAsiaTheme="minorEastAsia" w:hAnsi="Times New Roman"/>
          <w:sz w:val="24"/>
          <w:szCs w:val="24"/>
          <w:lang w:val="pt-PT" w:eastAsia="zh-HK"/>
        </w:rPr>
        <w:t xml:space="preserve"> </w:t>
      </w:r>
      <w:r w:rsidR="000847CB" w:rsidRPr="00773A82">
        <w:rPr>
          <w:rFonts w:ascii="Times New Roman" w:eastAsiaTheme="minorEastAsia" w:hAnsi="Times New Roman"/>
          <w:sz w:val="24"/>
          <w:szCs w:val="24"/>
          <w:lang w:val="pt-PT" w:eastAsia="zh-HK"/>
        </w:rPr>
        <w:t>de tributação</w:t>
      </w:r>
      <w:r w:rsidR="00E95AEF" w:rsidRPr="00773A82">
        <w:rPr>
          <w:rFonts w:ascii="Times New Roman" w:eastAsiaTheme="minorEastAsia" w:hAnsi="Times New Roman"/>
          <w:sz w:val="24"/>
          <w:szCs w:val="24"/>
          <w:lang w:val="pt-PT" w:eastAsia="zh-HK"/>
        </w:rPr>
        <w:t xml:space="preserve"> </w:t>
      </w:r>
      <w:r w:rsidR="00FC689C" w:rsidRPr="00773A82">
        <w:rPr>
          <w:rFonts w:ascii="Times New Roman" w:eastAsiaTheme="minorEastAsia" w:hAnsi="Times New Roman"/>
          <w:sz w:val="24"/>
          <w:szCs w:val="24"/>
          <w:lang w:val="pt-PT" w:eastAsia="zh-HK"/>
        </w:rPr>
        <w:t>deve</w:t>
      </w:r>
      <w:r w:rsidR="00E95AEF" w:rsidRPr="00773A82">
        <w:rPr>
          <w:rFonts w:ascii="Times New Roman" w:eastAsiaTheme="minorEastAsia" w:hAnsi="Times New Roman"/>
          <w:sz w:val="24"/>
          <w:szCs w:val="24"/>
          <w:lang w:val="pt-PT" w:eastAsia="zh-HK"/>
        </w:rPr>
        <w:t xml:space="preserve"> </w:t>
      </w:r>
      <w:r w:rsidR="00914A62" w:rsidRPr="00773A82">
        <w:rPr>
          <w:rFonts w:ascii="Times New Roman" w:eastAsiaTheme="minorEastAsia" w:hAnsi="Times New Roman"/>
          <w:sz w:val="24"/>
          <w:szCs w:val="24"/>
          <w:lang w:val="pt-PT" w:eastAsia="zh-HK"/>
        </w:rPr>
        <w:t>incumbir-se</w:t>
      </w:r>
      <w:r w:rsidR="0083067E" w:rsidRPr="00773A82">
        <w:rPr>
          <w:rFonts w:ascii="Times New Roman" w:eastAsiaTheme="minorEastAsia" w:hAnsi="Times New Roman"/>
          <w:sz w:val="24"/>
          <w:szCs w:val="24"/>
          <w:lang w:val="pt-PT" w:eastAsia="zh-HK"/>
        </w:rPr>
        <w:t xml:space="preserve"> de </w:t>
      </w:r>
      <w:r w:rsidR="00282770" w:rsidRPr="00773A82">
        <w:rPr>
          <w:rFonts w:ascii="Times New Roman" w:eastAsiaTheme="minorEastAsia" w:hAnsi="Times New Roman"/>
          <w:sz w:val="24"/>
          <w:szCs w:val="24"/>
          <w:lang w:val="pt-PT" w:eastAsia="zh-HK"/>
        </w:rPr>
        <w:t xml:space="preserve">determinar </w:t>
      </w:r>
      <w:r w:rsidR="00E95AEF" w:rsidRPr="00773A82">
        <w:rPr>
          <w:rFonts w:ascii="Times New Roman" w:eastAsiaTheme="minorEastAsia" w:hAnsi="Times New Roman"/>
          <w:sz w:val="24"/>
          <w:szCs w:val="24"/>
          <w:lang w:val="pt-PT" w:eastAsia="zh-HK"/>
        </w:rPr>
        <w:t xml:space="preserve">se </w:t>
      </w:r>
      <w:r w:rsidR="00857300" w:rsidRPr="00773A82">
        <w:rPr>
          <w:rFonts w:ascii="Times New Roman" w:eastAsiaTheme="minorEastAsia" w:hAnsi="Times New Roman"/>
          <w:sz w:val="24"/>
          <w:szCs w:val="24"/>
          <w:lang w:val="pt-PT" w:eastAsia="zh-HK"/>
        </w:rPr>
        <w:t>es</w:t>
      </w:r>
      <w:r w:rsidR="00C318BC" w:rsidRPr="00773A82">
        <w:rPr>
          <w:rFonts w:ascii="Times New Roman" w:eastAsiaTheme="minorEastAsia" w:hAnsi="Times New Roman"/>
          <w:sz w:val="24"/>
          <w:szCs w:val="24"/>
          <w:lang w:val="pt-PT" w:eastAsia="zh-HK"/>
        </w:rPr>
        <w:t>t</w:t>
      </w:r>
      <w:r w:rsidR="00857300" w:rsidRPr="00773A82">
        <w:rPr>
          <w:rFonts w:ascii="Times New Roman" w:eastAsiaTheme="minorEastAsia" w:hAnsi="Times New Roman"/>
          <w:sz w:val="24"/>
          <w:szCs w:val="24"/>
          <w:lang w:val="pt-PT" w:eastAsia="zh-HK"/>
        </w:rPr>
        <w:t>e</w:t>
      </w:r>
      <w:r w:rsidR="00E95AEF" w:rsidRPr="00773A82">
        <w:rPr>
          <w:rFonts w:ascii="Times New Roman" w:eastAsiaTheme="minorEastAsia" w:hAnsi="Times New Roman"/>
          <w:sz w:val="24"/>
          <w:szCs w:val="24"/>
          <w:lang w:val="pt-PT" w:eastAsia="zh-HK"/>
        </w:rPr>
        <w:t xml:space="preserve"> tipo de </w:t>
      </w:r>
      <w:r w:rsidR="00BB2238" w:rsidRPr="00773A82">
        <w:rPr>
          <w:rFonts w:ascii="Times New Roman" w:eastAsiaTheme="minorEastAsia" w:hAnsi="Times New Roman"/>
          <w:sz w:val="24"/>
          <w:szCs w:val="24"/>
          <w:lang w:val="pt-PT" w:eastAsia="zh-HK"/>
        </w:rPr>
        <w:t>disputas</w:t>
      </w:r>
      <w:r w:rsidR="00E95AEF" w:rsidRPr="00773A82">
        <w:rPr>
          <w:rFonts w:ascii="Times New Roman" w:eastAsiaTheme="minorEastAsia" w:hAnsi="Times New Roman"/>
          <w:sz w:val="24"/>
          <w:szCs w:val="24"/>
          <w:lang w:val="pt-PT" w:eastAsia="zh-HK"/>
        </w:rPr>
        <w:t xml:space="preserve"> está </w:t>
      </w:r>
      <w:r w:rsidR="008C7083" w:rsidRPr="00773A82">
        <w:rPr>
          <w:rFonts w:ascii="Times New Roman" w:eastAsiaTheme="minorEastAsia" w:hAnsi="Times New Roman"/>
          <w:sz w:val="24"/>
          <w:szCs w:val="24"/>
          <w:lang w:val="pt-PT" w:eastAsia="zh-HK"/>
        </w:rPr>
        <w:t>sujeito à</w:t>
      </w:r>
      <w:r w:rsidR="00565521" w:rsidRPr="00773A82">
        <w:rPr>
          <w:rFonts w:ascii="Times New Roman" w:eastAsiaTheme="minorEastAsia" w:hAnsi="Times New Roman"/>
          <w:sz w:val="24"/>
          <w:szCs w:val="24"/>
          <w:lang w:val="pt-PT" w:eastAsia="zh-HK"/>
        </w:rPr>
        <w:t>quele</w:t>
      </w:r>
      <w:r w:rsidR="00E95AEF" w:rsidRPr="00773A82">
        <w:rPr>
          <w:rFonts w:ascii="Times New Roman" w:eastAsiaTheme="minorEastAsia" w:hAnsi="Times New Roman"/>
          <w:sz w:val="24"/>
          <w:szCs w:val="24"/>
          <w:lang w:val="pt-PT" w:eastAsia="zh-HK"/>
        </w:rPr>
        <w:t xml:space="preserve"> a</w:t>
      </w:r>
      <w:r w:rsidR="002C47D9" w:rsidRPr="00773A82">
        <w:rPr>
          <w:rFonts w:ascii="Times New Roman" w:eastAsiaTheme="minorEastAsia" w:hAnsi="Times New Roman"/>
          <w:sz w:val="24"/>
          <w:szCs w:val="24"/>
          <w:lang w:val="pt-PT" w:eastAsia="zh-HK"/>
        </w:rPr>
        <w:t>cordo celebrado</w:t>
      </w:r>
      <w:r w:rsidR="000847CB" w:rsidRPr="00773A82">
        <w:rPr>
          <w:rFonts w:ascii="Times New Roman" w:eastAsiaTheme="minorEastAsia" w:hAnsi="Times New Roman"/>
          <w:sz w:val="24"/>
          <w:szCs w:val="24"/>
          <w:lang w:val="pt-PT" w:eastAsia="zh-HK"/>
        </w:rPr>
        <w:t xml:space="preserve">. A </w:t>
      </w:r>
      <w:r w:rsidR="00320750" w:rsidRPr="00773A82">
        <w:rPr>
          <w:rFonts w:ascii="Times New Roman" w:eastAsiaTheme="minorEastAsia" w:hAnsi="Times New Roman"/>
          <w:sz w:val="24"/>
          <w:szCs w:val="24"/>
          <w:lang w:val="pt-PT" w:eastAsia="zh-HK"/>
        </w:rPr>
        <w:t>re</w:t>
      </w:r>
      <w:r w:rsidR="00002750" w:rsidRPr="00773A82">
        <w:rPr>
          <w:rFonts w:ascii="Times New Roman" w:eastAsiaTheme="minorEastAsia" w:hAnsi="Times New Roman"/>
          <w:sz w:val="24"/>
          <w:szCs w:val="24"/>
          <w:lang w:val="pt-PT" w:eastAsia="zh-HK"/>
        </w:rPr>
        <w:t>solução de</w:t>
      </w:r>
      <w:r w:rsidR="00FC689C" w:rsidRPr="00773A82">
        <w:rPr>
          <w:rFonts w:ascii="Times New Roman" w:eastAsiaTheme="minorEastAsia" w:hAnsi="Times New Roman"/>
          <w:sz w:val="24"/>
          <w:szCs w:val="24"/>
          <w:lang w:val="pt-PT" w:eastAsia="zh-HK"/>
        </w:rPr>
        <w:t>stas</w:t>
      </w:r>
      <w:r w:rsidR="00002750" w:rsidRPr="00773A82">
        <w:rPr>
          <w:rFonts w:ascii="Times New Roman" w:eastAsiaTheme="minorEastAsia" w:hAnsi="Times New Roman"/>
          <w:sz w:val="24"/>
          <w:szCs w:val="24"/>
          <w:lang w:val="pt-PT" w:eastAsia="zh-HK"/>
        </w:rPr>
        <w:t xml:space="preserve"> </w:t>
      </w:r>
      <w:r w:rsidR="00320750" w:rsidRPr="00773A82">
        <w:rPr>
          <w:rFonts w:ascii="Times New Roman" w:eastAsiaTheme="minorEastAsia" w:hAnsi="Times New Roman"/>
          <w:sz w:val="24"/>
          <w:szCs w:val="24"/>
          <w:lang w:val="pt-PT" w:eastAsia="zh-HK"/>
        </w:rPr>
        <w:t>disputa</w:t>
      </w:r>
      <w:r w:rsidR="000847CB" w:rsidRPr="00773A82">
        <w:rPr>
          <w:rFonts w:ascii="Times New Roman" w:eastAsiaTheme="minorEastAsia" w:hAnsi="Times New Roman"/>
          <w:sz w:val="24"/>
          <w:szCs w:val="24"/>
          <w:lang w:val="pt-PT" w:eastAsia="zh-HK"/>
        </w:rPr>
        <w:t>s</w:t>
      </w:r>
      <w:r w:rsidR="00E95AEF" w:rsidRPr="00773A82">
        <w:rPr>
          <w:rFonts w:ascii="Times New Roman" w:eastAsiaTheme="minorEastAsia" w:hAnsi="Times New Roman"/>
          <w:sz w:val="24"/>
          <w:szCs w:val="24"/>
          <w:lang w:val="pt-PT" w:eastAsia="zh-HK"/>
        </w:rPr>
        <w:t xml:space="preserve"> </w:t>
      </w:r>
      <w:r w:rsidR="008C7083" w:rsidRPr="00773A82">
        <w:rPr>
          <w:rFonts w:ascii="Times New Roman" w:eastAsiaTheme="minorEastAsia" w:hAnsi="Times New Roman"/>
          <w:sz w:val="24"/>
          <w:szCs w:val="24"/>
          <w:lang w:val="pt-PT" w:eastAsia="zh-HK"/>
        </w:rPr>
        <w:t>encontra-se</w:t>
      </w:r>
      <w:r w:rsidR="00E95AEF" w:rsidRPr="00773A82">
        <w:rPr>
          <w:rFonts w:ascii="Times New Roman" w:eastAsiaTheme="minorEastAsia" w:hAnsi="Times New Roman"/>
          <w:sz w:val="24"/>
          <w:szCs w:val="24"/>
          <w:lang w:val="pt-PT" w:eastAsia="zh-HK"/>
        </w:rPr>
        <w:t xml:space="preserve"> </w:t>
      </w:r>
      <w:r w:rsidR="008C7083" w:rsidRPr="00773A82">
        <w:rPr>
          <w:rFonts w:ascii="Times New Roman" w:eastAsiaTheme="minorEastAsia" w:hAnsi="Times New Roman"/>
          <w:sz w:val="24"/>
          <w:szCs w:val="24"/>
          <w:lang w:val="pt-PT" w:eastAsia="zh-HK"/>
        </w:rPr>
        <w:t>limitada</w:t>
      </w:r>
      <w:r w:rsidR="00E95AEF" w:rsidRPr="00773A82">
        <w:rPr>
          <w:rFonts w:ascii="Times New Roman" w:eastAsiaTheme="minorEastAsia" w:hAnsi="Times New Roman"/>
          <w:sz w:val="24"/>
          <w:szCs w:val="24"/>
          <w:lang w:val="pt-PT" w:eastAsia="zh-HK"/>
        </w:rPr>
        <w:t xml:space="preserve"> aos métodos especificados no artigo 25.º (Procedimento amigável) do </w:t>
      </w:r>
      <w:r w:rsidR="007D0BF0" w:rsidRPr="00773A82">
        <w:rPr>
          <w:rFonts w:ascii="Times New Roman" w:eastAsiaTheme="minorEastAsia" w:hAnsi="Times New Roman"/>
          <w:sz w:val="24"/>
          <w:szCs w:val="24"/>
          <w:lang w:val="pt-PT" w:eastAsia="zh-HK"/>
        </w:rPr>
        <w:t>«Acordo entre a China Continental e a Região Administrativa Especial de Macau para evitar a dupla tributação e prevenir a evasão fiscal em matéria de impostos sobre o rendimento»</w:t>
      </w:r>
      <w:r w:rsidR="000E0CBE" w:rsidRPr="00773A82">
        <w:rPr>
          <w:rFonts w:ascii="Times New Roman" w:eastAsiaTheme="minorEastAsia" w:hAnsi="Times New Roman"/>
          <w:sz w:val="24"/>
          <w:szCs w:val="24"/>
          <w:lang w:val="pt-PT" w:eastAsia="zh-HK"/>
        </w:rPr>
        <w:t>.</w:t>
      </w:r>
    </w:p>
    <w:p w:rsidR="00E95AEF" w:rsidRPr="0049306F" w:rsidRDefault="00E95AEF" w:rsidP="00145A90">
      <w:pPr>
        <w:spacing w:line="400" w:lineRule="exact"/>
        <w:jc w:val="center"/>
        <w:rPr>
          <w:rFonts w:ascii="Times New Roman" w:hAnsi="Times New Roman" w:cs="Times New Roman"/>
          <w:b/>
          <w:i/>
          <w:color w:val="FF0000"/>
          <w:sz w:val="24"/>
          <w:szCs w:val="24"/>
          <w:lang w:val="pt-PT"/>
        </w:rPr>
      </w:pPr>
    </w:p>
    <w:p w:rsidR="007A08C5" w:rsidRPr="0049306F" w:rsidRDefault="007A08C5"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20.º</w:t>
      </w:r>
    </w:p>
    <w:p w:rsidR="00181773" w:rsidRPr="0049306F" w:rsidRDefault="00BB2238"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Res</w:t>
      </w:r>
      <w:r w:rsidR="006B7F30" w:rsidRPr="0049306F">
        <w:rPr>
          <w:rFonts w:ascii="Times New Roman" w:hAnsi="Times New Roman" w:cs="Times New Roman"/>
          <w:b/>
          <w:sz w:val="24"/>
          <w:szCs w:val="24"/>
          <w:lang w:val="pt-PT"/>
        </w:rPr>
        <w:t xml:space="preserve">olução de </w:t>
      </w:r>
      <w:r w:rsidRPr="0049306F">
        <w:rPr>
          <w:rFonts w:ascii="Times New Roman" w:hAnsi="Times New Roman" w:cs="Times New Roman"/>
          <w:b/>
          <w:sz w:val="24"/>
          <w:szCs w:val="24"/>
          <w:lang w:val="pt-PT"/>
        </w:rPr>
        <w:t>disputas</w:t>
      </w:r>
      <w:r w:rsidR="006B7F30" w:rsidRPr="0049306F">
        <w:rPr>
          <w:rFonts w:ascii="Times New Roman" w:hAnsi="Times New Roman" w:cs="Times New Roman"/>
          <w:b/>
          <w:sz w:val="24"/>
          <w:szCs w:val="24"/>
          <w:lang w:val="pt-PT"/>
        </w:rPr>
        <w:t xml:space="preserve"> entre investidores do Interior da China e a parte de Macau</w:t>
      </w:r>
      <w:r w:rsidR="002D4200" w:rsidRPr="0049306F">
        <w:rPr>
          <w:rFonts w:ascii="Times New Roman" w:hAnsi="Times New Roman" w:cs="Times New Roman"/>
          <w:b/>
          <w:sz w:val="24"/>
          <w:szCs w:val="24"/>
          <w:lang w:val="pt-PT"/>
        </w:rPr>
        <w:t xml:space="preserve"> </w:t>
      </w:r>
    </w:p>
    <w:p w:rsidR="006B7F30" w:rsidRPr="0049306F" w:rsidRDefault="006B7F30" w:rsidP="00145A90">
      <w:pPr>
        <w:spacing w:line="400" w:lineRule="exact"/>
        <w:jc w:val="center"/>
        <w:rPr>
          <w:rFonts w:ascii="Times New Roman" w:hAnsi="Times New Roman" w:cs="Times New Roman"/>
          <w:color w:val="FF0000"/>
          <w:sz w:val="24"/>
          <w:szCs w:val="24"/>
          <w:lang w:val="pt-PT"/>
        </w:rPr>
      </w:pPr>
    </w:p>
    <w:p w:rsidR="00851127" w:rsidRPr="00F67306" w:rsidRDefault="00350439"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r w:rsidRPr="00F67306">
        <w:rPr>
          <w:rFonts w:ascii="Times New Roman" w:eastAsiaTheme="minorEastAsia" w:hAnsi="Times New Roman"/>
          <w:sz w:val="24"/>
          <w:szCs w:val="24"/>
          <w:lang w:val="pt-PT" w:eastAsia="zh-HK"/>
        </w:rPr>
        <w:t xml:space="preserve">1. </w:t>
      </w:r>
      <w:r w:rsidR="000847CB" w:rsidRPr="00F67306">
        <w:rPr>
          <w:rFonts w:ascii="Times New Roman" w:eastAsiaTheme="minorEastAsia" w:hAnsi="Times New Roman"/>
          <w:sz w:val="24"/>
          <w:szCs w:val="24"/>
          <w:lang w:val="pt-PT" w:eastAsia="zh-HK"/>
        </w:rPr>
        <w:t>A</w:t>
      </w:r>
      <w:r w:rsidR="00730208" w:rsidRPr="00F67306">
        <w:rPr>
          <w:rFonts w:ascii="Times New Roman" w:eastAsiaTheme="minorEastAsia" w:hAnsi="Times New Roman"/>
          <w:sz w:val="24"/>
          <w:szCs w:val="24"/>
          <w:lang w:val="pt-PT" w:eastAsia="zh-HK"/>
        </w:rPr>
        <w:t>s</w:t>
      </w:r>
      <w:r w:rsidR="000847CB" w:rsidRPr="00F67306">
        <w:rPr>
          <w:rFonts w:ascii="Times New Roman" w:eastAsiaTheme="minorEastAsia" w:hAnsi="Times New Roman"/>
          <w:sz w:val="24"/>
          <w:szCs w:val="24"/>
          <w:lang w:val="pt-PT" w:eastAsia="zh-HK"/>
        </w:rPr>
        <w:t xml:space="preserve"> </w:t>
      </w:r>
      <w:r w:rsidR="00BB2238" w:rsidRPr="00F67306">
        <w:rPr>
          <w:rFonts w:ascii="Times New Roman" w:eastAsiaTheme="minorEastAsia" w:hAnsi="Times New Roman"/>
          <w:sz w:val="24"/>
          <w:szCs w:val="24"/>
          <w:lang w:val="pt-PT" w:eastAsia="zh-HK"/>
        </w:rPr>
        <w:t>disputas</w:t>
      </w:r>
      <w:r w:rsidR="000847CB" w:rsidRPr="00F67306">
        <w:rPr>
          <w:rFonts w:ascii="Times New Roman" w:eastAsiaTheme="minorEastAsia" w:hAnsi="Times New Roman"/>
          <w:sz w:val="24"/>
          <w:szCs w:val="24"/>
          <w:lang w:val="pt-PT" w:eastAsia="zh-HK"/>
        </w:rPr>
        <w:t xml:space="preserve"> </w:t>
      </w:r>
      <w:r w:rsidR="00C444BA" w:rsidRPr="00F67306">
        <w:rPr>
          <w:rFonts w:ascii="Times New Roman" w:eastAsiaTheme="minorEastAsia" w:hAnsi="Times New Roman"/>
          <w:sz w:val="24"/>
          <w:szCs w:val="24"/>
          <w:lang w:val="pt-PT" w:eastAsia="zh-HK"/>
        </w:rPr>
        <w:t>resultante</w:t>
      </w:r>
      <w:r w:rsidR="00730208" w:rsidRPr="00F67306">
        <w:rPr>
          <w:rFonts w:ascii="Times New Roman" w:eastAsiaTheme="minorEastAsia" w:hAnsi="Times New Roman"/>
          <w:sz w:val="24"/>
          <w:szCs w:val="24"/>
          <w:lang w:val="pt-PT" w:eastAsia="zh-HK"/>
        </w:rPr>
        <w:t>s</w:t>
      </w:r>
      <w:r w:rsidR="001674F4" w:rsidRPr="00F67306">
        <w:rPr>
          <w:rFonts w:ascii="Times New Roman" w:eastAsiaTheme="minorEastAsia" w:hAnsi="Times New Roman"/>
          <w:sz w:val="24"/>
          <w:szCs w:val="24"/>
          <w:lang w:val="pt-PT" w:eastAsia="zh-HK"/>
        </w:rPr>
        <w:t xml:space="preserve"> das </w:t>
      </w:r>
      <w:r w:rsidR="00F90D90" w:rsidRPr="00F67306">
        <w:rPr>
          <w:rFonts w:ascii="Times New Roman" w:eastAsiaTheme="minorEastAsia" w:hAnsi="Times New Roman"/>
          <w:sz w:val="24"/>
          <w:szCs w:val="24"/>
          <w:lang w:val="pt-PT" w:eastAsia="zh-HK"/>
        </w:rPr>
        <w:t>perdas ou danos</w:t>
      </w:r>
      <w:r w:rsidR="00CE6600" w:rsidRPr="00F67306">
        <w:rPr>
          <w:rFonts w:ascii="Times New Roman" w:eastAsiaTheme="minorEastAsia" w:hAnsi="Times New Roman"/>
          <w:sz w:val="24"/>
          <w:szCs w:val="24"/>
          <w:lang w:val="pt-PT" w:eastAsia="zh-HK"/>
        </w:rPr>
        <w:t xml:space="preserve"> </w:t>
      </w:r>
      <w:r w:rsidR="00C80F66" w:rsidRPr="00F67306">
        <w:rPr>
          <w:rFonts w:ascii="Times New Roman" w:eastAsiaTheme="minorEastAsia" w:hAnsi="Times New Roman"/>
          <w:sz w:val="24"/>
          <w:szCs w:val="24"/>
          <w:lang w:val="pt-PT" w:eastAsia="zh-HK"/>
        </w:rPr>
        <w:t>que o</w:t>
      </w:r>
      <w:r w:rsidR="00187215" w:rsidRPr="00F67306">
        <w:rPr>
          <w:rFonts w:ascii="Times New Roman" w:eastAsiaTheme="minorEastAsia" w:hAnsi="Times New Roman"/>
          <w:sz w:val="24"/>
          <w:szCs w:val="24"/>
          <w:lang w:val="pt-PT" w:eastAsia="zh-HK"/>
        </w:rPr>
        <w:t>s</w:t>
      </w:r>
      <w:r w:rsidR="00C80F66" w:rsidRPr="00F67306">
        <w:rPr>
          <w:rFonts w:ascii="Times New Roman" w:eastAsiaTheme="minorEastAsia" w:hAnsi="Times New Roman"/>
          <w:sz w:val="24"/>
          <w:szCs w:val="24"/>
          <w:lang w:val="pt-PT" w:eastAsia="zh-HK"/>
        </w:rPr>
        <w:t xml:space="preserve"> investidor</w:t>
      </w:r>
      <w:r w:rsidR="00187215" w:rsidRPr="00F67306">
        <w:rPr>
          <w:rFonts w:ascii="Times New Roman" w:eastAsiaTheme="minorEastAsia" w:hAnsi="Times New Roman"/>
          <w:sz w:val="24"/>
          <w:szCs w:val="24"/>
          <w:lang w:val="pt-PT" w:eastAsia="zh-HK"/>
        </w:rPr>
        <w:t>es</w:t>
      </w:r>
      <w:r w:rsidR="007869C2" w:rsidRPr="00F67306">
        <w:rPr>
          <w:rFonts w:ascii="Times New Roman" w:eastAsiaTheme="minorEastAsia" w:hAnsi="Times New Roman"/>
          <w:sz w:val="24"/>
          <w:szCs w:val="24"/>
          <w:lang w:val="pt-PT" w:eastAsia="zh-HK"/>
        </w:rPr>
        <w:t xml:space="preserve"> do Interior da China</w:t>
      </w:r>
      <w:r w:rsidR="008C27EA" w:rsidRPr="00F67306">
        <w:rPr>
          <w:rFonts w:ascii="Times New Roman" w:eastAsiaTheme="minorEastAsia" w:hAnsi="Times New Roman"/>
          <w:sz w:val="24"/>
          <w:szCs w:val="24"/>
          <w:lang w:val="pt-PT" w:eastAsia="zh-HK"/>
        </w:rPr>
        <w:t xml:space="preserve"> </w:t>
      </w:r>
      <w:r w:rsidR="009947E3" w:rsidRPr="00F67306">
        <w:rPr>
          <w:rFonts w:ascii="Times New Roman" w:eastAsiaTheme="minorEastAsia" w:hAnsi="Times New Roman"/>
          <w:sz w:val="24"/>
          <w:szCs w:val="24"/>
          <w:lang w:val="pt-PT" w:eastAsia="zh-HK"/>
        </w:rPr>
        <w:t>alegue</w:t>
      </w:r>
      <w:r w:rsidR="00187215" w:rsidRPr="00F67306">
        <w:rPr>
          <w:rFonts w:ascii="Times New Roman" w:eastAsiaTheme="minorEastAsia" w:hAnsi="Times New Roman"/>
          <w:sz w:val="24"/>
          <w:szCs w:val="24"/>
          <w:lang w:val="pt-PT" w:eastAsia="zh-HK"/>
        </w:rPr>
        <w:t>m</w:t>
      </w:r>
      <w:r w:rsidR="009947E3" w:rsidRPr="00F67306">
        <w:rPr>
          <w:rFonts w:ascii="Times New Roman" w:eastAsiaTheme="minorEastAsia" w:hAnsi="Times New Roman"/>
          <w:sz w:val="24"/>
          <w:szCs w:val="24"/>
          <w:lang w:val="pt-PT" w:eastAsia="zh-HK"/>
        </w:rPr>
        <w:t xml:space="preserve"> ter sofrido</w:t>
      </w:r>
      <w:r w:rsidR="00FF7452" w:rsidRPr="00F67306">
        <w:rPr>
          <w:rFonts w:ascii="Times New Roman" w:eastAsiaTheme="minorEastAsia" w:hAnsi="Times New Roman"/>
          <w:sz w:val="24"/>
          <w:szCs w:val="24"/>
          <w:lang w:val="pt-PT" w:eastAsia="zh-HK"/>
        </w:rPr>
        <w:t xml:space="preserve"> </w:t>
      </w:r>
      <w:r w:rsidR="009947E3" w:rsidRPr="00F67306">
        <w:rPr>
          <w:rFonts w:ascii="Times New Roman" w:eastAsiaTheme="minorEastAsia" w:hAnsi="Times New Roman"/>
          <w:sz w:val="24"/>
          <w:szCs w:val="24"/>
          <w:lang w:val="pt-PT" w:eastAsia="zh-HK"/>
        </w:rPr>
        <w:t>nele</w:t>
      </w:r>
      <w:r w:rsidR="00187215" w:rsidRPr="00F67306">
        <w:rPr>
          <w:rFonts w:ascii="Times New Roman" w:eastAsiaTheme="minorEastAsia" w:hAnsi="Times New Roman"/>
          <w:sz w:val="24"/>
          <w:szCs w:val="24"/>
          <w:lang w:val="pt-PT" w:eastAsia="zh-HK"/>
        </w:rPr>
        <w:t>s</w:t>
      </w:r>
      <w:r w:rsidR="009947E3" w:rsidRPr="00F67306">
        <w:rPr>
          <w:rFonts w:ascii="Times New Roman" w:eastAsiaTheme="minorEastAsia" w:hAnsi="Times New Roman"/>
          <w:sz w:val="24"/>
          <w:szCs w:val="24"/>
          <w:lang w:val="pt-PT" w:eastAsia="zh-HK"/>
        </w:rPr>
        <w:t xml:space="preserve"> próprio</w:t>
      </w:r>
      <w:r w:rsidR="00187215" w:rsidRPr="00F67306">
        <w:rPr>
          <w:rFonts w:ascii="Times New Roman" w:eastAsiaTheme="minorEastAsia" w:hAnsi="Times New Roman"/>
          <w:sz w:val="24"/>
          <w:szCs w:val="24"/>
          <w:lang w:val="pt-PT" w:eastAsia="zh-HK"/>
        </w:rPr>
        <w:t>s</w:t>
      </w:r>
      <w:r w:rsidR="00FF7452" w:rsidRPr="00F67306">
        <w:rPr>
          <w:rFonts w:ascii="Times New Roman" w:eastAsiaTheme="minorEastAsia" w:hAnsi="Times New Roman"/>
          <w:sz w:val="24"/>
          <w:szCs w:val="24"/>
          <w:lang w:val="pt-PT" w:eastAsia="zh-HK"/>
        </w:rPr>
        <w:t xml:space="preserve"> ou</w:t>
      </w:r>
      <w:r w:rsidR="00116737" w:rsidRPr="00F67306">
        <w:rPr>
          <w:rFonts w:ascii="Times New Roman" w:eastAsiaTheme="minorEastAsia" w:hAnsi="Times New Roman"/>
          <w:sz w:val="24"/>
          <w:szCs w:val="24"/>
          <w:lang w:val="pt-PT" w:eastAsia="zh-HK"/>
        </w:rPr>
        <w:t xml:space="preserve"> </w:t>
      </w:r>
      <w:r w:rsidR="00301315" w:rsidRPr="00F67306">
        <w:rPr>
          <w:rFonts w:ascii="Times New Roman" w:eastAsiaTheme="minorEastAsia" w:hAnsi="Times New Roman"/>
          <w:sz w:val="24"/>
          <w:szCs w:val="24"/>
          <w:lang w:val="pt-PT" w:eastAsia="zh-HK"/>
        </w:rPr>
        <w:t>no</w:t>
      </w:r>
      <w:r w:rsidR="00FB38D1" w:rsidRPr="00F67306">
        <w:rPr>
          <w:rFonts w:ascii="Times New Roman" w:eastAsiaTheme="minorEastAsia" w:hAnsi="Times New Roman"/>
          <w:sz w:val="24"/>
          <w:szCs w:val="24"/>
          <w:lang w:val="pt-PT" w:eastAsia="zh-HK"/>
        </w:rPr>
        <w:t>s</w:t>
      </w:r>
      <w:r w:rsidR="00301315" w:rsidRPr="00F67306">
        <w:rPr>
          <w:rFonts w:ascii="Times New Roman" w:eastAsiaTheme="minorEastAsia" w:hAnsi="Times New Roman"/>
          <w:sz w:val="24"/>
          <w:szCs w:val="24"/>
          <w:lang w:val="pt-PT" w:eastAsia="zh-HK"/>
        </w:rPr>
        <w:t xml:space="preserve"> </w:t>
      </w:r>
      <w:r w:rsidR="008C27EA" w:rsidRPr="00F67306">
        <w:rPr>
          <w:rFonts w:ascii="Times New Roman" w:eastAsiaTheme="minorEastAsia" w:hAnsi="Times New Roman"/>
          <w:sz w:val="24"/>
          <w:szCs w:val="24"/>
          <w:lang w:val="pt-PT" w:eastAsia="zh-HK"/>
        </w:rPr>
        <w:t>seu</w:t>
      </w:r>
      <w:r w:rsidR="00FB38D1" w:rsidRPr="00F67306">
        <w:rPr>
          <w:rFonts w:ascii="Times New Roman" w:eastAsiaTheme="minorEastAsia" w:hAnsi="Times New Roman"/>
          <w:sz w:val="24"/>
          <w:szCs w:val="24"/>
          <w:lang w:val="pt-PT" w:eastAsia="zh-HK"/>
        </w:rPr>
        <w:t>s</w:t>
      </w:r>
      <w:r w:rsidR="008C27EA" w:rsidRPr="00F67306">
        <w:rPr>
          <w:rFonts w:ascii="Times New Roman" w:eastAsiaTheme="minorEastAsia" w:hAnsi="Times New Roman"/>
          <w:sz w:val="24"/>
          <w:szCs w:val="24"/>
          <w:lang w:val="pt-PT" w:eastAsia="zh-HK"/>
        </w:rPr>
        <w:t xml:space="preserve"> investimento</w:t>
      </w:r>
      <w:r w:rsidR="00FB38D1" w:rsidRPr="00F67306">
        <w:rPr>
          <w:rFonts w:ascii="Times New Roman" w:eastAsiaTheme="minorEastAsia" w:hAnsi="Times New Roman"/>
          <w:sz w:val="24"/>
          <w:szCs w:val="24"/>
          <w:lang w:val="pt-PT" w:eastAsia="zh-HK"/>
        </w:rPr>
        <w:t>s</w:t>
      </w:r>
      <w:r w:rsidR="008C27EA" w:rsidRPr="00F67306">
        <w:rPr>
          <w:rFonts w:ascii="Times New Roman" w:eastAsiaTheme="minorEastAsia" w:hAnsi="Times New Roman"/>
          <w:sz w:val="24"/>
          <w:szCs w:val="24"/>
          <w:lang w:val="pt-PT" w:eastAsia="zh-HK"/>
        </w:rPr>
        <w:t xml:space="preserve"> </w:t>
      </w:r>
      <w:r w:rsidR="00FB38D1" w:rsidRPr="00F67306">
        <w:rPr>
          <w:rFonts w:ascii="Times New Roman" w:eastAsiaTheme="minorEastAsia" w:hAnsi="Times New Roman"/>
          <w:sz w:val="24"/>
          <w:szCs w:val="24"/>
          <w:lang w:val="pt-PT" w:eastAsia="zh-HK"/>
        </w:rPr>
        <w:t>cobertos</w:t>
      </w:r>
      <w:r w:rsidR="00925B23" w:rsidRPr="00F67306">
        <w:rPr>
          <w:rFonts w:ascii="Times New Roman" w:eastAsiaTheme="minorEastAsia" w:hAnsi="Times New Roman"/>
          <w:sz w:val="24"/>
          <w:szCs w:val="24"/>
          <w:lang w:val="pt-PT" w:eastAsia="zh-HK"/>
        </w:rPr>
        <w:t>,</w:t>
      </w:r>
      <w:r w:rsidR="008C27EA" w:rsidRPr="00F67306">
        <w:rPr>
          <w:rFonts w:ascii="Times New Roman" w:eastAsiaTheme="minorEastAsia" w:hAnsi="Times New Roman"/>
          <w:sz w:val="24"/>
          <w:szCs w:val="24"/>
          <w:lang w:val="pt-PT" w:eastAsia="zh-HK"/>
        </w:rPr>
        <w:t xml:space="preserve"> </w:t>
      </w:r>
      <w:r w:rsidR="00FF7452" w:rsidRPr="00F67306">
        <w:rPr>
          <w:rFonts w:ascii="Times New Roman" w:eastAsiaTheme="minorEastAsia" w:hAnsi="Times New Roman"/>
          <w:sz w:val="24"/>
          <w:szCs w:val="24"/>
          <w:lang w:val="pt-PT" w:eastAsia="zh-HK"/>
        </w:rPr>
        <w:t>d</w:t>
      </w:r>
      <w:r w:rsidR="00CA7AD8" w:rsidRPr="00F67306">
        <w:rPr>
          <w:rFonts w:ascii="Times New Roman" w:eastAsiaTheme="minorEastAsia" w:hAnsi="Times New Roman"/>
          <w:sz w:val="24"/>
          <w:szCs w:val="24"/>
          <w:lang w:val="pt-PT" w:eastAsia="zh-HK"/>
        </w:rPr>
        <w:t>evido ao</w:t>
      </w:r>
      <w:r w:rsidR="008C27EA" w:rsidRPr="00F67306">
        <w:rPr>
          <w:rFonts w:ascii="Times New Roman" w:eastAsiaTheme="minorEastAsia" w:hAnsi="Times New Roman"/>
          <w:sz w:val="24"/>
          <w:szCs w:val="24"/>
          <w:lang w:val="pt-PT" w:eastAsia="zh-HK"/>
        </w:rPr>
        <w:t xml:space="preserve"> </w:t>
      </w:r>
      <w:r w:rsidR="00CA7AD8" w:rsidRPr="00F67306">
        <w:rPr>
          <w:rFonts w:ascii="Times New Roman" w:eastAsiaTheme="minorEastAsia" w:hAnsi="Times New Roman"/>
          <w:sz w:val="24"/>
          <w:szCs w:val="24"/>
          <w:lang w:val="pt-PT" w:eastAsia="zh-HK"/>
        </w:rPr>
        <w:t>acto</w:t>
      </w:r>
      <w:r w:rsidR="00A359D7" w:rsidRPr="00F67306">
        <w:rPr>
          <w:rFonts w:ascii="Times New Roman" w:eastAsiaTheme="minorEastAsia" w:hAnsi="Times New Roman"/>
          <w:sz w:val="24"/>
          <w:szCs w:val="24"/>
          <w:lang w:val="pt-PT" w:eastAsia="zh-HK"/>
        </w:rPr>
        <w:t xml:space="preserve"> de</w:t>
      </w:r>
      <w:r w:rsidR="007869C2" w:rsidRPr="00F67306">
        <w:rPr>
          <w:rFonts w:ascii="Times New Roman" w:eastAsiaTheme="minorEastAsia" w:hAnsi="Times New Roman"/>
          <w:sz w:val="24"/>
          <w:szCs w:val="24"/>
          <w:lang w:val="pt-PT" w:eastAsia="zh-HK"/>
        </w:rPr>
        <w:t xml:space="preserve"> </w:t>
      </w:r>
      <w:r w:rsidR="007A2F90" w:rsidRPr="00F67306">
        <w:rPr>
          <w:rFonts w:ascii="Times New Roman" w:eastAsiaTheme="minorEastAsia" w:hAnsi="Times New Roman"/>
          <w:sz w:val="24"/>
          <w:szCs w:val="24"/>
          <w:lang w:val="pt-PT" w:eastAsia="zh-HK"/>
        </w:rPr>
        <w:t>violação</w:t>
      </w:r>
      <w:r w:rsidR="007E3F33" w:rsidRPr="00F67306">
        <w:rPr>
          <w:rFonts w:ascii="Times New Roman" w:eastAsiaTheme="minorEastAsia" w:hAnsi="Times New Roman"/>
          <w:sz w:val="24"/>
          <w:szCs w:val="24"/>
          <w:lang w:val="pt-PT" w:eastAsia="zh-HK"/>
        </w:rPr>
        <w:t>, por parte d</w:t>
      </w:r>
      <w:r w:rsidR="00547EA0" w:rsidRPr="00F67306">
        <w:rPr>
          <w:rFonts w:ascii="Times New Roman" w:eastAsiaTheme="minorEastAsia" w:hAnsi="Times New Roman"/>
          <w:sz w:val="24"/>
          <w:szCs w:val="24"/>
          <w:lang w:val="pt-PT" w:eastAsia="zh-HK"/>
        </w:rPr>
        <w:t>os</w:t>
      </w:r>
      <w:r w:rsidR="00F920D2" w:rsidRPr="00F67306">
        <w:rPr>
          <w:rFonts w:ascii="Times New Roman" w:eastAsiaTheme="minorEastAsia" w:hAnsi="Times New Roman"/>
          <w:sz w:val="24"/>
          <w:szCs w:val="24"/>
          <w:lang w:val="pt-PT" w:eastAsia="zh-HK"/>
        </w:rPr>
        <w:t xml:space="preserve"> </w:t>
      </w:r>
      <w:r w:rsidR="00187215" w:rsidRPr="00F67306">
        <w:rPr>
          <w:rFonts w:ascii="Times New Roman" w:eastAsiaTheme="minorEastAsia" w:hAnsi="Times New Roman"/>
          <w:sz w:val="24"/>
          <w:szCs w:val="24"/>
          <w:lang w:val="pt-PT" w:eastAsia="zh-HK"/>
        </w:rPr>
        <w:t>serviços ou entidades</w:t>
      </w:r>
      <w:r w:rsidR="001C28F6" w:rsidRPr="00F67306">
        <w:rPr>
          <w:rFonts w:ascii="Times New Roman" w:eastAsiaTheme="minorEastAsia" w:hAnsi="Times New Roman"/>
          <w:sz w:val="24"/>
          <w:szCs w:val="24"/>
          <w:lang w:val="pt-PT" w:eastAsia="zh-HK"/>
        </w:rPr>
        <w:t xml:space="preserve"> competentes</w:t>
      </w:r>
      <w:r w:rsidR="00187215" w:rsidRPr="00F67306">
        <w:rPr>
          <w:rFonts w:ascii="Times New Roman" w:eastAsiaTheme="minorEastAsia" w:hAnsi="Times New Roman"/>
          <w:sz w:val="24"/>
          <w:szCs w:val="24"/>
          <w:lang w:val="pt-PT" w:eastAsia="zh-HK"/>
        </w:rPr>
        <w:t xml:space="preserve"> </w:t>
      </w:r>
      <w:r w:rsidR="007E3F33" w:rsidRPr="00F67306">
        <w:rPr>
          <w:rFonts w:ascii="Times New Roman" w:eastAsiaTheme="minorEastAsia" w:hAnsi="Times New Roman"/>
          <w:sz w:val="24"/>
          <w:szCs w:val="24"/>
          <w:lang w:val="pt-PT" w:eastAsia="zh-HK"/>
        </w:rPr>
        <w:t>de Macau,</w:t>
      </w:r>
      <w:r w:rsidR="0009521F" w:rsidRPr="00F67306">
        <w:rPr>
          <w:rFonts w:ascii="Times New Roman" w:eastAsiaTheme="minorEastAsia" w:hAnsi="Times New Roman"/>
          <w:sz w:val="24"/>
          <w:szCs w:val="24"/>
          <w:lang w:val="pt-PT" w:eastAsia="zh-HK"/>
        </w:rPr>
        <w:t xml:space="preserve"> d</w:t>
      </w:r>
      <w:r w:rsidR="001C28F6" w:rsidRPr="00F67306">
        <w:rPr>
          <w:rFonts w:ascii="Times New Roman" w:eastAsiaTheme="minorEastAsia" w:hAnsi="Times New Roman"/>
          <w:sz w:val="24"/>
          <w:szCs w:val="24"/>
          <w:lang w:val="pt-PT" w:eastAsia="zh-HK"/>
        </w:rPr>
        <w:t>as</w:t>
      </w:r>
      <w:r w:rsidR="0009521F" w:rsidRPr="00F67306">
        <w:rPr>
          <w:rFonts w:ascii="Times New Roman" w:eastAsiaTheme="minorEastAsia" w:hAnsi="Times New Roman"/>
          <w:sz w:val="24"/>
          <w:szCs w:val="24"/>
          <w:lang w:val="pt-PT" w:eastAsia="zh-HK"/>
        </w:rPr>
        <w:t xml:space="preserve"> obrigações </w:t>
      </w:r>
      <w:r w:rsidR="007E3F33" w:rsidRPr="00F67306">
        <w:rPr>
          <w:rFonts w:ascii="Times New Roman" w:eastAsiaTheme="minorEastAsia" w:hAnsi="Times New Roman"/>
          <w:sz w:val="24"/>
          <w:szCs w:val="24"/>
          <w:lang w:val="pt-PT" w:eastAsia="zh-HK"/>
        </w:rPr>
        <w:t>constantes d</w:t>
      </w:r>
      <w:r w:rsidR="0009521F" w:rsidRPr="00F67306">
        <w:rPr>
          <w:rFonts w:ascii="Times New Roman" w:eastAsiaTheme="minorEastAsia" w:hAnsi="Times New Roman"/>
          <w:sz w:val="24"/>
          <w:szCs w:val="24"/>
          <w:lang w:val="pt-PT" w:eastAsia="zh-HK"/>
        </w:rPr>
        <w:t>o presente Acordo</w:t>
      </w:r>
      <w:r w:rsidR="00687AA4" w:rsidRPr="00F67306">
        <w:rPr>
          <w:rFonts w:eastAsiaTheme="minorEastAsia"/>
          <w:lang w:eastAsia="zh-HK"/>
        </w:rPr>
        <w:footnoteReference w:id="10"/>
      </w:r>
      <w:r w:rsidR="002A20BB" w:rsidRPr="00F67306">
        <w:rPr>
          <w:rFonts w:ascii="Times New Roman" w:eastAsiaTheme="minorEastAsia" w:hAnsi="Times New Roman"/>
          <w:sz w:val="24"/>
          <w:szCs w:val="24"/>
          <w:lang w:val="pt-PT" w:eastAsia="zh-HK"/>
        </w:rPr>
        <w:t xml:space="preserve">, </w:t>
      </w:r>
      <w:r w:rsidR="00A359D7" w:rsidRPr="00F67306">
        <w:rPr>
          <w:rFonts w:ascii="Times New Roman" w:eastAsiaTheme="minorEastAsia" w:hAnsi="Times New Roman"/>
          <w:sz w:val="24"/>
          <w:szCs w:val="24"/>
          <w:lang w:val="pt-PT" w:eastAsia="zh-HK"/>
        </w:rPr>
        <w:t>relacionad</w:t>
      </w:r>
      <w:r w:rsidR="00E32E68" w:rsidRPr="00F67306">
        <w:rPr>
          <w:rFonts w:ascii="Times New Roman" w:eastAsiaTheme="minorEastAsia" w:hAnsi="Times New Roman"/>
          <w:sz w:val="24"/>
          <w:szCs w:val="24"/>
          <w:lang w:val="pt-PT" w:eastAsia="zh-HK"/>
        </w:rPr>
        <w:t>a</w:t>
      </w:r>
      <w:r w:rsidR="00A359D7" w:rsidRPr="00F67306">
        <w:rPr>
          <w:rFonts w:ascii="Times New Roman" w:eastAsiaTheme="minorEastAsia" w:hAnsi="Times New Roman"/>
          <w:sz w:val="24"/>
          <w:szCs w:val="24"/>
          <w:lang w:val="pt-PT" w:eastAsia="zh-HK"/>
        </w:rPr>
        <w:t xml:space="preserve">s com </w:t>
      </w:r>
      <w:r w:rsidR="00187215" w:rsidRPr="00F67306">
        <w:rPr>
          <w:rFonts w:ascii="Times New Roman" w:eastAsiaTheme="minorEastAsia" w:hAnsi="Times New Roman"/>
          <w:sz w:val="24"/>
          <w:szCs w:val="24"/>
          <w:lang w:val="pt-PT" w:eastAsia="zh-HK"/>
        </w:rPr>
        <w:t>aqueles</w:t>
      </w:r>
      <w:r w:rsidR="00FF7452" w:rsidRPr="00F67306">
        <w:rPr>
          <w:rFonts w:ascii="Times New Roman" w:eastAsiaTheme="minorEastAsia" w:hAnsi="Times New Roman"/>
          <w:sz w:val="24"/>
          <w:szCs w:val="24"/>
          <w:lang w:val="pt-PT" w:eastAsia="zh-HK"/>
        </w:rPr>
        <w:t xml:space="preserve"> </w:t>
      </w:r>
      <w:r w:rsidR="002A20BB" w:rsidRPr="00F67306">
        <w:rPr>
          <w:rFonts w:ascii="Times New Roman" w:eastAsiaTheme="minorEastAsia" w:hAnsi="Times New Roman"/>
          <w:sz w:val="24"/>
          <w:szCs w:val="24"/>
          <w:lang w:val="pt-PT" w:eastAsia="zh-HK"/>
        </w:rPr>
        <w:t>investidor</w:t>
      </w:r>
      <w:r w:rsidR="00B70926" w:rsidRPr="00F67306">
        <w:rPr>
          <w:rFonts w:ascii="Times New Roman" w:eastAsiaTheme="minorEastAsia" w:hAnsi="Times New Roman"/>
          <w:sz w:val="24"/>
          <w:szCs w:val="24"/>
          <w:lang w:val="pt-PT" w:eastAsia="zh-HK"/>
        </w:rPr>
        <w:t>es</w:t>
      </w:r>
      <w:r w:rsidR="007E3F33" w:rsidRPr="00F67306">
        <w:rPr>
          <w:rFonts w:ascii="Times New Roman" w:eastAsiaTheme="minorEastAsia" w:hAnsi="Times New Roman"/>
          <w:sz w:val="24"/>
          <w:szCs w:val="24"/>
          <w:lang w:val="pt-PT" w:eastAsia="zh-HK"/>
        </w:rPr>
        <w:t xml:space="preserve"> </w:t>
      </w:r>
      <w:r w:rsidR="00FE1BB8" w:rsidRPr="00F67306">
        <w:rPr>
          <w:rFonts w:ascii="Times New Roman" w:eastAsiaTheme="minorEastAsia" w:hAnsi="Times New Roman"/>
          <w:sz w:val="24"/>
          <w:szCs w:val="24"/>
          <w:lang w:val="pt-PT" w:eastAsia="zh-HK"/>
        </w:rPr>
        <w:t>ou investimentos cobertos</w:t>
      </w:r>
      <w:r w:rsidR="00D75664" w:rsidRPr="00F67306">
        <w:rPr>
          <w:rFonts w:ascii="Times New Roman" w:eastAsiaTheme="minorEastAsia" w:hAnsi="Times New Roman"/>
          <w:sz w:val="24"/>
          <w:szCs w:val="24"/>
          <w:lang w:val="pt-PT" w:eastAsia="zh-HK"/>
        </w:rPr>
        <w:t xml:space="preserve"> da outra parte</w:t>
      </w:r>
      <w:r w:rsidR="00935E39" w:rsidRPr="00F67306">
        <w:rPr>
          <w:rFonts w:ascii="Times New Roman" w:eastAsiaTheme="minorEastAsia" w:hAnsi="Times New Roman"/>
          <w:sz w:val="24"/>
          <w:szCs w:val="24"/>
          <w:lang w:val="pt-PT" w:eastAsia="zh-HK"/>
        </w:rPr>
        <w:t>,</w:t>
      </w:r>
      <w:r w:rsidR="00A17A22" w:rsidRPr="00F67306">
        <w:rPr>
          <w:rFonts w:ascii="Times New Roman" w:eastAsiaTheme="minorEastAsia" w:hAnsi="Times New Roman"/>
          <w:sz w:val="24"/>
          <w:szCs w:val="24"/>
          <w:lang w:val="pt-PT" w:eastAsia="zh-HK"/>
        </w:rPr>
        <w:t xml:space="preserve"> </w:t>
      </w:r>
      <w:r w:rsidR="002A20BB" w:rsidRPr="00F67306">
        <w:rPr>
          <w:rFonts w:ascii="Times New Roman" w:eastAsiaTheme="minorEastAsia" w:hAnsi="Times New Roman"/>
          <w:sz w:val="24"/>
          <w:szCs w:val="24"/>
          <w:lang w:val="pt-PT" w:eastAsia="zh-HK"/>
        </w:rPr>
        <w:t>pode</w:t>
      </w:r>
      <w:r w:rsidR="00737B5B" w:rsidRPr="00F67306">
        <w:rPr>
          <w:rFonts w:ascii="Times New Roman" w:eastAsiaTheme="minorEastAsia" w:hAnsi="Times New Roman"/>
          <w:sz w:val="24"/>
          <w:szCs w:val="24"/>
          <w:lang w:val="pt-PT" w:eastAsia="zh-HK"/>
        </w:rPr>
        <w:t>m</w:t>
      </w:r>
      <w:r w:rsidR="002A20BB" w:rsidRPr="00F67306">
        <w:rPr>
          <w:rFonts w:ascii="Times New Roman" w:eastAsiaTheme="minorEastAsia" w:hAnsi="Times New Roman"/>
          <w:sz w:val="24"/>
          <w:szCs w:val="24"/>
          <w:lang w:val="pt-PT" w:eastAsia="zh-HK"/>
        </w:rPr>
        <w:t xml:space="preserve"> ser resolvid</w:t>
      </w:r>
      <w:r w:rsidR="00187215" w:rsidRPr="00F67306">
        <w:rPr>
          <w:rFonts w:ascii="Times New Roman" w:eastAsiaTheme="minorEastAsia" w:hAnsi="Times New Roman"/>
          <w:sz w:val="24"/>
          <w:szCs w:val="24"/>
          <w:lang w:val="pt-PT" w:eastAsia="zh-HK"/>
        </w:rPr>
        <w:t>a</w:t>
      </w:r>
      <w:r w:rsidR="00737B5B" w:rsidRPr="00F67306">
        <w:rPr>
          <w:rFonts w:ascii="Times New Roman" w:eastAsiaTheme="minorEastAsia" w:hAnsi="Times New Roman"/>
          <w:sz w:val="24"/>
          <w:szCs w:val="24"/>
          <w:lang w:val="pt-PT" w:eastAsia="zh-HK"/>
        </w:rPr>
        <w:t>s</w:t>
      </w:r>
      <w:r w:rsidR="007A2F90" w:rsidRPr="00F67306">
        <w:rPr>
          <w:rFonts w:ascii="Times New Roman" w:eastAsiaTheme="minorEastAsia" w:hAnsi="Times New Roman"/>
          <w:sz w:val="24"/>
          <w:szCs w:val="24"/>
          <w:lang w:val="pt-PT" w:eastAsia="zh-HK"/>
        </w:rPr>
        <w:t xml:space="preserve"> pel</w:t>
      </w:r>
      <w:r w:rsidR="00B1546E" w:rsidRPr="00F67306">
        <w:rPr>
          <w:rFonts w:ascii="Times New Roman" w:eastAsiaTheme="minorEastAsia" w:hAnsi="Times New Roman"/>
          <w:sz w:val="24"/>
          <w:szCs w:val="24"/>
          <w:lang w:val="pt-PT" w:eastAsia="zh-HK"/>
        </w:rPr>
        <w:t>o</w:t>
      </w:r>
      <w:r w:rsidR="007A2F90" w:rsidRPr="00F67306">
        <w:rPr>
          <w:rFonts w:ascii="Times New Roman" w:eastAsiaTheme="minorEastAsia" w:hAnsi="Times New Roman"/>
          <w:sz w:val="24"/>
          <w:szCs w:val="24"/>
          <w:lang w:val="pt-PT" w:eastAsia="zh-HK"/>
        </w:rPr>
        <w:t>s seguintes meio</w:t>
      </w:r>
      <w:r w:rsidR="00B1546E" w:rsidRPr="00F67306">
        <w:rPr>
          <w:rFonts w:ascii="Times New Roman" w:eastAsiaTheme="minorEastAsia" w:hAnsi="Times New Roman"/>
          <w:sz w:val="24"/>
          <w:szCs w:val="24"/>
          <w:lang w:val="pt-PT" w:eastAsia="zh-HK"/>
        </w:rPr>
        <w:t>s</w:t>
      </w:r>
      <w:r w:rsidR="00971CC4" w:rsidRPr="00F67306">
        <w:rPr>
          <w:rFonts w:ascii="Times New Roman" w:eastAsiaTheme="minorEastAsia" w:hAnsi="Times New Roman"/>
          <w:sz w:val="24"/>
          <w:szCs w:val="24"/>
          <w:lang w:val="pt-PT" w:eastAsia="zh-HK"/>
        </w:rPr>
        <w:t>:</w:t>
      </w:r>
    </w:p>
    <w:p w:rsidR="00CF336B" w:rsidRPr="0071469D" w:rsidRDefault="0071469D" w:rsidP="0071469D">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t xml:space="preserve">1) </w:t>
      </w:r>
      <w:r w:rsidR="00BB2238" w:rsidRPr="0071469D">
        <w:rPr>
          <w:rFonts w:ascii="Times New Roman" w:eastAsiaTheme="minorEastAsia" w:hAnsi="Times New Roman"/>
          <w:color w:val="000000" w:themeColor="text1"/>
          <w:sz w:val="24"/>
          <w:szCs w:val="24"/>
          <w:lang w:val="pt-PT" w:eastAsia="zh-HK"/>
        </w:rPr>
        <w:t>P</w:t>
      </w:r>
      <w:r w:rsidR="00DF2550" w:rsidRPr="0071469D">
        <w:rPr>
          <w:rFonts w:ascii="Times New Roman" w:eastAsiaTheme="minorEastAsia" w:hAnsi="Times New Roman"/>
          <w:color w:val="000000" w:themeColor="text1"/>
          <w:sz w:val="24"/>
          <w:szCs w:val="24"/>
          <w:lang w:val="pt-PT" w:eastAsia="zh-HK"/>
        </w:rPr>
        <w:t>ela</w:t>
      </w:r>
      <w:r w:rsidR="00D426F2" w:rsidRPr="0071469D">
        <w:rPr>
          <w:rFonts w:ascii="Times New Roman" w:eastAsiaTheme="minorEastAsia" w:hAnsi="Times New Roman"/>
          <w:color w:val="000000" w:themeColor="text1"/>
          <w:sz w:val="24"/>
          <w:szCs w:val="24"/>
          <w:lang w:val="pt-PT" w:eastAsia="zh-HK"/>
        </w:rPr>
        <w:t xml:space="preserve"> </w:t>
      </w:r>
      <w:r w:rsidR="00DD76C2">
        <w:rPr>
          <w:rFonts w:ascii="Times New Roman" w:eastAsiaTheme="minorEastAsia" w:hAnsi="Times New Roman"/>
          <w:color w:val="000000" w:themeColor="text1"/>
          <w:sz w:val="24"/>
          <w:szCs w:val="24"/>
          <w:lang w:val="pt-PT" w:eastAsia="zh-HK"/>
        </w:rPr>
        <w:t>discussão</w:t>
      </w:r>
      <w:r w:rsidR="00BB2238" w:rsidRPr="0071469D">
        <w:rPr>
          <w:rFonts w:ascii="Times New Roman" w:eastAsiaTheme="minorEastAsia" w:hAnsi="Times New Roman"/>
          <w:color w:val="000000" w:themeColor="text1"/>
          <w:sz w:val="24"/>
          <w:szCs w:val="24"/>
          <w:lang w:val="pt-PT" w:eastAsia="zh-HK"/>
        </w:rPr>
        <w:t xml:space="preserve"> amigável</w:t>
      </w:r>
      <w:r w:rsidR="00CF336B" w:rsidRPr="0071469D">
        <w:rPr>
          <w:rFonts w:ascii="Times New Roman" w:eastAsiaTheme="minorEastAsia" w:hAnsi="Times New Roman"/>
          <w:color w:val="000000" w:themeColor="text1"/>
          <w:sz w:val="24"/>
          <w:szCs w:val="24"/>
          <w:lang w:val="pt-PT" w:eastAsia="zh-HK"/>
        </w:rPr>
        <w:t xml:space="preserve"> entre as partes </w:t>
      </w:r>
      <w:r w:rsidR="000847CB" w:rsidRPr="0071469D">
        <w:rPr>
          <w:rFonts w:ascii="Times New Roman" w:eastAsiaTheme="minorEastAsia" w:hAnsi="Times New Roman"/>
          <w:color w:val="000000" w:themeColor="text1"/>
          <w:sz w:val="24"/>
          <w:szCs w:val="24"/>
          <w:lang w:val="pt-PT" w:eastAsia="zh-HK"/>
        </w:rPr>
        <w:t>em disputa</w:t>
      </w:r>
      <w:r w:rsidR="00CF336B" w:rsidRPr="0071469D">
        <w:rPr>
          <w:rFonts w:ascii="Times New Roman" w:eastAsiaTheme="minorEastAsia" w:hAnsi="Times New Roman"/>
          <w:color w:val="000000" w:themeColor="text1"/>
          <w:sz w:val="24"/>
          <w:szCs w:val="24"/>
          <w:lang w:val="pt-PT" w:eastAsia="zh-HK"/>
        </w:rPr>
        <w:t>;</w:t>
      </w:r>
    </w:p>
    <w:p w:rsidR="00851127" w:rsidRPr="0071469D" w:rsidRDefault="0071469D" w:rsidP="0071469D">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t xml:space="preserve">2) </w:t>
      </w:r>
      <w:r w:rsidR="00BB2238" w:rsidRPr="0071469D">
        <w:rPr>
          <w:rFonts w:ascii="Times New Roman" w:eastAsiaTheme="minorEastAsia" w:hAnsi="Times New Roman"/>
          <w:color w:val="000000" w:themeColor="text1"/>
          <w:sz w:val="24"/>
          <w:szCs w:val="24"/>
          <w:lang w:val="pt-PT" w:eastAsia="zh-HK"/>
        </w:rPr>
        <w:t>A</w:t>
      </w:r>
      <w:r w:rsidR="00C47FC9" w:rsidRPr="0071469D">
        <w:rPr>
          <w:rFonts w:ascii="Times New Roman" w:eastAsiaTheme="minorEastAsia" w:hAnsi="Times New Roman"/>
          <w:color w:val="000000" w:themeColor="text1"/>
          <w:sz w:val="24"/>
          <w:szCs w:val="24"/>
          <w:lang w:val="pt-PT" w:eastAsia="zh-HK"/>
        </w:rPr>
        <w:t>través do</w:t>
      </w:r>
      <w:r w:rsidR="00851127" w:rsidRPr="0071469D">
        <w:rPr>
          <w:rFonts w:ascii="Times New Roman" w:eastAsiaTheme="minorEastAsia" w:hAnsi="Times New Roman"/>
          <w:color w:val="000000" w:themeColor="text1"/>
          <w:sz w:val="24"/>
          <w:szCs w:val="24"/>
          <w:lang w:val="pt-PT" w:eastAsia="zh-HK"/>
        </w:rPr>
        <w:t xml:space="preserve"> mecanismo de tratamento de queixas estabelecido pelos</w:t>
      </w:r>
      <w:r w:rsidR="00F920D2" w:rsidRPr="0071469D">
        <w:rPr>
          <w:rFonts w:ascii="Times New Roman" w:eastAsiaTheme="minorEastAsia" w:hAnsi="Times New Roman"/>
          <w:color w:val="000000" w:themeColor="text1"/>
          <w:sz w:val="24"/>
          <w:szCs w:val="24"/>
          <w:lang w:val="pt-PT" w:eastAsia="zh-HK"/>
        </w:rPr>
        <w:t xml:space="preserve"> </w:t>
      </w:r>
      <w:r w:rsidR="00851127" w:rsidRPr="0071469D">
        <w:rPr>
          <w:rFonts w:ascii="Times New Roman" w:eastAsiaTheme="minorEastAsia" w:hAnsi="Times New Roman"/>
          <w:color w:val="000000" w:themeColor="text1"/>
          <w:sz w:val="24"/>
          <w:szCs w:val="24"/>
          <w:lang w:val="pt-PT" w:eastAsia="zh-HK"/>
        </w:rPr>
        <w:t xml:space="preserve">serviços </w:t>
      </w:r>
      <w:r w:rsidR="004F7DC5" w:rsidRPr="0071469D">
        <w:rPr>
          <w:rFonts w:ascii="Times New Roman" w:eastAsiaTheme="minorEastAsia" w:hAnsi="Times New Roman"/>
          <w:color w:val="000000" w:themeColor="text1"/>
          <w:sz w:val="24"/>
          <w:szCs w:val="24"/>
          <w:lang w:val="pt-PT" w:eastAsia="zh-HK"/>
        </w:rPr>
        <w:t>ou</w:t>
      </w:r>
      <w:r w:rsidR="00851127" w:rsidRPr="0071469D">
        <w:rPr>
          <w:rFonts w:ascii="Times New Roman" w:eastAsiaTheme="minorEastAsia" w:hAnsi="Times New Roman"/>
          <w:color w:val="000000" w:themeColor="text1"/>
          <w:sz w:val="24"/>
          <w:szCs w:val="24"/>
          <w:lang w:val="pt-PT" w:eastAsia="zh-HK"/>
        </w:rPr>
        <w:t xml:space="preserve"> </w:t>
      </w:r>
      <w:r w:rsidR="001456BF" w:rsidRPr="0071469D">
        <w:rPr>
          <w:rFonts w:ascii="Times New Roman" w:eastAsiaTheme="minorEastAsia" w:hAnsi="Times New Roman"/>
          <w:color w:val="000000" w:themeColor="text1"/>
          <w:sz w:val="24"/>
          <w:szCs w:val="24"/>
          <w:lang w:val="pt-PT" w:eastAsia="zh-HK"/>
        </w:rPr>
        <w:t>entidades competentes</w:t>
      </w:r>
      <w:r w:rsidR="00851127" w:rsidRPr="0071469D">
        <w:rPr>
          <w:rFonts w:ascii="Times New Roman" w:eastAsiaTheme="minorEastAsia" w:hAnsi="Times New Roman"/>
          <w:color w:val="000000" w:themeColor="text1"/>
          <w:sz w:val="24"/>
          <w:szCs w:val="24"/>
          <w:lang w:val="pt-PT" w:eastAsia="zh-HK"/>
        </w:rPr>
        <w:t xml:space="preserve"> de Macau</w:t>
      </w:r>
      <w:r w:rsidR="006F43C6" w:rsidRPr="0071469D">
        <w:rPr>
          <w:rFonts w:ascii="Times New Roman" w:eastAsiaTheme="minorEastAsia" w:hAnsi="Times New Roman"/>
          <w:color w:val="000000" w:themeColor="text1"/>
          <w:sz w:val="24"/>
          <w:szCs w:val="24"/>
          <w:lang w:val="pt-PT" w:eastAsia="zh-HK"/>
        </w:rPr>
        <w:t xml:space="preserve">, </w:t>
      </w:r>
      <w:r w:rsidR="005B15D8" w:rsidRPr="0071469D">
        <w:rPr>
          <w:rFonts w:ascii="Times New Roman" w:eastAsiaTheme="minorEastAsia" w:hAnsi="Times New Roman"/>
          <w:color w:val="000000" w:themeColor="text1"/>
          <w:sz w:val="24"/>
          <w:szCs w:val="24"/>
          <w:lang w:val="pt-PT" w:eastAsia="zh-HK"/>
        </w:rPr>
        <w:t>e de acordo com</w:t>
      </w:r>
      <w:r w:rsidR="001456BF" w:rsidRPr="0071469D">
        <w:rPr>
          <w:rFonts w:ascii="Times New Roman" w:eastAsiaTheme="minorEastAsia" w:hAnsi="Times New Roman"/>
          <w:color w:val="000000" w:themeColor="text1"/>
          <w:sz w:val="24"/>
          <w:szCs w:val="24"/>
          <w:lang w:val="pt-PT" w:eastAsia="zh-HK"/>
        </w:rPr>
        <w:t xml:space="preserve"> </w:t>
      </w:r>
      <w:r w:rsidR="00481D3A" w:rsidRPr="0071469D">
        <w:rPr>
          <w:rFonts w:ascii="Times New Roman" w:eastAsiaTheme="minorEastAsia" w:hAnsi="Times New Roman"/>
          <w:color w:val="000000" w:themeColor="text1"/>
          <w:sz w:val="24"/>
          <w:szCs w:val="24"/>
          <w:lang w:val="pt-PT" w:eastAsia="zh-HK"/>
        </w:rPr>
        <w:t>a legislação</w:t>
      </w:r>
      <w:r w:rsidR="00EC316F" w:rsidRPr="0071469D">
        <w:rPr>
          <w:rFonts w:ascii="Times New Roman" w:eastAsiaTheme="minorEastAsia" w:hAnsi="Times New Roman"/>
          <w:color w:val="000000" w:themeColor="text1"/>
          <w:sz w:val="24"/>
          <w:szCs w:val="24"/>
          <w:lang w:val="pt-PT" w:eastAsia="zh-HK"/>
        </w:rPr>
        <w:t xml:space="preserve"> da parte de Macau</w:t>
      </w:r>
      <w:r w:rsidR="00851127" w:rsidRPr="0071469D">
        <w:rPr>
          <w:rFonts w:ascii="Times New Roman" w:eastAsiaTheme="minorEastAsia" w:hAnsi="Times New Roman"/>
          <w:color w:val="000000" w:themeColor="text1"/>
          <w:sz w:val="24"/>
          <w:szCs w:val="24"/>
          <w:lang w:val="pt-PT" w:eastAsia="zh-HK"/>
        </w:rPr>
        <w:t>;</w:t>
      </w:r>
    </w:p>
    <w:p w:rsidR="00851127" w:rsidRPr="0071469D" w:rsidRDefault="0071469D" w:rsidP="0071469D">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t xml:space="preserve">3) </w:t>
      </w:r>
      <w:r w:rsidR="008248EB" w:rsidRPr="0071469D">
        <w:rPr>
          <w:rFonts w:ascii="Times New Roman" w:eastAsiaTheme="minorEastAsia" w:hAnsi="Times New Roman"/>
          <w:color w:val="000000" w:themeColor="text1"/>
          <w:sz w:val="24"/>
          <w:szCs w:val="24"/>
          <w:lang w:val="pt-PT" w:eastAsia="zh-HK"/>
        </w:rPr>
        <w:t>M</w:t>
      </w:r>
      <w:r w:rsidR="00DF2550" w:rsidRPr="0071469D">
        <w:rPr>
          <w:rFonts w:ascii="Times New Roman" w:eastAsiaTheme="minorEastAsia" w:hAnsi="Times New Roman"/>
          <w:color w:val="000000" w:themeColor="text1"/>
          <w:sz w:val="24"/>
          <w:szCs w:val="24"/>
          <w:lang w:val="pt-PT" w:eastAsia="zh-HK"/>
        </w:rPr>
        <w:t>ediante a</w:t>
      </w:r>
      <w:r w:rsidR="00851127" w:rsidRPr="0071469D">
        <w:rPr>
          <w:rFonts w:ascii="Times New Roman" w:eastAsiaTheme="minorEastAsia" w:hAnsi="Times New Roman"/>
          <w:color w:val="000000" w:themeColor="text1"/>
          <w:sz w:val="24"/>
          <w:szCs w:val="24"/>
          <w:lang w:val="pt-PT" w:eastAsia="zh-HK"/>
        </w:rPr>
        <w:t xml:space="preserve"> funç</w:t>
      </w:r>
      <w:r w:rsidR="00F430A4" w:rsidRPr="0071469D">
        <w:rPr>
          <w:rFonts w:ascii="Times New Roman" w:eastAsiaTheme="minorEastAsia" w:hAnsi="Times New Roman"/>
          <w:color w:val="000000" w:themeColor="text1"/>
          <w:sz w:val="24"/>
          <w:szCs w:val="24"/>
          <w:lang w:val="pt-PT" w:eastAsia="zh-HK"/>
        </w:rPr>
        <w:t>ão</w:t>
      </w:r>
      <w:r w:rsidR="00851127" w:rsidRPr="0071469D">
        <w:rPr>
          <w:rFonts w:ascii="Times New Roman" w:eastAsiaTheme="minorEastAsia" w:hAnsi="Times New Roman"/>
          <w:color w:val="000000" w:themeColor="text1"/>
          <w:sz w:val="24"/>
          <w:szCs w:val="24"/>
          <w:lang w:val="pt-PT" w:eastAsia="zh-HK"/>
        </w:rPr>
        <w:t xml:space="preserve"> de </w:t>
      </w:r>
      <w:r w:rsidR="00A77E57" w:rsidRPr="0071469D">
        <w:rPr>
          <w:rFonts w:ascii="Times New Roman" w:eastAsiaTheme="minorEastAsia" w:hAnsi="Times New Roman"/>
          <w:color w:val="000000" w:themeColor="text1"/>
          <w:sz w:val="24"/>
          <w:szCs w:val="24"/>
          <w:lang w:val="pt-PT" w:eastAsia="zh-HK"/>
        </w:rPr>
        <w:t>notificação</w:t>
      </w:r>
      <w:r w:rsidR="00AA7E55" w:rsidRPr="0071469D">
        <w:rPr>
          <w:rFonts w:ascii="Times New Roman" w:eastAsiaTheme="minorEastAsia" w:hAnsi="Times New Roman"/>
          <w:color w:val="000000" w:themeColor="text1"/>
          <w:sz w:val="24"/>
          <w:szCs w:val="24"/>
          <w:lang w:val="pt-PT" w:eastAsia="zh-HK"/>
        </w:rPr>
        <w:t xml:space="preserve"> destinada </w:t>
      </w:r>
      <w:r w:rsidR="00A75317">
        <w:rPr>
          <w:rFonts w:ascii="Times New Roman" w:eastAsiaTheme="minorEastAsia" w:hAnsi="Times New Roman"/>
          <w:color w:val="000000" w:themeColor="text1"/>
          <w:sz w:val="24"/>
          <w:szCs w:val="24"/>
          <w:lang w:val="pt-PT" w:eastAsia="zh-HK"/>
        </w:rPr>
        <w:t>às</w:t>
      </w:r>
      <w:r w:rsidR="00AA7E55" w:rsidRPr="0071469D">
        <w:rPr>
          <w:rFonts w:ascii="Times New Roman" w:eastAsiaTheme="minorEastAsia" w:hAnsi="Times New Roman"/>
          <w:color w:val="000000" w:themeColor="text1"/>
          <w:sz w:val="24"/>
          <w:szCs w:val="24"/>
          <w:lang w:val="pt-PT" w:eastAsia="zh-HK"/>
        </w:rPr>
        <w:t xml:space="preserve"> </w:t>
      </w:r>
      <w:r w:rsidR="00A75317">
        <w:rPr>
          <w:rFonts w:ascii="Times New Roman" w:eastAsiaTheme="minorEastAsia" w:hAnsi="Times New Roman"/>
          <w:color w:val="000000" w:themeColor="text1"/>
          <w:sz w:val="24"/>
          <w:szCs w:val="24"/>
          <w:lang w:val="pt-PT" w:eastAsia="zh-HK"/>
        </w:rPr>
        <w:t>disputas</w:t>
      </w:r>
      <w:r w:rsidR="001C0F36" w:rsidRPr="0071469D">
        <w:rPr>
          <w:rFonts w:ascii="Times New Roman" w:eastAsiaTheme="minorEastAsia" w:hAnsi="Times New Roman"/>
          <w:color w:val="000000" w:themeColor="text1"/>
          <w:sz w:val="24"/>
          <w:szCs w:val="24"/>
          <w:lang w:val="pt-PT" w:eastAsia="zh-HK"/>
        </w:rPr>
        <w:t xml:space="preserve"> de investimento</w:t>
      </w:r>
      <w:r w:rsidR="00AA7E55" w:rsidRPr="0071469D">
        <w:rPr>
          <w:rFonts w:ascii="Times New Roman" w:eastAsiaTheme="minorEastAsia" w:hAnsi="Times New Roman"/>
          <w:color w:val="000000" w:themeColor="text1"/>
          <w:sz w:val="24"/>
          <w:szCs w:val="24"/>
          <w:lang w:val="pt-PT" w:eastAsia="zh-HK"/>
        </w:rPr>
        <w:t xml:space="preserve">, </w:t>
      </w:r>
      <w:r w:rsidR="00CF66F0" w:rsidRPr="0071469D">
        <w:rPr>
          <w:rFonts w:ascii="Times New Roman" w:eastAsiaTheme="minorEastAsia" w:hAnsi="Times New Roman"/>
          <w:color w:val="000000" w:themeColor="text1"/>
          <w:sz w:val="24"/>
          <w:szCs w:val="24"/>
          <w:lang w:val="pt-PT" w:eastAsia="zh-HK"/>
        </w:rPr>
        <w:t>bem como</w:t>
      </w:r>
      <w:r w:rsidR="00DF2550" w:rsidRPr="0071469D">
        <w:rPr>
          <w:rFonts w:ascii="Times New Roman" w:eastAsiaTheme="minorEastAsia" w:hAnsi="Times New Roman"/>
          <w:color w:val="000000" w:themeColor="text1"/>
          <w:sz w:val="24"/>
          <w:szCs w:val="24"/>
          <w:lang w:val="pt-PT" w:eastAsia="zh-HK"/>
        </w:rPr>
        <w:t xml:space="preserve"> </w:t>
      </w:r>
      <w:r w:rsidR="00CF66F0" w:rsidRPr="0071469D">
        <w:rPr>
          <w:rFonts w:ascii="Times New Roman" w:eastAsiaTheme="minorEastAsia" w:hAnsi="Times New Roman"/>
          <w:color w:val="000000" w:themeColor="text1"/>
          <w:sz w:val="24"/>
          <w:szCs w:val="24"/>
          <w:lang w:val="pt-PT" w:eastAsia="zh-HK"/>
        </w:rPr>
        <w:t>a</w:t>
      </w:r>
      <w:r w:rsidR="00AA7E55" w:rsidRPr="0071469D">
        <w:rPr>
          <w:rFonts w:ascii="Times New Roman" w:eastAsiaTheme="minorEastAsia" w:hAnsi="Times New Roman"/>
          <w:color w:val="000000" w:themeColor="text1"/>
          <w:sz w:val="24"/>
          <w:szCs w:val="24"/>
          <w:lang w:val="pt-PT" w:eastAsia="zh-HK"/>
        </w:rPr>
        <w:t xml:space="preserve"> função de coordenação para tratamento d</w:t>
      </w:r>
      <w:r w:rsidR="001C0F36" w:rsidRPr="0071469D">
        <w:rPr>
          <w:rFonts w:ascii="Times New Roman" w:eastAsiaTheme="minorEastAsia" w:hAnsi="Times New Roman"/>
          <w:color w:val="000000" w:themeColor="text1"/>
          <w:sz w:val="24"/>
          <w:szCs w:val="24"/>
          <w:lang w:val="pt-PT" w:eastAsia="zh-HK"/>
        </w:rPr>
        <w:t>o</w:t>
      </w:r>
      <w:r w:rsidR="00AA7E55" w:rsidRPr="0071469D">
        <w:rPr>
          <w:rFonts w:ascii="Times New Roman" w:eastAsiaTheme="minorEastAsia" w:hAnsi="Times New Roman"/>
          <w:color w:val="000000" w:themeColor="text1"/>
          <w:sz w:val="24"/>
          <w:szCs w:val="24"/>
          <w:lang w:val="pt-PT" w:eastAsia="zh-HK"/>
        </w:rPr>
        <w:t>s mesm</w:t>
      </w:r>
      <w:r w:rsidR="001C0F36" w:rsidRPr="0071469D">
        <w:rPr>
          <w:rFonts w:ascii="Times New Roman" w:eastAsiaTheme="minorEastAsia" w:hAnsi="Times New Roman"/>
          <w:color w:val="000000" w:themeColor="text1"/>
          <w:sz w:val="24"/>
          <w:szCs w:val="24"/>
          <w:lang w:val="pt-PT" w:eastAsia="zh-HK"/>
        </w:rPr>
        <w:t>o</w:t>
      </w:r>
      <w:r w:rsidR="00AA7E55" w:rsidRPr="0071469D">
        <w:rPr>
          <w:rFonts w:ascii="Times New Roman" w:eastAsiaTheme="minorEastAsia" w:hAnsi="Times New Roman"/>
          <w:color w:val="000000" w:themeColor="text1"/>
          <w:sz w:val="24"/>
          <w:szCs w:val="24"/>
          <w:lang w:val="pt-PT" w:eastAsia="zh-HK"/>
        </w:rPr>
        <w:t>s</w:t>
      </w:r>
      <w:r w:rsidR="00F920D2" w:rsidRPr="0071469D">
        <w:rPr>
          <w:rFonts w:ascii="Times New Roman" w:eastAsiaTheme="minorEastAsia" w:hAnsi="Times New Roman"/>
          <w:color w:val="000000" w:themeColor="text1"/>
          <w:sz w:val="24"/>
          <w:szCs w:val="24"/>
          <w:lang w:val="pt-PT" w:eastAsia="zh-HK"/>
        </w:rPr>
        <w:t>,</w:t>
      </w:r>
      <w:r w:rsidR="00851127" w:rsidRPr="0071469D">
        <w:rPr>
          <w:rFonts w:ascii="Times New Roman" w:eastAsiaTheme="minorEastAsia" w:hAnsi="Times New Roman"/>
          <w:color w:val="000000" w:themeColor="text1"/>
          <w:sz w:val="24"/>
          <w:szCs w:val="24"/>
          <w:lang w:val="pt-PT" w:eastAsia="zh-HK"/>
        </w:rPr>
        <w:t xml:space="preserve"> </w:t>
      </w:r>
      <w:r w:rsidR="00DE5885" w:rsidRPr="0071469D">
        <w:rPr>
          <w:rFonts w:ascii="Times New Roman" w:eastAsiaTheme="minorEastAsia" w:hAnsi="Times New Roman"/>
          <w:color w:val="000000" w:themeColor="text1"/>
          <w:sz w:val="24"/>
          <w:szCs w:val="24"/>
          <w:lang w:val="pt-PT" w:eastAsia="zh-HK"/>
        </w:rPr>
        <w:t>estabelecidas</w:t>
      </w:r>
      <w:r w:rsidR="00851127" w:rsidRPr="0071469D">
        <w:rPr>
          <w:rFonts w:ascii="Times New Roman" w:eastAsiaTheme="minorEastAsia" w:hAnsi="Times New Roman"/>
          <w:color w:val="000000" w:themeColor="text1"/>
          <w:sz w:val="24"/>
          <w:szCs w:val="24"/>
          <w:lang w:val="pt-PT" w:eastAsia="zh-HK"/>
        </w:rPr>
        <w:t xml:space="preserve"> ao abrigo do artigo 17.º (Grupo de trabalho </w:t>
      </w:r>
      <w:r w:rsidR="00067221" w:rsidRPr="0071469D">
        <w:rPr>
          <w:rFonts w:ascii="Times New Roman" w:eastAsiaTheme="minorEastAsia" w:hAnsi="Times New Roman"/>
          <w:color w:val="000000" w:themeColor="text1"/>
          <w:sz w:val="24"/>
          <w:szCs w:val="24"/>
          <w:lang w:val="pt-PT" w:eastAsia="zh-HK"/>
        </w:rPr>
        <w:t>de</w:t>
      </w:r>
      <w:r w:rsidR="00851127" w:rsidRPr="0071469D">
        <w:rPr>
          <w:rFonts w:ascii="Times New Roman" w:eastAsiaTheme="minorEastAsia" w:hAnsi="Times New Roman"/>
          <w:color w:val="000000" w:themeColor="text1"/>
          <w:sz w:val="24"/>
          <w:szCs w:val="24"/>
          <w:lang w:val="pt-PT" w:eastAsia="zh-HK"/>
        </w:rPr>
        <w:t xml:space="preserve"> investimento) do presente Acordo;</w:t>
      </w:r>
    </w:p>
    <w:p w:rsidR="00851127" w:rsidRPr="0071469D" w:rsidRDefault="0071469D" w:rsidP="0071469D">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t xml:space="preserve">4) </w:t>
      </w:r>
      <w:r w:rsidR="008248EB" w:rsidRPr="0071469D">
        <w:rPr>
          <w:rFonts w:ascii="Times New Roman" w:eastAsiaTheme="minorEastAsia" w:hAnsi="Times New Roman"/>
          <w:color w:val="000000" w:themeColor="text1"/>
          <w:sz w:val="24"/>
          <w:szCs w:val="24"/>
          <w:lang w:val="pt-PT" w:eastAsia="zh-HK"/>
        </w:rPr>
        <w:t>P</w:t>
      </w:r>
      <w:r w:rsidR="008F4547" w:rsidRPr="0071469D">
        <w:rPr>
          <w:rFonts w:ascii="Times New Roman" w:eastAsiaTheme="minorEastAsia" w:hAnsi="Times New Roman"/>
          <w:color w:val="000000" w:themeColor="text1"/>
          <w:sz w:val="24"/>
          <w:szCs w:val="24"/>
          <w:lang w:val="pt-PT" w:eastAsia="zh-HK"/>
        </w:rPr>
        <w:t>or meio da</w:t>
      </w:r>
      <w:r w:rsidR="00BA0979" w:rsidRPr="0071469D">
        <w:rPr>
          <w:rFonts w:ascii="Times New Roman" w:eastAsiaTheme="minorEastAsia" w:hAnsi="Times New Roman"/>
          <w:color w:val="000000" w:themeColor="text1"/>
          <w:sz w:val="24"/>
          <w:szCs w:val="24"/>
          <w:lang w:val="pt-PT" w:eastAsia="zh-HK"/>
        </w:rPr>
        <w:t xml:space="preserve"> </w:t>
      </w:r>
      <w:r w:rsidR="002A50DA" w:rsidRPr="0071469D">
        <w:rPr>
          <w:rFonts w:ascii="Times New Roman" w:eastAsiaTheme="minorEastAsia" w:hAnsi="Times New Roman"/>
          <w:color w:val="000000" w:themeColor="text1"/>
          <w:sz w:val="24"/>
          <w:szCs w:val="24"/>
          <w:lang w:val="pt-PT" w:eastAsia="zh-HK"/>
        </w:rPr>
        <w:t xml:space="preserve">mediação </w:t>
      </w:r>
      <w:r w:rsidR="00307FBC" w:rsidRPr="0071469D">
        <w:rPr>
          <w:rFonts w:ascii="Times New Roman" w:eastAsiaTheme="minorEastAsia" w:hAnsi="Times New Roman"/>
          <w:color w:val="000000" w:themeColor="text1"/>
          <w:sz w:val="24"/>
          <w:szCs w:val="24"/>
          <w:lang w:val="pt-PT" w:eastAsia="zh-HK"/>
        </w:rPr>
        <w:t>efectuada p</w:t>
      </w:r>
      <w:r w:rsidR="00862344" w:rsidRPr="0071469D">
        <w:rPr>
          <w:rFonts w:ascii="Times New Roman" w:eastAsiaTheme="minorEastAsia" w:hAnsi="Times New Roman"/>
          <w:color w:val="000000" w:themeColor="text1"/>
          <w:sz w:val="24"/>
          <w:szCs w:val="24"/>
          <w:lang w:val="pt-PT" w:eastAsia="zh-HK"/>
        </w:rPr>
        <w:t xml:space="preserve">elos institutos </w:t>
      </w:r>
      <w:r w:rsidR="009129C5" w:rsidRPr="0071469D">
        <w:rPr>
          <w:rFonts w:ascii="Times New Roman" w:eastAsiaTheme="minorEastAsia" w:hAnsi="Times New Roman"/>
          <w:color w:val="000000" w:themeColor="text1"/>
          <w:sz w:val="24"/>
          <w:szCs w:val="24"/>
          <w:lang w:val="pt-PT" w:eastAsia="zh-HK"/>
        </w:rPr>
        <w:t>de mediação d</w:t>
      </w:r>
      <w:r w:rsidR="00862344" w:rsidRPr="0071469D">
        <w:rPr>
          <w:rFonts w:ascii="Times New Roman" w:eastAsiaTheme="minorEastAsia" w:hAnsi="Times New Roman"/>
          <w:color w:val="000000" w:themeColor="text1"/>
          <w:sz w:val="24"/>
          <w:szCs w:val="24"/>
          <w:lang w:val="pt-PT" w:eastAsia="zh-HK"/>
        </w:rPr>
        <w:t>a parte de</w:t>
      </w:r>
      <w:r w:rsidR="009129C5" w:rsidRPr="0071469D">
        <w:rPr>
          <w:rFonts w:ascii="Times New Roman" w:eastAsiaTheme="minorEastAsia" w:hAnsi="Times New Roman"/>
          <w:color w:val="000000" w:themeColor="text1"/>
          <w:sz w:val="24"/>
          <w:szCs w:val="24"/>
          <w:lang w:val="pt-PT" w:eastAsia="zh-HK"/>
        </w:rPr>
        <w:t xml:space="preserve"> Macau</w:t>
      </w:r>
      <w:r w:rsidR="001B4737" w:rsidRPr="0071469D">
        <w:rPr>
          <w:rFonts w:ascii="Times New Roman" w:eastAsiaTheme="minorEastAsia" w:hAnsi="Times New Roman"/>
          <w:color w:val="000000" w:themeColor="text1"/>
          <w:sz w:val="24"/>
          <w:szCs w:val="24"/>
          <w:lang w:val="pt-PT" w:eastAsia="zh-HK"/>
        </w:rPr>
        <w:t>,</w:t>
      </w:r>
      <w:r w:rsidR="009129C5" w:rsidRPr="0071469D">
        <w:rPr>
          <w:rFonts w:ascii="Times New Roman" w:eastAsiaTheme="minorEastAsia" w:hAnsi="Times New Roman"/>
          <w:color w:val="000000" w:themeColor="text1"/>
          <w:sz w:val="24"/>
          <w:szCs w:val="24"/>
          <w:lang w:val="pt-PT" w:eastAsia="zh-HK"/>
        </w:rPr>
        <w:t xml:space="preserve"> </w:t>
      </w:r>
      <w:r w:rsidR="00B16892" w:rsidRPr="0071469D">
        <w:rPr>
          <w:rFonts w:ascii="Times New Roman" w:eastAsiaTheme="minorEastAsia" w:hAnsi="Times New Roman"/>
          <w:color w:val="000000" w:themeColor="text1"/>
          <w:sz w:val="24"/>
          <w:szCs w:val="24"/>
          <w:lang w:val="pt-PT" w:eastAsia="zh-HK"/>
        </w:rPr>
        <w:t>ao</w:t>
      </w:r>
      <w:r w:rsidR="008C3624" w:rsidRPr="0071469D">
        <w:rPr>
          <w:rFonts w:ascii="Times New Roman" w:eastAsiaTheme="minorEastAsia" w:hAnsi="Times New Roman"/>
          <w:color w:val="000000" w:themeColor="text1"/>
          <w:sz w:val="24"/>
          <w:szCs w:val="24"/>
          <w:lang w:val="pt-PT" w:eastAsia="zh-HK"/>
        </w:rPr>
        <w:t>s</w:t>
      </w:r>
      <w:r w:rsidR="00B16892" w:rsidRPr="0071469D">
        <w:rPr>
          <w:rFonts w:ascii="Times New Roman" w:eastAsiaTheme="minorEastAsia" w:hAnsi="Times New Roman"/>
          <w:color w:val="000000" w:themeColor="text1"/>
          <w:sz w:val="24"/>
          <w:szCs w:val="24"/>
          <w:lang w:val="pt-PT" w:eastAsia="zh-HK"/>
        </w:rPr>
        <w:t xml:space="preserve"> qua</w:t>
      </w:r>
      <w:r w:rsidR="008C3624" w:rsidRPr="0071469D">
        <w:rPr>
          <w:rFonts w:ascii="Times New Roman" w:eastAsiaTheme="minorEastAsia" w:hAnsi="Times New Roman"/>
          <w:color w:val="000000" w:themeColor="text1"/>
          <w:sz w:val="24"/>
          <w:szCs w:val="24"/>
          <w:lang w:val="pt-PT" w:eastAsia="zh-HK"/>
        </w:rPr>
        <w:t>is</w:t>
      </w:r>
      <w:r w:rsidR="00B16892" w:rsidRPr="0071469D">
        <w:rPr>
          <w:rFonts w:ascii="Times New Roman" w:eastAsiaTheme="minorEastAsia" w:hAnsi="Times New Roman"/>
          <w:color w:val="000000" w:themeColor="text1"/>
          <w:sz w:val="24"/>
          <w:szCs w:val="24"/>
          <w:lang w:val="pt-PT" w:eastAsia="zh-HK"/>
        </w:rPr>
        <w:t xml:space="preserve"> </w:t>
      </w:r>
      <w:r w:rsidR="00A07B9D" w:rsidRPr="0071469D">
        <w:rPr>
          <w:rFonts w:ascii="Times New Roman" w:eastAsiaTheme="minorEastAsia" w:hAnsi="Times New Roman"/>
          <w:color w:val="000000" w:themeColor="text1"/>
          <w:sz w:val="24"/>
          <w:szCs w:val="24"/>
          <w:lang w:val="pt-PT" w:eastAsia="zh-HK"/>
        </w:rPr>
        <w:t>for</w:t>
      </w:r>
      <w:r w:rsidR="008F4547" w:rsidRPr="0071469D">
        <w:rPr>
          <w:rFonts w:ascii="Times New Roman" w:eastAsiaTheme="minorEastAsia" w:hAnsi="Times New Roman"/>
          <w:color w:val="000000" w:themeColor="text1"/>
          <w:sz w:val="24"/>
          <w:szCs w:val="24"/>
          <w:lang w:val="pt-PT" w:eastAsia="zh-HK"/>
        </w:rPr>
        <w:t>em</w:t>
      </w:r>
      <w:r w:rsidR="00307FBC" w:rsidRPr="0071469D">
        <w:rPr>
          <w:rFonts w:ascii="Times New Roman" w:eastAsiaTheme="minorEastAsia" w:hAnsi="Times New Roman"/>
          <w:color w:val="000000" w:themeColor="text1"/>
          <w:sz w:val="24"/>
          <w:szCs w:val="24"/>
          <w:lang w:val="pt-PT" w:eastAsia="zh-HK"/>
        </w:rPr>
        <w:t xml:space="preserve"> submetid</w:t>
      </w:r>
      <w:r w:rsidR="00A75317">
        <w:rPr>
          <w:rFonts w:ascii="Times New Roman" w:eastAsiaTheme="minorEastAsia" w:hAnsi="Times New Roman"/>
          <w:color w:val="000000" w:themeColor="text1"/>
          <w:sz w:val="24"/>
          <w:szCs w:val="24"/>
          <w:lang w:val="pt-PT" w:eastAsia="zh-HK"/>
        </w:rPr>
        <w:t>a</w:t>
      </w:r>
      <w:r w:rsidR="008F4547" w:rsidRPr="0071469D">
        <w:rPr>
          <w:rFonts w:ascii="Times New Roman" w:eastAsiaTheme="minorEastAsia" w:hAnsi="Times New Roman"/>
          <w:color w:val="000000" w:themeColor="text1"/>
          <w:sz w:val="24"/>
          <w:szCs w:val="24"/>
          <w:lang w:val="pt-PT" w:eastAsia="zh-HK"/>
        </w:rPr>
        <w:t>s</w:t>
      </w:r>
      <w:r w:rsidR="00A07B9D" w:rsidRPr="0071469D">
        <w:rPr>
          <w:rFonts w:ascii="Times New Roman" w:eastAsiaTheme="minorEastAsia" w:hAnsi="Times New Roman"/>
          <w:color w:val="000000" w:themeColor="text1"/>
          <w:sz w:val="24"/>
          <w:szCs w:val="24"/>
          <w:lang w:val="pt-PT" w:eastAsia="zh-HK"/>
        </w:rPr>
        <w:t xml:space="preserve"> </w:t>
      </w:r>
      <w:r w:rsidR="009F760C" w:rsidRPr="0071469D">
        <w:rPr>
          <w:rFonts w:ascii="Times New Roman" w:eastAsiaTheme="minorEastAsia" w:hAnsi="Times New Roman"/>
          <w:color w:val="000000" w:themeColor="text1"/>
          <w:sz w:val="24"/>
          <w:szCs w:val="24"/>
          <w:lang w:val="pt-PT" w:eastAsia="zh-HK"/>
        </w:rPr>
        <w:t>pelo</w:t>
      </w:r>
      <w:r w:rsidR="008C3624" w:rsidRPr="0071469D">
        <w:rPr>
          <w:rFonts w:ascii="Times New Roman" w:eastAsiaTheme="minorEastAsia" w:hAnsi="Times New Roman"/>
          <w:color w:val="000000" w:themeColor="text1"/>
          <w:sz w:val="24"/>
          <w:szCs w:val="24"/>
          <w:lang w:val="pt-PT" w:eastAsia="zh-HK"/>
        </w:rPr>
        <w:t>s</w:t>
      </w:r>
      <w:r w:rsidR="009F760C" w:rsidRPr="0071469D">
        <w:rPr>
          <w:rFonts w:ascii="Times New Roman" w:eastAsiaTheme="minorEastAsia" w:hAnsi="Times New Roman"/>
          <w:color w:val="000000" w:themeColor="text1"/>
          <w:sz w:val="24"/>
          <w:szCs w:val="24"/>
          <w:lang w:val="pt-PT" w:eastAsia="zh-HK"/>
        </w:rPr>
        <w:t xml:space="preserve"> investidor</w:t>
      </w:r>
      <w:r w:rsidR="008C3624" w:rsidRPr="0071469D">
        <w:rPr>
          <w:rFonts w:ascii="Times New Roman" w:eastAsiaTheme="minorEastAsia" w:hAnsi="Times New Roman"/>
          <w:color w:val="000000" w:themeColor="text1"/>
          <w:sz w:val="24"/>
          <w:szCs w:val="24"/>
          <w:lang w:val="pt-PT" w:eastAsia="zh-HK"/>
        </w:rPr>
        <w:t>es</w:t>
      </w:r>
      <w:r w:rsidR="00447E73" w:rsidRPr="0071469D">
        <w:rPr>
          <w:rFonts w:ascii="Times New Roman" w:eastAsiaTheme="minorEastAsia" w:hAnsi="Times New Roman"/>
          <w:color w:val="000000" w:themeColor="text1"/>
          <w:sz w:val="24"/>
          <w:szCs w:val="24"/>
          <w:lang w:val="pt-PT" w:eastAsia="zh-HK"/>
        </w:rPr>
        <w:t xml:space="preserve"> do Interior da China </w:t>
      </w:r>
      <w:r w:rsidR="00A75317">
        <w:rPr>
          <w:rFonts w:ascii="Times New Roman" w:eastAsiaTheme="minorEastAsia" w:hAnsi="Times New Roman"/>
          <w:color w:val="000000" w:themeColor="text1"/>
          <w:sz w:val="24"/>
          <w:szCs w:val="24"/>
          <w:lang w:val="pt-PT" w:eastAsia="zh-HK"/>
        </w:rPr>
        <w:t>disputas</w:t>
      </w:r>
      <w:r w:rsidR="00D73D99" w:rsidRPr="0071469D">
        <w:rPr>
          <w:rFonts w:ascii="Times New Roman" w:eastAsiaTheme="minorEastAsia" w:hAnsi="Times New Roman"/>
          <w:color w:val="000000" w:themeColor="text1"/>
          <w:sz w:val="24"/>
          <w:szCs w:val="24"/>
          <w:lang w:val="pt-PT" w:eastAsia="zh-HK"/>
        </w:rPr>
        <w:t xml:space="preserve"> de investimento</w:t>
      </w:r>
      <w:r w:rsidR="000847CB" w:rsidRPr="0071469D">
        <w:rPr>
          <w:rFonts w:ascii="Times New Roman" w:eastAsiaTheme="minorEastAsia" w:hAnsi="Times New Roman"/>
          <w:color w:val="000000" w:themeColor="text1"/>
          <w:sz w:val="24"/>
          <w:szCs w:val="24"/>
          <w:lang w:val="pt-PT" w:eastAsia="zh-HK"/>
        </w:rPr>
        <w:t xml:space="preserve"> </w:t>
      </w:r>
      <w:r w:rsidR="00E85991" w:rsidRPr="0071469D">
        <w:rPr>
          <w:rFonts w:ascii="Times New Roman" w:eastAsiaTheme="minorEastAsia" w:hAnsi="Times New Roman"/>
          <w:color w:val="000000" w:themeColor="text1"/>
          <w:sz w:val="24"/>
          <w:szCs w:val="24"/>
          <w:lang w:val="pt-PT" w:eastAsia="zh-HK"/>
        </w:rPr>
        <w:t>entre</w:t>
      </w:r>
      <w:r w:rsidR="00D65149" w:rsidRPr="0071469D">
        <w:rPr>
          <w:rFonts w:ascii="Times New Roman" w:eastAsiaTheme="minorEastAsia" w:hAnsi="Times New Roman"/>
          <w:color w:val="000000" w:themeColor="text1"/>
          <w:sz w:val="24"/>
          <w:szCs w:val="24"/>
          <w:lang w:val="pt-PT" w:eastAsia="zh-HK"/>
        </w:rPr>
        <w:t xml:space="preserve"> ele</w:t>
      </w:r>
      <w:r w:rsidR="008C3624" w:rsidRPr="0071469D">
        <w:rPr>
          <w:rFonts w:ascii="Times New Roman" w:eastAsiaTheme="minorEastAsia" w:hAnsi="Times New Roman"/>
          <w:color w:val="000000" w:themeColor="text1"/>
          <w:sz w:val="24"/>
          <w:szCs w:val="24"/>
          <w:lang w:val="pt-PT" w:eastAsia="zh-HK"/>
        </w:rPr>
        <w:t>s próprios</w:t>
      </w:r>
      <w:r w:rsidR="00D65149" w:rsidRPr="0071469D">
        <w:rPr>
          <w:rFonts w:ascii="Times New Roman" w:eastAsiaTheme="minorEastAsia" w:hAnsi="Times New Roman"/>
          <w:color w:val="000000" w:themeColor="text1"/>
          <w:sz w:val="24"/>
          <w:szCs w:val="24"/>
          <w:lang w:val="pt-PT" w:eastAsia="zh-HK"/>
        </w:rPr>
        <w:t xml:space="preserve"> </w:t>
      </w:r>
      <w:r w:rsidR="00E85991" w:rsidRPr="0071469D">
        <w:rPr>
          <w:rFonts w:ascii="Times New Roman" w:eastAsiaTheme="minorEastAsia" w:hAnsi="Times New Roman"/>
          <w:color w:val="000000" w:themeColor="text1"/>
          <w:sz w:val="24"/>
          <w:szCs w:val="24"/>
          <w:lang w:val="pt-PT" w:eastAsia="zh-HK"/>
        </w:rPr>
        <w:t xml:space="preserve">e </w:t>
      </w:r>
      <w:r w:rsidR="008C3624" w:rsidRPr="0071469D">
        <w:rPr>
          <w:rFonts w:ascii="Times New Roman" w:eastAsiaTheme="minorEastAsia" w:hAnsi="Times New Roman"/>
          <w:color w:val="000000" w:themeColor="text1"/>
          <w:sz w:val="24"/>
          <w:szCs w:val="24"/>
          <w:lang w:val="pt-PT" w:eastAsia="zh-HK"/>
        </w:rPr>
        <w:t xml:space="preserve">a parte de </w:t>
      </w:r>
      <w:r w:rsidR="00E85991" w:rsidRPr="0071469D">
        <w:rPr>
          <w:rFonts w:ascii="Times New Roman" w:eastAsiaTheme="minorEastAsia" w:hAnsi="Times New Roman"/>
          <w:color w:val="000000" w:themeColor="text1"/>
          <w:sz w:val="24"/>
          <w:szCs w:val="24"/>
          <w:lang w:val="pt-PT" w:eastAsia="zh-HK"/>
        </w:rPr>
        <w:t xml:space="preserve">Macau, </w:t>
      </w:r>
      <w:r w:rsidR="00307FBC" w:rsidRPr="0071469D">
        <w:rPr>
          <w:rFonts w:ascii="Times New Roman" w:eastAsiaTheme="minorEastAsia" w:hAnsi="Times New Roman"/>
          <w:color w:val="000000" w:themeColor="text1"/>
          <w:sz w:val="24"/>
          <w:szCs w:val="24"/>
          <w:lang w:val="pt-PT" w:eastAsia="zh-HK"/>
        </w:rPr>
        <w:t>decorrente</w:t>
      </w:r>
      <w:r w:rsidR="008C3624" w:rsidRPr="0071469D">
        <w:rPr>
          <w:rFonts w:ascii="Times New Roman" w:eastAsiaTheme="minorEastAsia" w:hAnsi="Times New Roman"/>
          <w:color w:val="000000" w:themeColor="text1"/>
          <w:sz w:val="24"/>
          <w:szCs w:val="24"/>
          <w:lang w:val="pt-PT" w:eastAsia="zh-HK"/>
        </w:rPr>
        <w:t>s</w:t>
      </w:r>
      <w:r w:rsidR="00307FBC" w:rsidRPr="0071469D">
        <w:rPr>
          <w:rFonts w:ascii="Times New Roman" w:eastAsiaTheme="minorEastAsia" w:hAnsi="Times New Roman"/>
          <w:color w:val="000000" w:themeColor="text1"/>
          <w:sz w:val="24"/>
          <w:szCs w:val="24"/>
          <w:lang w:val="pt-PT" w:eastAsia="zh-HK"/>
        </w:rPr>
        <w:t xml:space="preserve"> do presente Acordo</w:t>
      </w:r>
      <w:r w:rsidR="00307FBC" w:rsidRPr="0071469D">
        <w:rPr>
          <w:rFonts w:ascii="Times New Roman" w:eastAsiaTheme="minorEastAsia" w:hAnsi="Times New Roman"/>
          <w:color w:val="000000" w:themeColor="text1"/>
          <w:sz w:val="24"/>
          <w:szCs w:val="24"/>
          <w:vertAlign w:val="superscript"/>
          <w:lang w:val="pt-PT" w:eastAsia="zh-HK"/>
        </w:rPr>
        <w:footnoteReference w:id="11"/>
      </w:r>
      <w:r w:rsidR="00307FBC" w:rsidRPr="0071469D">
        <w:rPr>
          <w:rFonts w:ascii="Times New Roman" w:eastAsiaTheme="minorEastAsia" w:hAnsi="Times New Roman"/>
          <w:color w:val="000000" w:themeColor="text1"/>
          <w:sz w:val="24"/>
          <w:szCs w:val="24"/>
          <w:lang w:val="pt-PT" w:eastAsia="zh-HK"/>
        </w:rPr>
        <w:t>;</w:t>
      </w:r>
    </w:p>
    <w:p w:rsidR="00851127" w:rsidRPr="0071469D" w:rsidRDefault="0071469D" w:rsidP="0071469D">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lastRenderedPageBreak/>
        <w:t xml:space="preserve">5) </w:t>
      </w:r>
      <w:r w:rsidR="008248EB" w:rsidRPr="0071469D">
        <w:rPr>
          <w:rFonts w:ascii="Times New Roman" w:eastAsiaTheme="minorEastAsia" w:hAnsi="Times New Roman"/>
          <w:color w:val="000000" w:themeColor="text1"/>
          <w:sz w:val="24"/>
          <w:szCs w:val="24"/>
          <w:lang w:val="pt-PT" w:eastAsia="zh-HK"/>
        </w:rPr>
        <w:t>N</w:t>
      </w:r>
      <w:r w:rsidR="00DF2550" w:rsidRPr="0071469D">
        <w:rPr>
          <w:rFonts w:ascii="Times New Roman" w:eastAsiaTheme="minorEastAsia" w:hAnsi="Times New Roman"/>
          <w:color w:val="000000" w:themeColor="text1"/>
          <w:sz w:val="24"/>
          <w:szCs w:val="24"/>
          <w:lang w:val="pt-PT" w:eastAsia="zh-HK"/>
        </w:rPr>
        <w:t xml:space="preserve">os termos da legislação da parte de Macau e </w:t>
      </w:r>
      <w:r w:rsidR="008C3624" w:rsidRPr="0071469D">
        <w:rPr>
          <w:rFonts w:ascii="Times New Roman" w:eastAsiaTheme="minorEastAsia" w:hAnsi="Times New Roman"/>
          <w:color w:val="000000" w:themeColor="text1"/>
          <w:sz w:val="24"/>
          <w:szCs w:val="24"/>
          <w:lang w:val="pt-PT" w:eastAsia="zh-HK"/>
        </w:rPr>
        <w:t>através do procedimento judicial</w:t>
      </w:r>
      <w:r w:rsidR="00851127" w:rsidRPr="0071469D">
        <w:rPr>
          <w:rFonts w:ascii="Times New Roman" w:eastAsiaTheme="minorEastAsia" w:hAnsi="Times New Roman"/>
          <w:color w:val="000000" w:themeColor="text1"/>
          <w:sz w:val="24"/>
          <w:szCs w:val="24"/>
          <w:lang w:val="pt-PT" w:eastAsia="zh-HK"/>
        </w:rPr>
        <w:t>.</w:t>
      </w:r>
    </w:p>
    <w:p w:rsidR="00DF2550" w:rsidRPr="00F67306" w:rsidRDefault="00DF2550"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p>
    <w:p w:rsidR="00BD43C2" w:rsidRPr="00F67306" w:rsidRDefault="00350439"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r w:rsidRPr="00F67306">
        <w:rPr>
          <w:rFonts w:ascii="Times New Roman" w:eastAsiaTheme="minorEastAsia" w:hAnsi="Times New Roman"/>
          <w:sz w:val="24"/>
          <w:szCs w:val="24"/>
          <w:lang w:val="pt-PT" w:eastAsia="zh-HK"/>
        </w:rPr>
        <w:t xml:space="preserve">2. </w:t>
      </w:r>
      <w:r w:rsidR="00373A28" w:rsidRPr="00F67306">
        <w:rPr>
          <w:rFonts w:ascii="Times New Roman" w:eastAsiaTheme="minorEastAsia" w:hAnsi="Times New Roman"/>
          <w:sz w:val="24"/>
          <w:szCs w:val="24"/>
          <w:lang w:val="pt-PT" w:eastAsia="zh-HK"/>
        </w:rPr>
        <w:t>A mediação envolvendo a alínea 4) do n.º 1 do presente artigo está sujeita a</w:t>
      </w:r>
      <w:r w:rsidR="000D3E4C" w:rsidRPr="00F67306">
        <w:rPr>
          <w:rFonts w:ascii="Times New Roman" w:eastAsiaTheme="minorEastAsia" w:hAnsi="Times New Roman"/>
          <w:sz w:val="24"/>
          <w:szCs w:val="24"/>
          <w:lang w:val="pt-PT" w:eastAsia="zh-HK"/>
        </w:rPr>
        <w:t xml:space="preserve"> leis e diplomas legais</w:t>
      </w:r>
      <w:r w:rsidR="001C00E0" w:rsidRPr="00F67306">
        <w:rPr>
          <w:rFonts w:ascii="Times New Roman" w:eastAsiaTheme="minorEastAsia" w:hAnsi="Times New Roman"/>
          <w:sz w:val="24"/>
          <w:szCs w:val="24"/>
          <w:lang w:val="pt-PT" w:eastAsia="zh-HK"/>
        </w:rPr>
        <w:t xml:space="preserve"> de Macau</w:t>
      </w:r>
      <w:r w:rsidR="00373A28" w:rsidRPr="00F67306">
        <w:rPr>
          <w:rFonts w:ascii="Times New Roman" w:eastAsiaTheme="minorEastAsia" w:hAnsi="Times New Roman"/>
          <w:sz w:val="24"/>
          <w:szCs w:val="24"/>
          <w:lang w:val="pt-PT" w:eastAsia="zh-HK"/>
        </w:rPr>
        <w:t xml:space="preserve">, </w:t>
      </w:r>
      <w:r w:rsidR="002674D3" w:rsidRPr="00F67306">
        <w:rPr>
          <w:rFonts w:ascii="Times New Roman" w:eastAsiaTheme="minorEastAsia" w:hAnsi="Times New Roman"/>
          <w:sz w:val="24"/>
          <w:szCs w:val="24"/>
          <w:lang w:val="pt-PT" w:eastAsia="zh-HK"/>
        </w:rPr>
        <w:t xml:space="preserve">com </w:t>
      </w:r>
      <w:r w:rsidR="00F70BB6" w:rsidRPr="00F67306">
        <w:rPr>
          <w:rFonts w:ascii="Times New Roman" w:eastAsiaTheme="minorEastAsia" w:hAnsi="Times New Roman"/>
          <w:sz w:val="24"/>
          <w:szCs w:val="24"/>
          <w:lang w:val="pt-PT" w:eastAsia="zh-HK"/>
        </w:rPr>
        <w:t>vista a</w:t>
      </w:r>
      <w:r w:rsidR="008220F9" w:rsidRPr="00F67306">
        <w:rPr>
          <w:rFonts w:ascii="Times New Roman" w:eastAsiaTheme="minorEastAsia" w:hAnsi="Times New Roman"/>
          <w:sz w:val="24"/>
          <w:szCs w:val="24"/>
          <w:lang w:val="pt-PT" w:eastAsia="zh-HK"/>
        </w:rPr>
        <w:t xml:space="preserve"> </w:t>
      </w:r>
      <w:r w:rsidR="002674D3" w:rsidRPr="00F67306">
        <w:rPr>
          <w:rFonts w:ascii="Times New Roman" w:eastAsiaTheme="minorEastAsia" w:hAnsi="Times New Roman"/>
          <w:sz w:val="24"/>
          <w:szCs w:val="24"/>
          <w:lang w:val="pt-PT" w:eastAsia="zh-HK"/>
        </w:rPr>
        <w:t>desempenhar</w:t>
      </w:r>
      <w:r w:rsidR="00BD43C2" w:rsidRPr="00F67306">
        <w:rPr>
          <w:rFonts w:ascii="Times New Roman" w:eastAsiaTheme="minorEastAsia" w:hAnsi="Times New Roman"/>
          <w:sz w:val="24"/>
          <w:szCs w:val="24"/>
          <w:lang w:val="pt-PT" w:eastAsia="zh-HK"/>
        </w:rPr>
        <w:t>, completamente, o papel e a função do mecanismo de mediação</w:t>
      </w:r>
      <w:r w:rsidR="002674D3" w:rsidRPr="00F67306">
        <w:rPr>
          <w:rFonts w:ascii="Times New Roman" w:eastAsiaTheme="minorEastAsia" w:hAnsi="Times New Roman"/>
          <w:sz w:val="24"/>
          <w:szCs w:val="24"/>
          <w:lang w:val="pt-PT" w:eastAsia="zh-HK"/>
        </w:rPr>
        <w:t xml:space="preserve"> e</w:t>
      </w:r>
      <w:r w:rsidR="006C3F39" w:rsidRPr="00F67306">
        <w:rPr>
          <w:rFonts w:ascii="Times New Roman" w:eastAsiaTheme="minorEastAsia" w:hAnsi="Times New Roman"/>
          <w:sz w:val="24"/>
          <w:szCs w:val="24"/>
          <w:lang w:val="pt-PT" w:eastAsia="zh-HK"/>
        </w:rPr>
        <w:t xml:space="preserve"> possibilitar uma solução efectiva de controvérsias</w:t>
      </w:r>
      <w:r w:rsidR="00BD43C2" w:rsidRPr="00F67306">
        <w:rPr>
          <w:rFonts w:ascii="Times New Roman" w:eastAsiaTheme="minorEastAsia" w:hAnsi="Times New Roman"/>
          <w:sz w:val="24"/>
          <w:szCs w:val="24"/>
          <w:lang w:val="pt-PT" w:eastAsia="zh-HK"/>
        </w:rPr>
        <w:t xml:space="preserve">. </w:t>
      </w:r>
      <w:r w:rsidR="002674D3" w:rsidRPr="00F67306">
        <w:rPr>
          <w:rFonts w:ascii="Times New Roman" w:eastAsiaTheme="minorEastAsia" w:hAnsi="Times New Roman"/>
          <w:sz w:val="24"/>
          <w:szCs w:val="24"/>
          <w:lang w:val="pt-PT" w:eastAsia="zh-HK"/>
        </w:rPr>
        <w:t>E a</w:t>
      </w:r>
      <w:r w:rsidR="00BD43C2" w:rsidRPr="00F67306">
        <w:rPr>
          <w:rFonts w:ascii="Times New Roman" w:eastAsiaTheme="minorEastAsia" w:hAnsi="Times New Roman"/>
          <w:sz w:val="24"/>
          <w:szCs w:val="24"/>
          <w:lang w:val="pt-PT" w:eastAsia="zh-HK"/>
        </w:rPr>
        <w:t xml:space="preserve"> parte de Macau irá </w:t>
      </w:r>
      <w:r w:rsidR="005648B1">
        <w:rPr>
          <w:rFonts w:ascii="Times New Roman" w:eastAsiaTheme="minorEastAsia" w:hAnsi="Times New Roman"/>
          <w:sz w:val="24"/>
          <w:szCs w:val="24"/>
          <w:lang w:val="pt-PT" w:eastAsia="zh-HK"/>
        </w:rPr>
        <w:t xml:space="preserve">preparar </w:t>
      </w:r>
      <w:r w:rsidR="00AD753C">
        <w:rPr>
          <w:rFonts w:ascii="Times New Roman" w:eastAsiaTheme="minorEastAsia" w:hAnsi="Times New Roman"/>
          <w:sz w:val="24"/>
          <w:szCs w:val="24"/>
          <w:lang w:val="pt-PT" w:eastAsia="zh-HK"/>
        </w:rPr>
        <w:t xml:space="preserve">o </w:t>
      </w:r>
      <w:r w:rsidR="00BD43C2" w:rsidRPr="00F67306">
        <w:rPr>
          <w:rFonts w:ascii="Times New Roman" w:eastAsiaTheme="minorEastAsia" w:hAnsi="Times New Roman"/>
          <w:sz w:val="24"/>
          <w:szCs w:val="24"/>
          <w:lang w:val="pt-PT" w:eastAsia="zh-HK"/>
        </w:rPr>
        <w:t>mecanismo de mediação</w:t>
      </w:r>
      <w:r w:rsidR="005648B1">
        <w:rPr>
          <w:rFonts w:ascii="Times New Roman" w:eastAsiaTheme="minorEastAsia" w:hAnsi="Times New Roman"/>
          <w:sz w:val="24"/>
          <w:szCs w:val="24"/>
          <w:lang w:val="pt-PT" w:eastAsia="zh-HK"/>
        </w:rPr>
        <w:t xml:space="preserve"> para o efeito</w:t>
      </w:r>
      <w:r w:rsidR="00BD43C2" w:rsidRPr="00F67306">
        <w:rPr>
          <w:rFonts w:ascii="Times New Roman" w:eastAsiaTheme="minorEastAsia" w:hAnsi="Times New Roman"/>
          <w:sz w:val="24"/>
          <w:szCs w:val="24"/>
          <w:lang w:val="pt-PT" w:eastAsia="zh-HK"/>
        </w:rPr>
        <w:t>.</w:t>
      </w:r>
    </w:p>
    <w:p w:rsidR="004267F4" w:rsidRPr="00F67306" w:rsidRDefault="00BD43C2"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r w:rsidRPr="00F67306">
        <w:rPr>
          <w:rFonts w:ascii="Times New Roman" w:eastAsiaTheme="minorEastAsia" w:hAnsi="Times New Roman"/>
          <w:sz w:val="24"/>
          <w:szCs w:val="24"/>
          <w:lang w:val="pt-PT" w:eastAsia="zh-HK"/>
        </w:rPr>
        <w:t xml:space="preserve"> </w:t>
      </w:r>
    </w:p>
    <w:p w:rsidR="00ED5832" w:rsidRPr="00F67306" w:rsidRDefault="00350439"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r w:rsidRPr="00F67306">
        <w:rPr>
          <w:rFonts w:ascii="Times New Roman" w:eastAsiaTheme="minorEastAsia" w:hAnsi="Times New Roman"/>
          <w:sz w:val="24"/>
          <w:szCs w:val="24"/>
          <w:lang w:val="pt-PT" w:eastAsia="zh-HK"/>
        </w:rPr>
        <w:t xml:space="preserve">3. </w:t>
      </w:r>
      <w:r w:rsidR="00923D8F" w:rsidRPr="00F67306">
        <w:rPr>
          <w:rFonts w:ascii="Times New Roman" w:eastAsiaTheme="minorEastAsia" w:hAnsi="Times New Roman"/>
          <w:sz w:val="24"/>
          <w:szCs w:val="24"/>
          <w:lang w:val="pt-PT" w:eastAsia="zh-HK"/>
        </w:rPr>
        <w:t>O</w:t>
      </w:r>
      <w:r w:rsidR="008220F9" w:rsidRPr="00F67306">
        <w:rPr>
          <w:rFonts w:ascii="Times New Roman" w:eastAsiaTheme="minorEastAsia" w:hAnsi="Times New Roman"/>
          <w:sz w:val="24"/>
          <w:szCs w:val="24"/>
          <w:lang w:val="pt-PT" w:eastAsia="zh-HK"/>
        </w:rPr>
        <w:t>s</w:t>
      </w:r>
      <w:r w:rsidR="00923D8F" w:rsidRPr="00F67306">
        <w:rPr>
          <w:rFonts w:ascii="Times New Roman" w:eastAsiaTheme="minorEastAsia" w:hAnsi="Times New Roman"/>
          <w:sz w:val="24"/>
          <w:szCs w:val="24"/>
          <w:lang w:val="pt-PT" w:eastAsia="zh-HK"/>
        </w:rPr>
        <w:t xml:space="preserve"> investidor</w:t>
      </w:r>
      <w:r w:rsidR="008220F9" w:rsidRPr="00F67306">
        <w:rPr>
          <w:rFonts w:ascii="Times New Roman" w:eastAsiaTheme="minorEastAsia" w:hAnsi="Times New Roman"/>
          <w:sz w:val="24"/>
          <w:szCs w:val="24"/>
          <w:lang w:val="pt-PT" w:eastAsia="zh-HK"/>
        </w:rPr>
        <w:t>es</w:t>
      </w:r>
      <w:r w:rsidR="00923D8F" w:rsidRPr="00F67306">
        <w:rPr>
          <w:rFonts w:ascii="Times New Roman" w:eastAsiaTheme="minorEastAsia" w:hAnsi="Times New Roman"/>
          <w:sz w:val="24"/>
          <w:szCs w:val="24"/>
          <w:lang w:val="pt-PT" w:eastAsia="zh-HK"/>
        </w:rPr>
        <w:t xml:space="preserve"> do Interior da China q</w:t>
      </w:r>
      <w:r w:rsidR="0020185E" w:rsidRPr="00F67306">
        <w:rPr>
          <w:rFonts w:ascii="Times New Roman" w:eastAsiaTheme="minorEastAsia" w:hAnsi="Times New Roman"/>
          <w:sz w:val="24"/>
          <w:szCs w:val="24"/>
          <w:lang w:val="pt-PT" w:eastAsia="zh-HK"/>
        </w:rPr>
        <w:t>ue tenha</w:t>
      </w:r>
      <w:r w:rsidR="008220F9" w:rsidRPr="00F67306">
        <w:rPr>
          <w:rFonts w:ascii="Times New Roman" w:eastAsiaTheme="minorEastAsia" w:hAnsi="Times New Roman"/>
          <w:sz w:val="24"/>
          <w:szCs w:val="24"/>
          <w:lang w:val="pt-PT" w:eastAsia="zh-HK"/>
        </w:rPr>
        <w:t>m</w:t>
      </w:r>
      <w:r w:rsidR="0020185E" w:rsidRPr="00F67306">
        <w:rPr>
          <w:rFonts w:ascii="Times New Roman" w:eastAsiaTheme="minorEastAsia" w:hAnsi="Times New Roman"/>
          <w:sz w:val="24"/>
          <w:szCs w:val="24"/>
          <w:lang w:val="pt-PT" w:eastAsia="zh-HK"/>
        </w:rPr>
        <w:t xml:space="preserve"> optado por resolver </w:t>
      </w:r>
      <w:r w:rsidR="008248EB" w:rsidRPr="00F67306">
        <w:rPr>
          <w:rFonts w:ascii="Times New Roman" w:eastAsiaTheme="minorEastAsia" w:hAnsi="Times New Roman"/>
          <w:sz w:val="24"/>
          <w:szCs w:val="24"/>
          <w:lang w:val="pt-PT" w:eastAsia="zh-HK"/>
        </w:rPr>
        <w:t>disputas</w:t>
      </w:r>
      <w:r w:rsidR="0020185E" w:rsidRPr="00F67306">
        <w:rPr>
          <w:rFonts w:ascii="Times New Roman" w:eastAsiaTheme="minorEastAsia" w:hAnsi="Times New Roman"/>
          <w:sz w:val="24"/>
          <w:szCs w:val="24"/>
          <w:lang w:val="pt-PT" w:eastAsia="zh-HK"/>
        </w:rPr>
        <w:t xml:space="preserve"> </w:t>
      </w:r>
      <w:r w:rsidR="00ED5832" w:rsidRPr="00F67306">
        <w:rPr>
          <w:rFonts w:ascii="Times New Roman" w:eastAsiaTheme="minorEastAsia" w:hAnsi="Times New Roman"/>
          <w:sz w:val="24"/>
          <w:szCs w:val="24"/>
          <w:lang w:val="pt-PT" w:eastAsia="zh-HK"/>
        </w:rPr>
        <w:t>ao abrigo da</w:t>
      </w:r>
      <w:r w:rsidR="00E14402" w:rsidRPr="00F67306">
        <w:rPr>
          <w:rFonts w:ascii="Times New Roman" w:eastAsiaTheme="minorEastAsia" w:hAnsi="Times New Roman"/>
          <w:sz w:val="24"/>
          <w:szCs w:val="24"/>
          <w:lang w:val="pt-PT" w:eastAsia="zh-HK"/>
        </w:rPr>
        <w:t xml:space="preserve"> alínea</w:t>
      </w:r>
      <w:r w:rsidR="00923D8F" w:rsidRPr="00F67306">
        <w:rPr>
          <w:rFonts w:ascii="Times New Roman" w:eastAsiaTheme="minorEastAsia" w:hAnsi="Times New Roman"/>
          <w:sz w:val="24"/>
          <w:szCs w:val="24"/>
          <w:lang w:val="pt-PT" w:eastAsia="zh-HK"/>
        </w:rPr>
        <w:t xml:space="preserve"> </w:t>
      </w:r>
      <w:r w:rsidR="00ED5832" w:rsidRPr="00F67306">
        <w:rPr>
          <w:rFonts w:ascii="Times New Roman" w:eastAsiaTheme="minorEastAsia" w:hAnsi="Times New Roman"/>
          <w:sz w:val="24"/>
          <w:szCs w:val="24"/>
          <w:lang w:val="pt-PT" w:eastAsia="zh-HK"/>
        </w:rPr>
        <w:t>5</w:t>
      </w:r>
      <w:r w:rsidR="00923D8F" w:rsidRPr="00F67306">
        <w:rPr>
          <w:rFonts w:ascii="Times New Roman" w:eastAsiaTheme="minorEastAsia" w:hAnsi="Times New Roman"/>
          <w:sz w:val="24"/>
          <w:szCs w:val="24"/>
          <w:lang w:val="pt-PT" w:eastAsia="zh-HK"/>
        </w:rPr>
        <w:t>) do n.º 1 do presente artigo, não pode</w:t>
      </w:r>
      <w:r w:rsidR="008220F9" w:rsidRPr="00F67306">
        <w:rPr>
          <w:rFonts w:ascii="Times New Roman" w:eastAsiaTheme="minorEastAsia" w:hAnsi="Times New Roman"/>
          <w:sz w:val="24"/>
          <w:szCs w:val="24"/>
          <w:lang w:val="pt-PT" w:eastAsia="zh-HK"/>
        </w:rPr>
        <w:t>m</w:t>
      </w:r>
      <w:r w:rsidR="00923D8F" w:rsidRPr="00F67306">
        <w:rPr>
          <w:rFonts w:ascii="Times New Roman" w:eastAsiaTheme="minorEastAsia" w:hAnsi="Times New Roman"/>
          <w:sz w:val="24"/>
          <w:szCs w:val="24"/>
          <w:lang w:val="pt-PT" w:eastAsia="zh-HK"/>
        </w:rPr>
        <w:t xml:space="preserve"> procurar </w:t>
      </w:r>
      <w:r w:rsidR="007F1005" w:rsidRPr="00F67306">
        <w:rPr>
          <w:rFonts w:ascii="Times New Roman" w:eastAsiaTheme="minorEastAsia" w:hAnsi="Times New Roman"/>
          <w:sz w:val="24"/>
          <w:szCs w:val="24"/>
          <w:lang w:val="pt-PT" w:eastAsia="zh-HK"/>
        </w:rPr>
        <w:t>uma</w:t>
      </w:r>
      <w:r w:rsidR="00ED5832" w:rsidRPr="00F67306">
        <w:rPr>
          <w:rFonts w:ascii="Times New Roman" w:eastAsiaTheme="minorEastAsia" w:hAnsi="Times New Roman"/>
          <w:sz w:val="24"/>
          <w:szCs w:val="24"/>
          <w:lang w:val="pt-PT" w:eastAsia="zh-HK"/>
        </w:rPr>
        <w:t xml:space="preserve"> mediação</w:t>
      </w:r>
      <w:r w:rsidR="00923D8F" w:rsidRPr="00F67306">
        <w:rPr>
          <w:rFonts w:ascii="Times New Roman" w:eastAsiaTheme="minorEastAsia" w:hAnsi="Times New Roman"/>
          <w:sz w:val="24"/>
          <w:szCs w:val="24"/>
          <w:lang w:val="pt-PT" w:eastAsia="zh-HK"/>
        </w:rPr>
        <w:t xml:space="preserve"> pela su</w:t>
      </w:r>
      <w:r w:rsidR="0020185E" w:rsidRPr="00F67306">
        <w:rPr>
          <w:rFonts w:ascii="Times New Roman" w:eastAsiaTheme="minorEastAsia" w:hAnsi="Times New Roman"/>
          <w:sz w:val="24"/>
          <w:szCs w:val="24"/>
          <w:lang w:val="pt-PT" w:eastAsia="zh-HK"/>
        </w:rPr>
        <w:t>bmissão, mais uma vez, da</w:t>
      </w:r>
      <w:r w:rsidR="007F1005" w:rsidRPr="00F67306">
        <w:rPr>
          <w:rFonts w:ascii="Times New Roman" w:eastAsiaTheme="minorEastAsia" w:hAnsi="Times New Roman"/>
          <w:sz w:val="24"/>
          <w:szCs w:val="24"/>
          <w:lang w:val="pt-PT" w:eastAsia="zh-HK"/>
        </w:rPr>
        <w:t>s</w:t>
      </w:r>
      <w:r w:rsidR="0020185E" w:rsidRPr="00F67306">
        <w:rPr>
          <w:rFonts w:ascii="Times New Roman" w:eastAsiaTheme="minorEastAsia" w:hAnsi="Times New Roman"/>
          <w:sz w:val="24"/>
          <w:szCs w:val="24"/>
          <w:lang w:val="pt-PT" w:eastAsia="zh-HK"/>
        </w:rPr>
        <w:t xml:space="preserve"> mesma</w:t>
      </w:r>
      <w:r w:rsidR="007F1005" w:rsidRPr="00F67306">
        <w:rPr>
          <w:rFonts w:ascii="Times New Roman" w:eastAsiaTheme="minorEastAsia" w:hAnsi="Times New Roman"/>
          <w:sz w:val="24"/>
          <w:szCs w:val="24"/>
          <w:lang w:val="pt-PT" w:eastAsia="zh-HK"/>
        </w:rPr>
        <w:t>s</w:t>
      </w:r>
      <w:r w:rsidR="0020185E" w:rsidRPr="00F67306">
        <w:rPr>
          <w:rFonts w:ascii="Times New Roman" w:eastAsiaTheme="minorEastAsia" w:hAnsi="Times New Roman"/>
          <w:sz w:val="24"/>
          <w:szCs w:val="24"/>
          <w:lang w:val="pt-PT" w:eastAsia="zh-HK"/>
        </w:rPr>
        <w:t xml:space="preserve"> </w:t>
      </w:r>
      <w:r w:rsidR="00923D8F" w:rsidRPr="00F67306">
        <w:rPr>
          <w:rFonts w:ascii="Times New Roman" w:eastAsiaTheme="minorEastAsia" w:hAnsi="Times New Roman"/>
          <w:sz w:val="24"/>
          <w:szCs w:val="24"/>
          <w:lang w:val="pt-PT" w:eastAsia="zh-HK"/>
        </w:rPr>
        <w:t>ao</w:t>
      </w:r>
      <w:r w:rsidR="007F1005" w:rsidRPr="00F67306">
        <w:rPr>
          <w:rFonts w:ascii="Times New Roman" w:eastAsiaTheme="minorEastAsia" w:hAnsi="Times New Roman"/>
          <w:sz w:val="24"/>
          <w:szCs w:val="24"/>
          <w:lang w:val="pt-PT" w:eastAsia="zh-HK"/>
        </w:rPr>
        <w:t>s</w:t>
      </w:r>
      <w:r w:rsidR="00923D8F" w:rsidRPr="00F67306">
        <w:rPr>
          <w:rFonts w:ascii="Times New Roman" w:eastAsiaTheme="minorEastAsia" w:hAnsi="Times New Roman"/>
          <w:sz w:val="24"/>
          <w:szCs w:val="24"/>
          <w:lang w:val="pt-PT" w:eastAsia="zh-HK"/>
        </w:rPr>
        <w:t xml:space="preserve"> </w:t>
      </w:r>
      <w:r w:rsidR="00E14402" w:rsidRPr="00F67306">
        <w:rPr>
          <w:rFonts w:ascii="Times New Roman" w:eastAsiaTheme="minorEastAsia" w:hAnsi="Times New Roman"/>
          <w:sz w:val="24"/>
          <w:szCs w:val="24"/>
          <w:lang w:val="pt-PT" w:eastAsia="zh-HK"/>
        </w:rPr>
        <w:t>instituto</w:t>
      </w:r>
      <w:r w:rsidR="007F1005" w:rsidRPr="00F67306">
        <w:rPr>
          <w:rFonts w:ascii="Times New Roman" w:eastAsiaTheme="minorEastAsia" w:hAnsi="Times New Roman"/>
          <w:sz w:val="24"/>
          <w:szCs w:val="24"/>
          <w:lang w:val="pt-PT" w:eastAsia="zh-HK"/>
        </w:rPr>
        <w:t>s</w:t>
      </w:r>
      <w:r w:rsidR="00923D8F" w:rsidRPr="00F67306">
        <w:rPr>
          <w:rFonts w:ascii="Times New Roman" w:eastAsiaTheme="minorEastAsia" w:hAnsi="Times New Roman"/>
          <w:sz w:val="24"/>
          <w:szCs w:val="24"/>
          <w:lang w:val="pt-PT" w:eastAsia="zh-HK"/>
        </w:rPr>
        <w:t xml:space="preserve"> </w:t>
      </w:r>
      <w:r w:rsidR="00ED5832" w:rsidRPr="00F67306">
        <w:rPr>
          <w:rFonts w:ascii="Times New Roman" w:eastAsiaTheme="minorEastAsia" w:hAnsi="Times New Roman"/>
          <w:sz w:val="24"/>
          <w:szCs w:val="24"/>
          <w:lang w:val="pt-PT" w:eastAsia="zh-HK"/>
        </w:rPr>
        <w:t>de mediação d</w:t>
      </w:r>
      <w:r w:rsidR="007F1005" w:rsidRPr="00F67306">
        <w:rPr>
          <w:rFonts w:ascii="Times New Roman" w:eastAsiaTheme="minorEastAsia" w:hAnsi="Times New Roman"/>
          <w:sz w:val="24"/>
          <w:szCs w:val="24"/>
          <w:lang w:val="pt-PT" w:eastAsia="zh-HK"/>
        </w:rPr>
        <w:t>a parte de</w:t>
      </w:r>
      <w:r w:rsidR="00ED5832" w:rsidRPr="00F67306">
        <w:rPr>
          <w:rFonts w:ascii="Times New Roman" w:eastAsiaTheme="minorEastAsia" w:hAnsi="Times New Roman"/>
          <w:sz w:val="24"/>
          <w:szCs w:val="24"/>
          <w:lang w:val="pt-PT" w:eastAsia="zh-HK"/>
        </w:rPr>
        <w:t xml:space="preserve"> Macau</w:t>
      </w:r>
      <w:r w:rsidR="00923D8F" w:rsidRPr="00F67306">
        <w:rPr>
          <w:rFonts w:ascii="Times New Roman" w:eastAsiaTheme="minorEastAsia" w:hAnsi="Times New Roman"/>
          <w:sz w:val="24"/>
          <w:szCs w:val="24"/>
          <w:lang w:val="pt-PT" w:eastAsia="zh-HK"/>
        </w:rPr>
        <w:t xml:space="preserve">, salvo os casos que estejam em conformidade com a legislação </w:t>
      </w:r>
      <w:r w:rsidR="0020185E" w:rsidRPr="00F67306">
        <w:rPr>
          <w:rFonts w:ascii="Times New Roman" w:eastAsiaTheme="minorEastAsia" w:hAnsi="Times New Roman"/>
          <w:sz w:val="24"/>
          <w:szCs w:val="24"/>
          <w:lang w:val="pt-PT" w:eastAsia="zh-HK"/>
        </w:rPr>
        <w:t xml:space="preserve">da parte </w:t>
      </w:r>
      <w:r w:rsidR="00923D8F" w:rsidRPr="00F67306">
        <w:rPr>
          <w:rFonts w:ascii="Times New Roman" w:eastAsiaTheme="minorEastAsia" w:hAnsi="Times New Roman"/>
          <w:sz w:val="24"/>
          <w:szCs w:val="24"/>
          <w:lang w:val="pt-PT" w:eastAsia="zh-HK"/>
        </w:rPr>
        <w:t>d</w:t>
      </w:r>
      <w:r w:rsidR="00034CEF" w:rsidRPr="00F67306">
        <w:rPr>
          <w:rFonts w:ascii="Times New Roman" w:eastAsiaTheme="minorEastAsia" w:hAnsi="Times New Roman"/>
          <w:sz w:val="24"/>
          <w:szCs w:val="24"/>
          <w:lang w:val="pt-PT" w:eastAsia="zh-HK"/>
        </w:rPr>
        <w:t>e Macau</w:t>
      </w:r>
      <w:r w:rsidR="00923D8F" w:rsidRPr="00F67306">
        <w:rPr>
          <w:rFonts w:ascii="Times New Roman" w:eastAsiaTheme="minorEastAsia" w:hAnsi="Times New Roman"/>
          <w:sz w:val="24"/>
          <w:szCs w:val="24"/>
          <w:lang w:val="pt-PT" w:eastAsia="zh-HK"/>
        </w:rPr>
        <w:t>.</w:t>
      </w:r>
    </w:p>
    <w:p w:rsidR="00350439" w:rsidRPr="00F67306" w:rsidRDefault="00350439"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p>
    <w:p w:rsidR="007F6AC1" w:rsidRPr="00F67306" w:rsidRDefault="00350439"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r w:rsidRPr="00F67306">
        <w:rPr>
          <w:rFonts w:ascii="Times New Roman" w:eastAsiaTheme="minorEastAsia" w:hAnsi="Times New Roman"/>
          <w:sz w:val="24"/>
          <w:szCs w:val="24"/>
          <w:lang w:val="pt-PT" w:eastAsia="zh-HK"/>
        </w:rPr>
        <w:t xml:space="preserve">4. </w:t>
      </w:r>
      <w:r w:rsidR="007F6AC1" w:rsidRPr="00F67306">
        <w:rPr>
          <w:rFonts w:ascii="Times New Roman" w:eastAsiaTheme="minorEastAsia" w:hAnsi="Times New Roman"/>
          <w:sz w:val="24"/>
          <w:szCs w:val="24"/>
          <w:lang w:val="pt-PT" w:eastAsia="zh-HK"/>
        </w:rPr>
        <w:t xml:space="preserve">Às “disputas </w:t>
      </w:r>
      <w:r w:rsidR="00C47992">
        <w:rPr>
          <w:rFonts w:ascii="Times New Roman" w:eastAsiaTheme="minorEastAsia" w:hAnsi="Times New Roman"/>
          <w:sz w:val="24"/>
          <w:szCs w:val="24"/>
          <w:lang w:val="pt-PT" w:eastAsia="zh-HK"/>
        </w:rPr>
        <w:t>de</w:t>
      </w:r>
      <w:r w:rsidR="007F6AC1" w:rsidRPr="00F67306">
        <w:rPr>
          <w:rFonts w:ascii="Times New Roman" w:eastAsiaTheme="minorEastAsia" w:hAnsi="Times New Roman"/>
          <w:sz w:val="24"/>
          <w:szCs w:val="24"/>
          <w:lang w:val="pt-PT" w:eastAsia="zh-HK"/>
        </w:rPr>
        <w:t xml:space="preserve"> investimentos” referidas no n.º 1 do presente artigo e </w:t>
      </w:r>
      <w:r w:rsidR="005648B1">
        <w:rPr>
          <w:rFonts w:ascii="Times New Roman" w:eastAsiaTheme="minorEastAsia" w:hAnsi="Times New Roman"/>
          <w:sz w:val="24"/>
          <w:szCs w:val="24"/>
          <w:lang w:val="pt-PT" w:eastAsia="zh-HK"/>
        </w:rPr>
        <w:t xml:space="preserve">que se </w:t>
      </w:r>
      <w:r w:rsidR="005648B1" w:rsidRPr="00F67306">
        <w:rPr>
          <w:rFonts w:ascii="Times New Roman" w:eastAsiaTheme="minorEastAsia" w:hAnsi="Times New Roman"/>
          <w:sz w:val="24"/>
          <w:szCs w:val="24"/>
          <w:lang w:val="pt-PT" w:eastAsia="zh-HK"/>
        </w:rPr>
        <w:t>encontr</w:t>
      </w:r>
      <w:r w:rsidR="005648B1">
        <w:rPr>
          <w:rFonts w:ascii="Times New Roman" w:eastAsiaTheme="minorEastAsia" w:hAnsi="Times New Roman"/>
          <w:sz w:val="24"/>
          <w:szCs w:val="24"/>
          <w:lang w:val="pt-PT" w:eastAsia="zh-HK"/>
        </w:rPr>
        <w:t>em</w:t>
      </w:r>
      <w:r w:rsidR="005648B1" w:rsidRPr="00F67306">
        <w:rPr>
          <w:rFonts w:ascii="Times New Roman" w:eastAsiaTheme="minorEastAsia" w:hAnsi="Times New Roman"/>
          <w:sz w:val="24"/>
          <w:szCs w:val="24"/>
          <w:lang w:val="pt-PT" w:eastAsia="zh-HK"/>
        </w:rPr>
        <w:t xml:space="preserve"> </w:t>
      </w:r>
      <w:r w:rsidR="007F6AC1" w:rsidRPr="00F67306">
        <w:rPr>
          <w:rFonts w:ascii="Times New Roman" w:eastAsiaTheme="minorEastAsia" w:hAnsi="Times New Roman"/>
          <w:sz w:val="24"/>
          <w:szCs w:val="24"/>
          <w:lang w:val="pt-PT" w:eastAsia="zh-HK"/>
        </w:rPr>
        <w:t xml:space="preserve">na fase de procedimento judicial antes da entrada em vigor do presente Acordo não se aplica o procedimento de mediação previsto na alínea </w:t>
      </w:r>
      <w:r w:rsidR="002A0292" w:rsidRPr="00F67306">
        <w:rPr>
          <w:rFonts w:ascii="Times New Roman" w:eastAsiaTheme="minorEastAsia" w:hAnsi="Times New Roman"/>
          <w:sz w:val="24"/>
          <w:szCs w:val="24"/>
          <w:lang w:val="pt-PT" w:eastAsia="zh-HK"/>
        </w:rPr>
        <w:t>4)</w:t>
      </w:r>
      <w:r w:rsidR="007F6AC1" w:rsidRPr="00F67306">
        <w:rPr>
          <w:rFonts w:ascii="Times New Roman" w:eastAsiaTheme="minorEastAsia" w:hAnsi="Times New Roman"/>
          <w:sz w:val="24"/>
          <w:szCs w:val="24"/>
          <w:lang w:val="pt-PT" w:eastAsia="zh-HK"/>
        </w:rPr>
        <w:t xml:space="preserve"> do n.º 1 do presente artigo, a não ser que isso seja acordado pelas duas partes em causa e esteja em conformidade com a legislação da parte </w:t>
      </w:r>
      <w:r w:rsidR="002A0292" w:rsidRPr="00F67306">
        <w:rPr>
          <w:rFonts w:ascii="Times New Roman" w:eastAsiaTheme="minorEastAsia" w:hAnsi="Times New Roman"/>
          <w:sz w:val="24"/>
          <w:szCs w:val="24"/>
          <w:lang w:val="pt-PT" w:eastAsia="zh-HK"/>
        </w:rPr>
        <w:t>de Macau</w:t>
      </w:r>
      <w:r w:rsidR="007F6AC1" w:rsidRPr="00F67306">
        <w:rPr>
          <w:rFonts w:ascii="Times New Roman" w:eastAsiaTheme="minorEastAsia" w:hAnsi="Times New Roman"/>
          <w:sz w:val="24"/>
          <w:szCs w:val="24"/>
          <w:lang w:val="pt-PT" w:eastAsia="zh-HK"/>
        </w:rPr>
        <w:t>.</w:t>
      </w:r>
    </w:p>
    <w:p w:rsidR="00ED5832" w:rsidRPr="00F67306" w:rsidRDefault="00ED5832"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662FB" w:rsidRPr="00F67306" w:rsidRDefault="00350439"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r w:rsidRPr="00F67306">
        <w:rPr>
          <w:rFonts w:ascii="Times New Roman" w:eastAsiaTheme="minorEastAsia" w:hAnsi="Times New Roman"/>
          <w:sz w:val="24"/>
          <w:szCs w:val="24"/>
          <w:lang w:val="pt-PT" w:eastAsia="zh-HK"/>
        </w:rPr>
        <w:t xml:space="preserve">5. </w:t>
      </w:r>
      <w:r w:rsidR="00ED5832" w:rsidRPr="00F67306">
        <w:rPr>
          <w:rFonts w:ascii="Times New Roman" w:eastAsiaTheme="minorEastAsia" w:hAnsi="Times New Roman"/>
          <w:sz w:val="24"/>
          <w:szCs w:val="24"/>
          <w:lang w:val="pt-PT" w:eastAsia="zh-HK"/>
        </w:rPr>
        <w:t xml:space="preserve">Para </w:t>
      </w:r>
      <w:r w:rsidR="007F1005" w:rsidRPr="00F67306">
        <w:rPr>
          <w:rFonts w:ascii="Times New Roman" w:eastAsiaTheme="minorEastAsia" w:hAnsi="Times New Roman"/>
          <w:sz w:val="24"/>
          <w:szCs w:val="24"/>
          <w:lang w:val="pt-PT" w:eastAsia="zh-HK"/>
        </w:rPr>
        <w:t>maior certeza, ao resolver</w:t>
      </w:r>
      <w:r w:rsidR="00ED5832" w:rsidRPr="00F67306">
        <w:rPr>
          <w:rFonts w:ascii="Times New Roman" w:eastAsiaTheme="minorEastAsia" w:hAnsi="Times New Roman"/>
          <w:sz w:val="24"/>
          <w:szCs w:val="24"/>
          <w:lang w:val="pt-PT" w:eastAsia="zh-HK"/>
        </w:rPr>
        <w:t xml:space="preserve"> </w:t>
      </w:r>
      <w:r w:rsidR="002A0292" w:rsidRPr="00F67306">
        <w:rPr>
          <w:rFonts w:ascii="Times New Roman" w:eastAsiaTheme="minorEastAsia" w:hAnsi="Times New Roman"/>
          <w:sz w:val="24"/>
          <w:szCs w:val="24"/>
          <w:lang w:val="pt-PT" w:eastAsia="zh-HK"/>
        </w:rPr>
        <w:t>as disputas</w:t>
      </w:r>
      <w:r w:rsidR="007F1005" w:rsidRPr="00F67306">
        <w:rPr>
          <w:rFonts w:ascii="Times New Roman" w:eastAsiaTheme="minorEastAsia" w:hAnsi="Times New Roman"/>
          <w:sz w:val="24"/>
          <w:szCs w:val="24"/>
          <w:lang w:val="pt-PT" w:eastAsia="zh-HK"/>
        </w:rPr>
        <w:t xml:space="preserve"> envolvendo questões fiscais, a autoridade</w:t>
      </w:r>
      <w:r w:rsidR="00ED5832" w:rsidRPr="00F67306">
        <w:rPr>
          <w:rFonts w:ascii="Times New Roman" w:eastAsiaTheme="minorEastAsia" w:hAnsi="Times New Roman"/>
          <w:sz w:val="24"/>
          <w:szCs w:val="24"/>
          <w:lang w:val="pt-PT" w:eastAsia="zh-HK"/>
        </w:rPr>
        <w:t xml:space="preserve"> </w:t>
      </w:r>
      <w:r w:rsidR="007F1005" w:rsidRPr="00F67306">
        <w:rPr>
          <w:rFonts w:ascii="Times New Roman" w:eastAsiaTheme="minorEastAsia" w:hAnsi="Times New Roman"/>
          <w:sz w:val="24"/>
          <w:szCs w:val="24"/>
          <w:lang w:val="pt-PT" w:eastAsia="zh-HK"/>
        </w:rPr>
        <w:t>tributária</w:t>
      </w:r>
      <w:r w:rsidR="00ED5832" w:rsidRPr="00F67306">
        <w:rPr>
          <w:rFonts w:ascii="Times New Roman" w:eastAsiaTheme="minorEastAsia" w:hAnsi="Times New Roman"/>
          <w:sz w:val="24"/>
          <w:szCs w:val="24"/>
          <w:lang w:val="pt-PT" w:eastAsia="zh-HK"/>
        </w:rPr>
        <w:t xml:space="preserve"> de uma parte </w:t>
      </w:r>
      <w:r w:rsidR="007F1005" w:rsidRPr="00F67306">
        <w:rPr>
          <w:rFonts w:ascii="Times New Roman" w:eastAsiaTheme="minorEastAsia" w:hAnsi="Times New Roman"/>
          <w:sz w:val="24"/>
          <w:szCs w:val="24"/>
          <w:lang w:val="pt-PT" w:eastAsia="zh-HK"/>
        </w:rPr>
        <w:t>constante do respectivo</w:t>
      </w:r>
      <w:r w:rsidR="00ED5832" w:rsidRPr="00F67306">
        <w:rPr>
          <w:rFonts w:ascii="Times New Roman" w:eastAsiaTheme="minorEastAsia" w:hAnsi="Times New Roman"/>
          <w:sz w:val="24"/>
          <w:szCs w:val="24"/>
          <w:lang w:val="pt-PT" w:eastAsia="zh-HK"/>
        </w:rPr>
        <w:t xml:space="preserve"> acordo </w:t>
      </w:r>
      <w:r w:rsidR="0020185E" w:rsidRPr="00F67306">
        <w:rPr>
          <w:rFonts w:ascii="Times New Roman" w:eastAsiaTheme="minorEastAsia" w:hAnsi="Times New Roman"/>
          <w:sz w:val="24"/>
          <w:szCs w:val="24"/>
          <w:lang w:val="pt-PT" w:eastAsia="zh-HK"/>
        </w:rPr>
        <w:t>de tributação</w:t>
      </w:r>
      <w:r w:rsidR="007F1005" w:rsidRPr="00F67306">
        <w:rPr>
          <w:rFonts w:ascii="Times New Roman" w:eastAsiaTheme="minorEastAsia" w:hAnsi="Times New Roman"/>
          <w:sz w:val="24"/>
          <w:szCs w:val="24"/>
          <w:lang w:val="pt-PT" w:eastAsia="zh-HK"/>
        </w:rPr>
        <w:t xml:space="preserve"> deve</w:t>
      </w:r>
      <w:r w:rsidR="00ED5832" w:rsidRPr="00F67306">
        <w:rPr>
          <w:rFonts w:ascii="Times New Roman" w:eastAsiaTheme="minorEastAsia" w:hAnsi="Times New Roman"/>
          <w:sz w:val="24"/>
          <w:szCs w:val="24"/>
          <w:lang w:val="pt-PT" w:eastAsia="zh-HK"/>
        </w:rPr>
        <w:t xml:space="preserve"> </w:t>
      </w:r>
      <w:r w:rsidR="005648B1">
        <w:rPr>
          <w:rFonts w:ascii="Times New Roman" w:eastAsiaTheme="minorEastAsia" w:hAnsi="Times New Roman"/>
          <w:sz w:val="24"/>
          <w:szCs w:val="24"/>
          <w:lang w:val="pt-PT" w:eastAsia="zh-HK"/>
        </w:rPr>
        <w:t>responsabilizar-se por</w:t>
      </w:r>
      <w:r w:rsidR="00ED5832" w:rsidRPr="00F67306">
        <w:rPr>
          <w:rFonts w:ascii="Times New Roman" w:eastAsiaTheme="minorEastAsia" w:hAnsi="Times New Roman"/>
          <w:sz w:val="24"/>
          <w:szCs w:val="24"/>
          <w:lang w:val="pt-PT" w:eastAsia="zh-HK"/>
        </w:rPr>
        <w:t xml:space="preserve"> determinar se este tipo de </w:t>
      </w:r>
      <w:r w:rsidR="002A0292" w:rsidRPr="00F67306">
        <w:rPr>
          <w:rFonts w:ascii="Times New Roman" w:eastAsiaTheme="minorEastAsia" w:hAnsi="Times New Roman"/>
          <w:sz w:val="24"/>
          <w:szCs w:val="24"/>
          <w:lang w:val="pt-PT" w:eastAsia="zh-HK"/>
        </w:rPr>
        <w:t>disputas</w:t>
      </w:r>
      <w:r w:rsidR="00ED5832" w:rsidRPr="00F67306">
        <w:rPr>
          <w:rFonts w:ascii="Times New Roman" w:eastAsiaTheme="minorEastAsia" w:hAnsi="Times New Roman"/>
          <w:sz w:val="24"/>
          <w:szCs w:val="24"/>
          <w:lang w:val="pt-PT" w:eastAsia="zh-HK"/>
        </w:rPr>
        <w:t xml:space="preserve"> está </w:t>
      </w:r>
      <w:r w:rsidR="007F1005" w:rsidRPr="00F67306">
        <w:rPr>
          <w:rFonts w:ascii="Times New Roman" w:eastAsiaTheme="minorEastAsia" w:hAnsi="Times New Roman"/>
          <w:sz w:val="24"/>
          <w:szCs w:val="24"/>
          <w:lang w:val="pt-PT" w:eastAsia="zh-HK"/>
        </w:rPr>
        <w:t>sujeito</w:t>
      </w:r>
      <w:r w:rsidR="00ED5832" w:rsidRPr="00F67306">
        <w:rPr>
          <w:rFonts w:ascii="Times New Roman" w:eastAsiaTheme="minorEastAsia" w:hAnsi="Times New Roman"/>
          <w:sz w:val="24"/>
          <w:szCs w:val="24"/>
          <w:lang w:val="pt-PT" w:eastAsia="zh-HK"/>
        </w:rPr>
        <w:t xml:space="preserve"> </w:t>
      </w:r>
      <w:r w:rsidR="007F1005" w:rsidRPr="00F67306">
        <w:rPr>
          <w:rFonts w:ascii="Times New Roman" w:eastAsiaTheme="minorEastAsia" w:hAnsi="Times New Roman"/>
          <w:sz w:val="24"/>
          <w:szCs w:val="24"/>
          <w:lang w:val="pt-PT" w:eastAsia="zh-HK"/>
        </w:rPr>
        <w:t>àquele acordo celebrado</w:t>
      </w:r>
      <w:r w:rsidR="00ED5832" w:rsidRPr="00F67306">
        <w:rPr>
          <w:rFonts w:ascii="Times New Roman" w:eastAsiaTheme="minorEastAsia" w:hAnsi="Times New Roman"/>
          <w:sz w:val="24"/>
          <w:szCs w:val="24"/>
          <w:lang w:val="pt-PT" w:eastAsia="zh-HK"/>
        </w:rPr>
        <w:t>.</w:t>
      </w:r>
      <w:r w:rsidR="0020185E" w:rsidRPr="00F67306">
        <w:rPr>
          <w:rFonts w:ascii="Times New Roman" w:eastAsiaTheme="minorEastAsia" w:hAnsi="Times New Roman"/>
          <w:sz w:val="24"/>
          <w:szCs w:val="24"/>
          <w:lang w:val="pt-PT" w:eastAsia="zh-HK"/>
        </w:rPr>
        <w:t xml:space="preserve"> A </w:t>
      </w:r>
      <w:r w:rsidR="00ED5832" w:rsidRPr="00F67306">
        <w:rPr>
          <w:rFonts w:ascii="Times New Roman" w:eastAsiaTheme="minorEastAsia" w:hAnsi="Times New Roman"/>
          <w:sz w:val="24"/>
          <w:szCs w:val="24"/>
          <w:lang w:val="pt-PT" w:eastAsia="zh-HK"/>
        </w:rPr>
        <w:t>solução de</w:t>
      </w:r>
      <w:r w:rsidR="007F1005" w:rsidRPr="00F67306">
        <w:rPr>
          <w:rFonts w:ascii="Times New Roman" w:eastAsiaTheme="minorEastAsia" w:hAnsi="Times New Roman"/>
          <w:sz w:val="24"/>
          <w:szCs w:val="24"/>
          <w:lang w:val="pt-PT" w:eastAsia="zh-HK"/>
        </w:rPr>
        <w:t>stas</w:t>
      </w:r>
      <w:r w:rsidR="00ED5832" w:rsidRPr="00F67306">
        <w:rPr>
          <w:rFonts w:ascii="Times New Roman" w:eastAsiaTheme="minorEastAsia" w:hAnsi="Times New Roman"/>
          <w:sz w:val="24"/>
          <w:szCs w:val="24"/>
          <w:lang w:val="pt-PT" w:eastAsia="zh-HK"/>
        </w:rPr>
        <w:t xml:space="preserve"> </w:t>
      </w:r>
      <w:r w:rsidR="002A0292" w:rsidRPr="00F67306">
        <w:rPr>
          <w:rFonts w:ascii="Times New Roman" w:eastAsiaTheme="minorEastAsia" w:hAnsi="Times New Roman"/>
          <w:sz w:val="24"/>
          <w:szCs w:val="24"/>
          <w:lang w:val="pt-PT" w:eastAsia="zh-HK"/>
        </w:rPr>
        <w:t>disputas</w:t>
      </w:r>
      <w:r w:rsidR="00ED5832" w:rsidRPr="00F67306">
        <w:rPr>
          <w:rFonts w:ascii="Times New Roman" w:eastAsiaTheme="minorEastAsia" w:hAnsi="Times New Roman"/>
          <w:sz w:val="24"/>
          <w:szCs w:val="24"/>
          <w:lang w:val="pt-PT" w:eastAsia="zh-HK"/>
        </w:rPr>
        <w:t xml:space="preserve"> </w:t>
      </w:r>
      <w:r w:rsidR="007F1005" w:rsidRPr="00F67306">
        <w:rPr>
          <w:rFonts w:ascii="Times New Roman" w:eastAsiaTheme="minorEastAsia" w:hAnsi="Times New Roman"/>
          <w:sz w:val="24"/>
          <w:szCs w:val="24"/>
          <w:lang w:val="pt-PT" w:eastAsia="zh-HK"/>
        </w:rPr>
        <w:t xml:space="preserve">encontra-se limitada aos </w:t>
      </w:r>
      <w:r w:rsidR="00ED5832" w:rsidRPr="00F67306">
        <w:rPr>
          <w:rFonts w:ascii="Times New Roman" w:eastAsiaTheme="minorEastAsia" w:hAnsi="Times New Roman"/>
          <w:sz w:val="24"/>
          <w:szCs w:val="24"/>
          <w:lang w:val="pt-PT" w:eastAsia="zh-HK"/>
        </w:rPr>
        <w:t xml:space="preserve">métodos especificados no artigo 25.º (Procedimento amigável) </w:t>
      </w:r>
      <w:r w:rsidR="00F70BB6" w:rsidRPr="00F67306">
        <w:rPr>
          <w:rFonts w:ascii="Times New Roman" w:eastAsiaTheme="minorEastAsia" w:hAnsi="Times New Roman"/>
          <w:sz w:val="24"/>
          <w:szCs w:val="24"/>
          <w:lang w:val="pt-PT" w:eastAsia="zh-HK"/>
        </w:rPr>
        <w:t xml:space="preserve">do </w:t>
      </w:r>
      <w:r w:rsidR="007F1005" w:rsidRPr="00F67306">
        <w:rPr>
          <w:rFonts w:ascii="Times New Roman" w:eastAsiaTheme="minorEastAsia" w:hAnsi="Times New Roman"/>
          <w:sz w:val="24"/>
          <w:szCs w:val="24"/>
          <w:lang w:val="pt-PT" w:eastAsia="zh-HK"/>
        </w:rPr>
        <w:t>«Acordo entre a China Continental e a Região Administrativa Especial de Macau para evitar a dupla tributação e prevenir a evasão fiscal em matéria de impostos sobre o rendimento».</w:t>
      </w:r>
    </w:p>
    <w:p w:rsidR="00933257" w:rsidRPr="00F67306" w:rsidRDefault="00933257" w:rsidP="00F67306">
      <w:pPr>
        <w:pStyle w:val="1"/>
        <w:widowControl/>
        <w:snapToGrid w:val="0"/>
        <w:spacing w:line="400" w:lineRule="exact"/>
        <w:ind w:firstLine="567"/>
        <w:jc w:val="both"/>
        <w:rPr>
          <w:rFonts w:ascii="Times New Roman" w:eastAsiaTheme="minorEastAsia" w:hAnsi="Times New Roman"/>
          <w:sz w:val="24"/>
          <w:szCs w:val="24"/>
          <w:lang w:val="pt-PT" w:eastAsia="zh-HK"/>
        </w:rPr>
      </w:pPr>
    </w:p>
    <w:p w:rsidR="000F05BE" w:rsidRPr="0049306F" w:rsidRDefault="000F05BE" w:rsidP="00145A90">
      <w:pPr>
        <w:pStyle w:val="1"/>
        <w:widowControl/>
        <w:snapToGrid w:val="0"/>
        <w:spacing w:line="400" w:lineRule="exact"/>
        <w:jc w:val="center"/>
        <w:rPr>
          <w:rFonts w:ascii="Times New Roman" w:eastAsiaTheme="minorEastAsia" w:hAnsi="Times New Roman"/>
          <w:b/>
          <w:color w:val="auto"/>
          <w:sz w:val="24"/>
          <w:szCs w:val="24"/>
          <w:lang w:val="pt-PT" w:eastAsia="zh-TW"/>
        </w:rPr>
      </w:pPr>
      <w:r w:rsidRPr="0049306F">
        <w:rPr>
          <w:rFonts w:ascii="Times New Roman" w:eastAsiaTheme="minorEastAsia" w:hAnsi="Times New Roman"/>
          <w:b/>
          <w:color w:val="auto"/>
          <w:sz w:val="24"/>
          <w:szCs w:val="24"/>
          <w:lang w:val="pt-PT" w:eastAsia="zh-TW"/>
        </w:rPr>
        <w:t>Capítulo IV</w:t>
      </w:r>
    </w:p>
    <w:p w:rsidR="000F05BE" w:rsidRPr="0049306F" w:rsidRDefault="000F05BE" w:rsidP="00145A90">
      <w:pPr>
        <w:pStyle w:val="1"/>
        <w:widowControl/>
        <w:snapToGrid w:val="0"/>
        <w:spacing w:line="400" w:lineRule="exact"/>
        <w:jc w:val="center"/>
        <w:rPr>
          <w:rFonts w:ascii="Times New Roman" w:eastAsiaTheme="minorEastAsia" w:hAnsi="Times New Roman"/>
          <w:b/>
          <w:color w:val="auto"/>
          <w:sz w:val="24"/>
          <w:szCs w:val="24"/>
          <w:lang w:val="pt-PT" w:eastAsia="zh-TW"/>
        </w:rPr>
      </w:pPr>
      <w:r w:rsidRPr="0049306F">
        <w:rPr>
          <w:rFonts w:ascii="Times New Roman" w:eastAsiaTheme="minorEastAsia" w:hAnsi="Times New Roman"/>
          <w:b/>
          <w:color w:val="auto"/>
          <w:sz w:val="24"/>
          <w:szCs w:val="24"/>
          <w:lang w:val="pt-PT" w:eastAsia="zh-TW"/>
        </w:rPr>
        <w:t xml:space="preserve">Disposições </w:t>
      </w:r>
      <w:proofErr w:type="gramStart"/>
      <w:r w:rsidRPr="0049306F">
        <w:rPr>
          <w:rFonts w:ascii="Times New Roman" w:eastAsiaTheme="minorEastAsia" w:hAnsi="Times New Roman"/>
          <w:b/>
          <w:color w:val="auto"/>
          <w:sz w:val="24"/>
          <w:szCs w:val="24"/>
          <w:lang w:val="pt-PT" w:eastAsia="zh-TW"/>
        </w:rPr>
        <w:t>finais</w:t>
      </w:r>
      <w:proofErr w:type="gramEnd"/>
    </w:p>
    <w:p w:rsidR="004D697E" w:rsidRPr="0049306F" w:rsidRDefault="004D697E" w:rsidP="00145A90">
      <w:pPr>
        <w:spacing w:line="400" w:lineRule="exact"/>
        <w:jc w:val="center"/>
        <w:rPr>
          <w:rFonts w:ascii="Times New Roman" w:hAnsi="Times New Roman" w:cs="Times New Roman"/>
          <w:b/>
          <w:color w:val="FF0000"/>
          <w:sz w:val="24"/>
          <w:szCs w:val="24"/>
          <w:lang w:val="pt-PT"/>
        </w:rPr>
      </w:pPr>
    </w:p>
    <w:p w:rsidR="000F05BE" w:rsidRPr="0049306F" w:rsidRDefault="000F05BE"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21.º</w:t>
      </w:r>
    </w:p>
    <w:p w:rsidR="00B2120E" w:rsidRPr="0049306F" w:rsidRDefault="00BE7960"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Recusa</w:t>
      </w:r>
      <w:r w:rsidRPr="0049306F">
        <w:rPr>
          <w:rFonts w:ascii="Times New Roman" w:hAnsi="Times New Roman" w:cs="Times New Roman"/>
          <w:b/>
          <w:sz w:val="24"/>
          <w:szCs w:val="24"/>
          <w:lang w:val="pt-PT" w:eastAsia="zh-HK"/>
        </w:rPr>
        <w:t xml:space="preserve"> </w:t>
      </w:r>
      <w:r w:rsidR="007F50E5" w:rsidRPr="0049306F">
        <w:rPr>
          <w:rFonts w:ascii="Times New Roman" w:hAnsi="Times New Roman" w:cs="Times New Roman"/>
          <w:b/>
          <w:sz w:val="24"/>
          <w:szCs w:val="24"/>
          <w:lang w:val="pt-PT"/>
        </w:rPr>
        <w:t>d</w:t>
      </w:r>
      <w:r w:rsidR="009C125C" w:rsidRPr="0049306F">
        <w:rPr>
          <w:rFonts w:ascii="Times New Roman" w:hAnsi="Times New Roman" w:cs="Times New Roman"/>
          <w:b/>
          <w:sz w:val="24"/>
          <w:szCs w:val="24"/>
          <w:lang w:val="pt-PT"/>
        </w:rPr>
        <w:t>a concessão de</w:t>
      </w:r>
      <w:r w:rsidR="007F50E5" w:rsidRPr="0049306F">
        <w:rPr>
          <w:rFonts w:ascii="Times New Roman" w:hAnsi="Times New Roman" w:cs="Times New Roman"/>
          <w:b/>
          <w:sz w:val="24"/>
          <w:szCs w:val="24"/>
          <w:lang w:val="pt-PT"/>
        </w:rPr>
        <w:t xml:space="preserve"> benefício</w:t>
      </w:r>
      <w:r w:rsidR="00B2120E" w:rsidRPr="0049306F">
        <w:rPr>
          <w:rFonts w:ascii="Times New Roman" w:hAnsi="Times New Roman" w:cs="Times New Roman"/>
          <w:b/>
          <w:sz w:val="24"/>
          <w:szCs w:val="24"/>
          <w:lang w:val="pt-PT"/>
        </w:rPr>
        <w:t>s</w:t>
      </w:r>
    </w:p>
    <w:p w:rsidR="004D697E" w:rsidRPr="0049306F" w:rsidRDefault="004D697E" w:rsidP="00145A90">
      <w:pPr>
        <w:spacing w:line="400" w:lineRule="exact"/>
        <w:jc w:val="center"/>
        <w:rPr>
          <w:rFonts w:ascii="Times New Roman" w:hAnsi="Times New Roman" w:cs="Times New Roman"/>
          <w:color w:val="FF0000"/>
          <w:sz w:val="24"/>
          <w:szCs w:val="24"/>
          <w:lang w:val="pt-PT"/>
        </w:rPr>
      </w:pPr>
    </w:p>
    <w:p w:rsidR="00B2120E"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1. </w:t>
      </w:r>
      <w:r w:rsidR="004C73CB" w:rsidRPr="0071469D">
        <w:rPr>
          <w:rFonts w:ascii="Times New Roman" w:eastAsiaTheme="minorEastAsia" w:hAnsi="Times New Roman"/>
          <w:sz w:val="24"/>
          <w:szCs w:val="24"/>
          <w:lang w:val="pt-PT" w:eastAsia="zh-HK"/>
        </w:rPr>
        <w:t xml:space="preserve">Uma </w:t>
      </w:r>
      <w:r w:rsidR="00361D57" w:rsidRPr="0071469D">
        <w:rPr>
          <w:rFonts w:ascii="Times New Roman" w:eastAsiaTheme="minorEastAsia" w:hAnsi="Times New Roman"/>
          <w:sz w:val="24"/>
          <w:szCs w:val="24"/>
          <w:lang w:val="pt-PT" w:eastAsia="zh-HK"/>
        </w:rPr>
        <w:t>p</w:t>
      </w:r>
      <w:r w:rsidR="004C73CB" w:rsidRPr="0071469D">
        <w:rPr>
          <w:rFonts w:ascii="Times New Roman" w:eastAsiaTheme="minorEastAsia" w:hAnsi="Times New Roman"/>
          <w:sz w:val="24"/>
          <w:szCs w:val="24"/>
          <w:lang w:val="pt-PT" w:eastAsia="zh-HK"/>
        </w:rPr>
        <w:t xml:space="preserve">arte </w:t>
      </w:r>
      <w:r w:rsidR="00206E8B" w:rsidRPr="0071469D">
        <w:rPr>
          <w:rFonts w:ascii="Times New Roman" w:eastAsiaTheme="minorEastAsia" w:hAnsi="Times New Roman"/>
          <w:sz w:val="24"/>
          <w:szCs w:val="24"/>
          <w:lang w:val="pt-PT" w:eastAsia="zh-HK"/>
        </w:rPr>
        <w:t>pode recusar</w:t>
      </w:r>
      <w:r w:rsidR="00E60BE5" w:rsidRPr="0071469D">
        <w:rPr>
          <w:rFonts w:ascii="Times New Roman" w:eastAsiaTheme="minorEastAsia" w:hAnsi="Times New Roman"/>
          <w:sz w:val="24"/>
          <w:szCs w:val="24"/>
          <w:lang w:val="pt-PT" w:eastAsia="zh-HK"/>
        </w:rPr>
        <w:t xml:space="preserve">, a qualquer momento </w:t>
      </w:r>
      <w:r w:rsidR="00B20F7F" w:rsidRPr="0071469D">
        <w:rPr>
          <w:rFonts w:ascii="Times New Roman" w:eastAsiaTheme="minorEastAsia" w:hAnsi="Times New Roman"/>
          <w:sz w:val="24"/>
          <w:szCs w:val="24"/>
          <w:lang w:val="pt-PT" w:eastAsia="zh-HK"/>
        </w:rPr>
        <w:t xml:space="preserve">incluindo </w:t>
      </w:r>
      <w:r w:rsidR="009C3C60" w:rsidRPr="0071469D">
        <w:rPr>
          <w:rFonts w:ascii="Times New Roman" w:eastAsiaTheme="minorEastAsia" w:hAnsi="Times New Roman"/>
          <w:sz w:val="24"/>
          <w:szCs w:val="24"/>
          <w:lang w:val="pt-PT" w:eastAsia="zh-HK"/>
        </w:rPr>
        <w:t xml:space="preserve">após </w:t>
      </w:r>
      <w:r w:rsidR="007B5003" w:rsidRPr="0071469D">
        <w:rPr>
          <w:rFonts w:ascii="Times New Roman" w:eastAsiaTheme="minorEastAsia" w:hAnsi="Times New Roman"/>
          <w:sz w:val="24"/>
          <w:szCs w:val="24"/>
          <w:lang w:val="pt-PT" w:eastAsia="zh-HK"/>
        </w:rPr>
        <w:t xml:space="preserve">o início </w:t>
      </w:r>
      <w:r w:rsidR="00E60BE5" w:rsidRPr="0071469D">
        <w:rPr>
          <w:rFonts w:ascii="Times New Roman" w:eastAsiaTheme="minorEastAsia" w:hAnsi="Times New Roman"/>
          <w:sz w:val="24"/>
          <w:szCs w:val="24"/>
          <w:lang w:val="pt-PT" w:eastAsia="zh-HK"/>
        </w:rPr>
        <w:t>de qua</w:t>
      </w:r>
      <w:r w:rsidR="00345FC8" w:rsidRPr="0071469D">
        <w:rPr>
          <w:rFonts w:ascii="Times New Roman" w:eastAsiaTheme="minorEastAsia" w:hAnsi="Times New Roman"/>
          <w:sz w:val="24"/>
          <w:szCs w:val="24"/>
          <w:lang w:val="pt-PT" w:eastAsia="zh-HK"/>
        </w:rPr>
        <w:t>l</w:t>
      </w:r>
      <w:r w:rsidR="00E60BE5" w:rsidRPr="0071469D">
        <w:rPr>
          <w:rFonts w:ascii="Times New Roman" w:eastAsiaTheme="minorEastAsia" w:hAnsi="Times New Roman"/>
          <w:sz w:val="24"/>
          <w:szCs w:val="24"/>
          <w:lang w:val="pt-PT" w:eastAsia="zh-HK"/>
        </w:rPr>
        <w:t xml:space="preserve">quer </w:t>
      </w:r>
      <w:r w:rsidR="00583EB9" w:rsidRPr="0071469D">
        <w:rPr>
          <w:rFonts w:ascii="Times New Roman" w:eastAsiaTheme="minorEastAsia" w:hAnsi="Times New Roman"/>
          <w:sz w:val="24"/>
          <w:szCs w:val="24"/>
          <w:lang w:val="pt-PT" w:eastAsia="zh-HK"/>
        </w:rPr>
        <w:t>procedimento</w:t>
      </w:r>
      <w:r w:rsidR="00C06D90" w:rsidRPr="0071469D">
        <w:rPr>
          <w:rFonts w:ascii="Times New Roman" w:eastAsiaTheme="minorEastAsia" w:hAnsi="Times New Roman"/>
          <w:sz w:val="24"/>
          <w:szCs w:val="24"/>
          <w:lang w:val="pt-PT" w:eastAsia="zh-HK"/>
        </w:rPr>
        <w:t xml:space="preserve"> </w:t>
      </w:r>
      <w:r w:rsidR="008D3AF2" w:rsidRPr="0071469D">
        <w:rPr>
          <w:rFonts w:ascii="Times New Roman" w:eastAsiaTheme="minorEastAsia" w:hAnsi="Times New Roman"/>
          <w:sz w:val="24"/>
          <w:szCs w:val="24"/>
          <w:lang w:val="pt-PT" w:eastAsia="zh-HK"/>
        </w:rPr>
        <w:t xml:space="preserve">ao abrigo </w:t>
      </w:r>
      <w:r w:rsidR="00096CEB" w:rsidRPr="0071469D">
        <w:rPr>
          <w:rFonts w:ascii="Times New Roman" w:eastAsiaTheme="minorEastAsia" w:hAnsi="Times New Roman"/>
          <w:sz w:val="24"/>
          <w:szCs w:val="24"/>
          <w:lang w:val="pt-PT" w:eastAsia="zh-HK"/>
        </w:rPr>
        <w:t>d</w:t>
      </w:r>
      <w:r w:rsidR="00E60BE5" w:rsidRPr="0071469D">
        <w:rPr>
          <w:rFonts w:ascii="Times New Roman" w:eastAsiaTheme="minorEastAsia" w:hAnsi="Times New Roman"/>
          <w:sz w:val="24"/>
          <w:szCs w:val="24"/>
          <w:lang w:val="pt-PT" w:eastAsia="zh-HK"/>
        </w:rPr>
        <w:t>o capítulo III (</w:t>
      </w:r>
      <w:r w:rsidR="0020185E" w:rsidRPr="0071469D">
        <w:rPr>
          <w:rFonts w:ascii="Times New Roman" w:eastAsiaTheme="minorEastAsia" w:hAnsi="Times New Roman"/>
          <w:sz w:val="24"/>
          <w:szCs w:val="24"/>
          <w:lang w:val="pt-PT" w:eastAsia="zh-HK"/>
        </w:rPr>
        <w:t>Facilitação d</w:t>
      </w:r>
      <w:r w:rsidR="00C40857" w:rsidRPr="0071469D">
        <w:rPr>
          <w:rFonts w:ascii="Times New Roman" w:eastAsiaTheme="minorEastAsia" w:hAnsi="Times New Roman"/>
          <w:sz w:val="24"/>
          <w:szCs w:val="24"/>
          <w:lang w:val="pt-PT" w:eastAsia="zh-HK"/>
        </w:rPr>
        <w:t>e</w:t>
      </w:r>
      <w:r w:rsidR="0020185E" w:rsidRPr="0071469D">
        <w:rPr>
          <w:rFonts w:ascii="Times New Roman" w:eastAsiaTheme="minorEastAsia" w:hAnsi="Times New Roman"/>
          <w:sz w:val="24"/>
          <w:szCs w:val="24"/>
          <w:lang w:val="pt-PT" w:eastAsia="zh-HK"/>
        </w:rPr>
        <w:t xml:space="preserve"> investimento e </w:t>
      </w:r>
      <w:r w:rsidR="002A5FBA" w:rsidRPr="0071469D">
        <w:rPr>
          <w:rFonts w:ascii="Times New Roman" w:eastAsiaTheme="minorEastAsia" w:hAnsi="Times New Roman"/>
          <w:sz w:val="24"/>
          <w:szCs w:val="24"/>
          <w:lang w:val="pt-PT" w:eastAsia="zh-HK"/>
        </w:rPr>
        <w:t>re</w:t>
      </w:r>
      <w:r w:rsidR="00E60BE5" w:rsidRPr="0071469D">
        <w:rPr>
          <w:rFonts w:ascii="Times New Roman" w:eastAsiaTheme="minorEastAsia" w:hAnsi="Times New Roman"/>
          <w:sz w:val="24"/>
          <w:szCs w:val="24"/>
          <w:lang w:val="pt-PT" w:eastAsia="zh-HK"/>
        </w:rPr>
        <w:t xml:space="preserve">solução de </w:t>
      </w:r>
      <w:r w:rsidR="002A5FBA" w:rsidRPr="0071469D">
        <w:rPr>
          <w:rFonts w:ascii="Times New Roman" w:eastAsiaTheme="minorEastAsia" w:hAnsi="Times New Roman"/>
          <w:sz w:val="24"/>
          <w:szCs w:val="24"/>
          <w:lang w:val="pt-PT" w:eastAsia="zh-HK"/>
        </w:rPr>
        <w:t>disputa</w:t>
      </w:r>
      <w:r w:rsidR="0020185E" w:rsidRPr="0071469D">
        <w:rPr>
          <w:rFonts w:ascii="Times New Roman" w:eastAsiaTheme="minorEastAsia" w:hAnsi="Times New Roman"/>
          <w:sz w:val="24"/>
          <w:szCs w:val="24"/>
          <w:lang w:val="pt-PT" w:eastAsia="zh-HK"/>
        </w:rPr>
        <w:t>s</w:t>
      </w:r>
      <w:r w:rsidR="00E60BE5" w:rsidRPr="0071469D">
        <w:rPr>
          <w:rFonts w:ascii="Times New Roman" w:eastAsiaTheme="minorEastAsia" w:hAnsi="Times New Roman"/>
          <w:sz w:val="24"/>
          <w:szCs w:val="24"/>
          <w:lang w:val="pt-PT" w:eastAsia="zh-HK"/>
        </w:rPr>
        <w:t xml:space="preserve">), </w:t>
      </w:r>
      <w:r w:rsidR="0002615C" w:rsidRPr="0071469D">
        <w:rPr>
          <w:rFonts w:ascii="Times New Roman" w:eastAsiaTheme="minorEastAsia" w:hAnsi="Times New Roman"/>
          <w:sz w:val="24"/>
          <w:szCs w:val="24"/>
          <w:lang w:val="pt-PT" w:eastAsia="zh-HK"/>
        </w:rPr>
        <w:t>a concessão d</w:t>
      </w:r>
      <w:r w:rsidR="00627A39" w:rsidRPr="0071469D">
        <w:rPr>
          <w:rFonts w:ascii="Times New Roman" w:eastAsiaTheme="minorEastAsia" w:hAnsi="Times New Roman"/>
          <w:sz w:val="24"/>
          <w:szCs w:val="24"/>
          <w:lang w:val="pt-PT" w:eastAsia="zh-HK"/>
        </w:rPr>
        <w:t>os</w:t>
      </w:r>
      <w:r w:rsidR="0002615C" w:rsidRPr="0071469D">
        <w:rPr>
          <w:rFonts w:ascii="Times New Roman" w:eastAsiaTheme="minorEastAsia" w:hAnsi="Times New Roman"/>
          <w:sz w:val="24"/>
          <w:szCs w:val="24"/>
          <w:lang w:val="pt-PT" w:eastAsia="zh-HK"/>
        </w:rPr>
        <w:t xml:space="preserve"> </w:t>
      </w:r>
      <w:r w:rsidR="00206E8B" w:rsidRPr="0071469D">
        <w:rPr>
          <w:rFonts w:ascii="Times New Roman" w:eastAsiaTheme="minorEastAsia" w:hAnsi="Times New Roman"/>
          <w:sz w:val="24"/>
          <w:szCs w:val="24"/>
          <w:lang w:val="pt-PT" w:eastAsia="zh-HK"/>
        </w:rPr>
        <w:t xml:space="preserve">benefícios do presente Acordo </w:t>
      </w:r>
      <w:r w:rsidR="00F76508" w:rsidRPr="0071469D">
        <w:rPr>
          <w:rFonts w:ascii="Times New Roman" w:eastAsiaTheme="minorEastAsia" w:hAnsi="Times New Roman"/>
          <w:sz w:val="24"/>
          <w:szCs w:val="24"/>
          <w:lang w:val="pt-PT" w:eastAsia="zh-HK"/>
        </w:rPr>
        <w:t>a</w:t>
      </w:r>
      <w:r w:rsidR="009304AB" w:rsidRPr="0071469D">
        <w:rPr>
          <w:rFonts w:ascii="Times New Roman" w:eastAsiaTheme="minorEastAsia" w:hAnsi="Times New Roman"/>
          <w:sz w:val="24"/>
          <w:szCs w:val="24"/>
          <w:lang w:val="pt-PT" w:eastAsia="zh-HK"/>
        </w:rPr>
        <w:t xml:space="preserve"> </w:t>
      </w:r>
      <w:r w:rsidR="00C06D90" w:rsidRPr="0071469D">
        <w:rPr>
          <w:rFonts w:ascii="Times New Roman" w:eastAsiaTheme="minorEastAsia" w:hAnsi="Times New Roman"/>
          <w:sz w:val="24"/>
          <w:szCs w:val="24"/>
          <w:lang w:val="pt-PT" w:eastAsia="zh-HK"/>
        </w:rPr>
        <w:t>investidor</w:t>
      </w:r>
      <w:r w:rsidR="00035C18" w:rsidRPr="0071469D">
        <w:rPr>
          <w:rFonts w:ascii="Times New Roman" w:eastAsiaTheme="minorEastAsia" w:hAnsi="Times New Roman"/>
          <w:sz w:val="24"/>
          <w:szCs w:val="24"/>
          <w:lang w:val="pt-PT" w:eastAsia="zh-HK"/>
        </w:rPr>
        <w:t>es</w:t>
      </w:r>
      <w:r w:rsidR="00C12515" w:rsidRPr="0071469D">
        <w:rPr>
          <w:rFonts w:ascii="Times New Roman" w:eastAsiaTheme="minorEastAsia" w:hAnsi="Times New Roman"/>
          <w:sz w:val="24"/>
          <w:szCs w:val="24"/>
          <w:lang w:val="pt-PT" w:eastAsia="zh-HK"/>
        </w:rPr>
        <w:t xml:space="preserve"> </w:t>
      </w:r>
      <w:r w:rsidR="00FE1BB8" w:rsidRPr="0071469D">
        <w:rPr>
          <w:rFonts w:ascii="Times New Roman" w:eastAsiaTheme="minorEastAsia" w:hAnsi="Times New Roman"/>
          <w:sz w:val="24"/>
          <w:szCs w:val="24"/>
          <w:lang w:val="pt-PT" w:eastAsia="zh-HK"/>
        </w:rPr>
        <w:t xml:space="preserve">e investimentos cobertos </w:t>
      </w:r>
      <w:r w:rsidR="00533EC8" w:rsidRPr="0071469D">
        <w:rPr>
          <w:rFonts w:ascii="Times New Roman" w:eastAsiaTheme="minorEastAsia" w:hAnsi="Times New Roman"/>
          <w:sz w:val="24"/>
          <w:szCs w:val="24"/>
          <w:lang w:val="pt-PT" w:eastAsia="zh-HK"/>
        </w:rPr>
        <w:t>da</w:t>
      </w:r>
      <w:r w:rsidR="00427E17" w:rsidRPr="0071469D">
        <w:rPr>
          <w:rFonts w:ascii="Times New Roman" w:eastAsiaTheme="minorEastAsia" w:hAnsi="Times New Roman"/>
          <w:sz w:val="24"/>
          <w:szCs w:val="24"/>
          <w:lang w:val="pt-PT" w:eastAsia="zh-HK"/>
        </w:rPr>
        <w:t>quela</w:t>
      </w:r>
      <w:r w:rsidR="00533EC8" w:rsidRPr="0071469D">
        <w:rPr>
          <w:rFonts w:ascii="Times New Roman" w:eastAsiaTheme="minorEastAsia" w:hAnsi="Times New Roman"/>
          <w:sz w:val="24"/>
          <w:szCs w:val="24"/>
          <w:lang w:val="pt-PT" w:eastAsia="zh-HK"/>
        </w:rPr>
        <w:t xml:space="preserve"> parte d</w:t>
      </w:r>
      <w:r w:rsidR="00D55A7A" w:rsidRPr="0071469D">
        <w:rPr>
          <w:rFonts w:ascii="Times New Roman" w:eastAsiaTheme="minorEastAsia" w:hAnsi="Times New Roman"/>
          <w:sz w:val="24"/>
          <w:szCs w:val="24"/>
          <w:lang w:val="pt-PT" w:eastAsia="zh-HK"/>
        </w:rPr>
        <w:t>a</w:t>
      </w:r>
      <w:r w:rsidR="00533EC8" w:rsidRPr="0071469D">
        <w:rPr>
          <w:rFonts w:ascii="Times New Roman" w:eastAsiaTheme="minorEastAsia" w:hAnsi="Times New Roman"/>
          <w:sz w:val="24"/>
          <w:szCs w:val="24"/>
          <w:lang w:val="pt-PT" w:eastAsia="zh-HK"/>
        </w:rPr>
        <w:t>s</w:t>
      </w:r>
      <w:r w:rsidR="006C3F39" w:rsidRPr="0071469D">
        <w:rPr>
          <w:rFonts w:ascii="Times New Roman" w:eastAsiaTheme="minorEastAsia" w:hAnsi="Times New Roman"/>
          <w:sz w:val="24"/>
          <w:szCs w:val="24"/>
          <w:lang w:val="pt-PT" w:eastAsia="zh-HK"/>
        </w:rPr>
        <w:t xml:space="preserve"> empresas </w:t>
      </w:r>
      <w:r w:rsidR="00427E17" w:rsidRPr="0071469D">
        <w:rPr>
          <w:rFonts w:ascii="Times New Roman" w:eastAsiaTheme="minorEastAsia" w:hAnsi="Times New Roman"/>
          <w:sz w:val="24"/>
          <w:szCs w:val="24"/>
          <w:lang w:val="pt-PT" w:eastAsia="zh-HK"/>
        </w:rPr>
        <w:t xml:space="preserve">da outra </w:t>
      </w:r>
      <w:r w:rsidR="006C3F39" w:rsidRPr="0071469D">
        <w:rPr>
          <w:rFonts w:ascii="Times New Roman" w:eastAsiaTheme="minorEastAsia" w:hAnsi="Times New Roman"/>
          <w:sz w:val="24"/>
          <w:szCs w:val="24"/>
          <w:lang w:val="pt-PT" w:eastAsia="zh-HK"/>
        </w:rPr>
        <w:t>parte</w:t>
      </w:r>
      <w:r w:rsidR="00205843" w:rsidRPr="0071469D">
        <w:rPr>
          <w:rFonts w:ascii="Times New Roman" w:eastAsiaTheme="minorEastAsia" w:hAnsi="Times New Roman"/>
          <w:sz w:val="24"/>
          <w:szCs w:val="24"/>
          <w:lang w:val="pt-PT" w:eastAsia="zh-HK"/>
        </w:rPr>
        <w:t>,</w:t>
      </w:r>
      <w:r w:rsidR="009973FE" w:rsidRPr="0071469D">
        <w:rPr>
          <w:rFonts w:ascii="Times New Roman" w:eastAsiaTheme="minorEastAsia" w:hAnsi="Times New Roman"/>
          <w:sz w:val="24"/>
          <w:szCs w:val="24"/>
          <w:lang w:val="pt-PT" w:eastAsia="zh-HK"/>
        </w:rPr>
        <w:t xml:space="preserve"> </w:t>
      </w:r>
      <w:r w:rsidR="00E60BE5" w:rsidRPr="0071469D">
        <w:rPr>
          <w:rFonts w:ascii="Times New Roman" w:eastAsiaTheme="minorEastAsia" w:hAnsi="Times New Roman"/>
          <w:sz w:val="24"/>
          <w:szCs w:val="24"/>
          <w:lang w:val="pt-PT" w:eastAsia="zh-HK"/>
        </w:rPr>
        <w:t xml:space="preserve">no caso </w:t>
      </w:r>
      <w:proofErr w:type="gramStart"/>
      <w:r w:rsidR="00E60BE5" w:rsidRPr="0071469D">
        <w:rPr>
          <w:rFonts w:ascii="Times New Roman" w:eastAsiaTheme="minorEastAsia" w:hAnsi="Times New Roman"/>
          <w:sz w:val="24"/>
          <w:szCs w:val="24"/>
          <w:lang w:val="pt-PT" w:eastAsia="zh-HK"/>
        </w:rPr>
        <w:t>de</w:t>
      </w:r>
      <w:proofErr w:type="gramEnd"/>
      <w:r w:rsidR="00E60BE5" w:rsidRPr="0071469D">
        <w:rPr>
          <w:rFonts w:ascii="Times New Roman" w:eastAsiaTheme="minorEastAsia" w:hAnsi="Times New Roman"/>
          <w:sz w:val="24"/>
          <w:szCs w:val="24"/>
          <w:lang w:val="pt-PT" w:eastAsia="zh-HK"/>
        </w:rPr>
        <w:t>:</w:t>
      </w:r>
    </w:p>
    <w:p w:rsidR="00515704" w:rsidRPr="0071469D" w:rsidRDefault="0071469D" w:rsidP="0071469D">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t xml:space="preserve">1) </w:t>
      </w:r>
      <w:r w:rsidR="008F2486" w:rsidRPr="0071469D">
        <w:rPr>
          <w:rFonts w:ascii="Times New Roman" w:eastAsiaTheme="minorEastAsia" w:hAnsi="Times New Roman"/>
          <w:color w:val="000000" w:themeColor="text1"/>
          <w:sz w:val="24"/>
          <w:szCs w:val="24"/>
          <w:lang w:val="pt-PT" w:eastAsia="zh-HK"/>
        </w:rPr>
        <w:t>E</w:t>
      </w:r>
      <w:r w:rsidR="00515704" w:rsidRPr="0071469D">
        <w:rPr>
          <w:rFonts w:ascii="Times New Roman" w:eastAsiaTheme="minorEastAsia" w:hAnsi="Times New Roman"/>
          <w:color w:val="000000" w:themeColor="text1"/>
          <w:sz w:val="24"/>
          <w:szCs w:val="24"/>
          <w:lang w:val="pt-PT" w:eastAsia="zh-HK"/>
        </w:rPr>
        <w:t xml:space="preserve">mpresas </w:t>
      </w:r>
      <w:r w:rsidR="00295B2F" w:rsidRPr="0071469D">
        <w:rPr>
          <w:rFonts w:ascii="Times New Roman" w:eastAsiaTheme="minorEastAsia" w:hAnsi="Times New Roman"/>
          <w:color w:val="000000" w:themeColor="text1"/>
          <w:sz w:val="24"/>
          <w:szCs w:val="24"/>
          <w:lang w:val="pt-PT" w:eastAsia="zh-HK"/>
        </w:rPr>
        <w:t xml:space="preserve">possuídas ou controladas </w:t>
      </w:r>
      <w:r w:rsidR="00361D57" w:rsidRPr="0071469D">
        <w:rPr>
          <w:rFonts w:ascii="Times New Roman" w:eastAsiaTheme="minorEastAsia" w:hAnsi="Times New Roman"/>
          <w:color w:val="000000" w:themeColor="text1"/>
          <w:sz w:val="24"/>
          <w:szCs w:val="24"/>
          <w:lang w:val="pt-PT" w:eastAsia="zh-HK"/>
        </w:rPr>
        <w:t>pelos investidores de uma</w:t>
      </w:r>
      <w:r w:rsidR="00515704" w:rsidRPr="0071469D">
        <w:rPr>
          <w:rFonts w:ascii="Times New Roman" w:eastAsiaTheme="minorEastAsia" w:hAnsi="Times New Roman"/>
          <w:color w:val="000000" w:themeColor="text1"/>
          <w:sz w:val="24"/>
          <w:szCs w:val="24"/>
          <w:lang w:val="pt-PT" w:eastAsia="zh-HK"/>
        </w:rPr>
        <w:t xml:space="preserve"> </w:t>
      </w:r>
      <w:r w:rsidR="00361D57" w:rsidRPr="0071469D">
        <w:rPr>
          <w:rFonts w:ascii="Times New Roman" w:eastAsiaTheme="minorEastAsia" w:hAnsi="Times New Roman"/>
          <w:color w:val="000000" w:themeColor="text1"/>
          <w:sz w:val="24"/>
          <w:szCs w:val="24"/>
          <w:lang w:val="pt-PT" w:eastAsia="zh-HK"/>
        </w:rPr>
        <w:t>terceira</w:t>
      </w:r>
      <w:r w:rsidR="00515704" w:rsidRPr="0071469D">
        <w:rPr>
          <w:rFonts w:ascii="Times New Roman" w:eastAsiaTheme="minorEastAsia" w:hAnsi="Times New Roman"/>
          <w:color w:val="000000" w:themeColor="text1"/>
          <w:sz w:val="24"/>
          <w:szCs w:val="24"/>
          <w:lang w:val="pt-PT" w:eastAsia="zh-HK"/>
        </w:rPr>
        <w:t xml:space="preserve"> </w:t>
      </w:r>
      <w:r w:rsidR="00361D57" w:rsidRPr="0071469D">
        <w:rPr>
          <w:rFonts w:ascii="Times New Roman" w:eastAsiaTheme="minorEastAsia" w:hAnsi="Times New Roman"/>
          <w:color w:val="000000" w:themeColor="text1"/>
          <w:sz w:val="24"/>
          <w:szCs w:val="24"/>
          <w:lang w:val="pt-PT" w:eastAsia="zh-HK"/>
        </w:rPr>
        <w:t>p</w:t>
      </w:r>
      <w:r w:rsidR="00515704" w:rsidRPr="0071469D">
        <w:rPr>
          <w:rFonts w:ascii="Times New Roman" w:eastAsiaTheme="minorEastAsia" w:hAnsi="Times New Roman"/>
          <w:color w:val="000000" w:themeColor="text1"/>
          <w:sz w:val="24"/>
          <w:szCs w:val="24"/>
          <w:lang w:val="pt-PT" w:eastAsia="zh-HK"/>
        </w:rPr>
        <w:t>arte;</w:t>
      </w:r>
      <w:r w:rsidR="00CD71C2" w:rsidRPr="0071469D">
        <w:rPr>
          <w:rFonts w:ascii="Times New Roman" w:eastAsiaTheme="minorEastAsia" w:hAnsi="Times New Roman"/>
          <w:color w:val="000000" w:themeColor="text1"/>
          <w:sz w:val="24"/>
          <w:szCs w:val="24"/>
          <w:lang w:val="pt-PT" w:eastAsia="zh-HK"/>
        </w:rPr>
        <w:t xml:space="preserve"> </w:t>
      </w:r>
      <w:proofErr w:type="gramStart"/>
      <w:r w:rsidR="00CD71C2" w:rsidRPr="0071469D">
        <w:rPr>
          <w:rFonts w:ascii="Times New Roman" w:eastAsiaTheme="minorEastAsia" w:hAnsi="Times New Roman"/>
          <w:color w:val="000000" w:themeColor="text1"/>
          <w:sz w:val="24"/>
          <w:szCs w:val="24"/>
          <w:lang w:val="pt-PT" w:eastAsia="zh-HK"/>
        </w:rPr>
        <w:t>e</w:t>
      </w:r>
      <w:proofErr w:type="gramEnd"/>
    </w:p>
    <w:p w:rsidR="009304AB" w:rsidRPr="0071469D" w:rsidRDefault="0071469D" w:rsidP="0071469D">
      <w:pPr>
        <w:pStyle w:val="1"/>
        <w:widowControl/>
        <w:snapToGrid w:val="0"/>
        <w:spacing w:line="400" w:lineRule="exact"/>
        <w:ind w:firstLine="851"/>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t xml:space="preserve">2) </w:t>
      </w:r>
      <w:r w:rsidR="008F2486" w:rsidRPr="0071469D">
        <w:rPr>
          <w:rFonts w:ascii="Times New Roman" w:eastAsiaTheme="minorEastAsia" w:hAnsi="Times New Roman"/>
          <w:color w:val="000000" w:themeColor="text1"/>
          <w:sz w:val="24"/>
          <w:szCs w:val="24"/>
          <w:lang w:val="pt-PT" w:eastAsia="zh-HK"/>
        </w:rPr>
        <w:t>Uma</w:t>
      </w:r>
      <w:r w:rsidR="00AF5CBB" w:rsidRPr="0071469D">
        <w:rPr>
          <w:rFonts w:ascii="Times New Roman" w:eastAsiaTheme="minorEastAsia" w:hAnsi="Times New Roman"/>
          <w:color w:val="000000" w:themeColor="text1"/>
          <w:sz w:val="24"/>
          <w:szCs w:val="24"/>
          <w:lang w:val="pt-PT" w:eastAsia="zh-HK"/>
        </w:rPr>
        <w:t xml:space="preserve"> </w:t>
      </w:r>
      <w:r w:rsidR="00361D57" w:rsidRPr="0071469D">
        <w:rPr>
          <w:rFonts w:ascii="Times New Roman" w:eastAsiaTheme="minorEastAsia" w:hAnsi="Times New Roman"/>
          <w:color w:val="000000" w:themeColor="text1"/>
          <w:sz w:val="24"/>
          <w:szCs w:val="24"/>
          <w:lang w:val="pt-PT" w:eastAsia="zh-HK"/>
        </w:rPr>
        <w:t>p</w:t>
      </w:r>
      <w:r w:rsidR="008F2486" w:rsidRPr="0071469D">
        <w:rPr>
          <w:rFonts w:ascii="Times New Roman" w:eastAsiaTheme="minorEastAsia" w:hAnsi="Times New Roman"/>
          <w:color w:val="000000" w:themeColor="text1"/>
          <w:sz w:val="24"/>
          <w:szCs w:val="24"/>
          <w:lang w:val="pt-PT" w:eastAsia="zh-HK"/>
        </w:rPr>
        <w:t>arte que recus</w:t>
      </w:r>
      <w:r w:rsidR="00CD71C2" w:rsidRPr="0071469D">
        <w:rPr>
          <w:rFonts w:ascii="Times New Roman" w:eastAsiaTheme="minorEastAsia" w:hAnsi="Times New Roman"/>
          <w:color w:val="000000" w:themeColor="text1"/>
          <w:sz w:val="24"/>
          <w:szCs w:val="24"/>
          <w:lang w:val="pt-PT" w:eastAsia="zh-HK"/>
        </w:rPr>
        <w:t>a</w:t>
      </w:r>
      <w:r w:rsidR="00295B2F" w:rsidRPr="0071469D">
        <w:rPr>
          <w:rFonts w:ascii="Times New Roman" w:eastAsiaTheme="minorEastAsia" w:hAnsi="Times New Roman"/>
          <w:color w:val="000000" w:themeColor="text1"/>
          <w:sz w:val="24"/>
          <w:szCs w:val="24"/>
          <w:lang w:val="pt-PT" w:eastAsia="zh-HK"/>
        </w:rPr>
        <w:t xml:space="preserve"> </w:t>
      </w:r>
      <w:r w:rsidR="00B00FBE" w:rsidRPr="0071469D">
        <w:rPr>
          <w:rFonts w:ascii="Times New Roman" w:eastAsiaTheme="minorEastAsia" w:hAnsi="Times New Roman"/>
          <w:color w:val="000000" w:themeColor="text1"/>
          <w:sz w:val="24"/>
          <w:szCs w:val="24"/>
          <w:lang w:val="pt-PT" w:eastAsia="zh-HK"/>
        </w:rPr>
        <w:t>a concessão de</w:t>
      </w:r>
      <w:r w:rsidR="00295B2F" w:rsidRPr="0071469D">
        <w:rPr>
          <w:rFonts w:ascii="Times New Roman" w:eastAsiaTheme="minorEastAsia" w:hAnsi="Times New Roman"/>
          <w:color w:val="000000" w:themeColor="text1"/>
          <w:sz w:val="24"/>
          <w:szCs w:val="24"/>
          <w:lang w:val="pt-PT" w:eastAsia="zh-HK"/>
        </w:rPr>
        <w:t xml:space="preserve"> benefícios adopta</w:t>
      </w:r>
      <w:r w:rsidR="008F2486" w:rsidRPr="0071469D">
        <w:rPr>
          <w:rFonts w:ascii="Times New Roman" w:eastAsiaTheme="minorEastAsia" w:hAnsi="Times New Roman"/>
          <w:color w:val="000000" w:themeColor="text1"/>
          <w:sz w:val="24"/>
          <w:szCs w:val="24"/>
          <w:lang w:val="pt-PT" w:eastAsia="zh-HK"/>
        </w:rPr>
        <w:t>r</w:t>
      </w:r>
      <w:r w:rsidR="00295B2F" w:rsidRPr="0071469D">
        <w:rPr>
          <w:rFonts w:ascii="Times New Roman" w:eastAsiaTheme="minorEastAsia" w:hAnsi="Times New Roman"/>
          <w:color w:val="000000" w:themeColor="text1"/>
          <w:sz w:val="24"/>
          <w:szCs w:val="24"/>
          <w:lang w:val="pt-PT" w:eastAsia="zh-HK"/>
        </w:rPr>
        <w:t xml:space="preserve"> ou mant</w:t>
      </w:r>
      <w:r w:rsidR="008F2486" w:rsidRPr="0071469D">
        <w:rPr>
          <w:rFonts w:ascii="Times New Roman" w:eastAsiaTheme="minorEastAsia" w:hAnsi="Times New Roman"/>
          <w:color w:val="000000" w:themeColor="text1"/>
          <w:sz w:val="24"/>
          <w:szCs w:val="24"/>
          <w:lang w:val="pt-PT" w:eastAsia="zh-HK"/>
        </w:rPr>
        <w:t xml:space="preserve">er </w:t>
      </w:r>
      <w:r w:rsidR="00295B2F" w:rsidRPr="0071469D">
        <w:rPr>
          <w:rFonts w:ascii="Times New Roman" w:eastAsiaTheme="minorEastAsia" w:hAnsi="Times New Roman"/>
          <w:color w:val="000000" w:themeColor="text1"/>
          <w:sz w:val="24"/>
          <w:szCs w:val="24"/>
          <w:lang w:val="pt-PT" w:eastAsia="zh-HK"/>
        </w:rPr>
        <w:t xml:space="preserve">as seguintes medidas em relação a </w:t>
      </w:r>
      <w:r w:rsidR="00361D57" w:rsidRPr="0071469D">
        <w:rPr>
          <w:rFonts w:ascii="Times New Roman" w:eastAsiaTheme="minorEastAsia" w:hAnsi="Times New Roman"/>
          <w:color w:val="000000" w:themeColor="text1"/>
          <w:sz w:val="24"/>
          <w:szCs w:val="24"/>
          <w:lang w:val="pt-PT" w:eastAsia="zh-HK"/>
        </w:rPr>
        <w:t>uma terceira</w:t>
      </w:r>
      <w:r w:rsidR="00295B2F" w:rsidRPr="0071469D">
        <w:rPr>
          <w:rFonts w:ascii="Times New Roman" w:eastAsiaTheme="minorEastAsia" w:hAnsi="Times New Roman"/>
          <w:color w:val="000000" w:themeColor="text1"/>
          <w:sz w:val="24"/>
          <w:szCs w:val="24"/>
          <w:lang w:val="pt-PT" w:eastAsia="zh-HK"/>
        </w:rPr>
        <w:t xml:space="preserve"> </w:t>
      </w:r>
      <w:r w:rsidR="00361D57" w:rsidRPr="0071469D">
        <w:rPr>
          <w:rFonts w:ascii="Times New Roman" w:eastAsiaTheme="minorEastAsia" w:hAnsi="Times New Roman"/>
          <w:color w:val="000000" w:themeColor="text1"/>
          <w:sz w:val="24"/>
          <w:szCs w:val="24"/>
          <w:lang w:val="pt-PT" w:eastAsia="zh-HK"/>
        </w:rPr>
        <w:t>p</w:t>
      </w:r>
      <w:r w:rsidR="00295B2F" w:rsidRPr="0071469D">
        <w:rPr>
          <w:rFonts w:ascii="Times New Roman" w:eastAsiaTheme="minorEastAsia" w:hAnsi="Times New Roman"/>
          <w:color w:val="000000" w:themeColor="text1"/>
          <w:sz w:val="24"/>
          <w:szCs w:val="24"/>
          <w:lang w:val="pt-PT" w:eastAsia="zh-HK"/>
        </w:rPr>
        <w:t>arte:</w:t>
      </w:r>
    </w:p>
    <w:p w:rsidR="00666D50" w:rsidRPr="0071469D" w:rsidRDefault="0071469D" w:rsidP="0071469D">
      <w:pPr>
        <w:pStyle w:val="1"/>
        <w:widowControl/>
        <w:snapToGrid w:val="0"/>
        <w:spacing w:line="400" w:lineRule="exact"/>
        <w:ind w:firstLine="1134"/>
        <w:jc w:val="both"/>
        <w:rPr>
          <w:rFonts w:ascii="Times New Roman" w:eastAsiaTheme="minorEastAsia" w:hAnsi="Times New Roman"/>
          <w:color w:val="000000" w:themeColor="text1"/>
          <w:sz w:val="24"/>
          <w:szCs w:val="24"/>
          <w:lang w:val="pt-PT" w:eastAsia="zh-HK"/>
        </w:rPr>
      </w:pPr>
      <w:r w:rsidRPr="0071469D">
        <w:rPr>
          <w:rFonts w:ascii="Times New Roman" w:eastAsiaTheme="minorEastAsia" w:hAnsi="Times New Roman"/>
          <w:color w:val="000000" w:themeColor="text1"/>
          <w:sz w:val="24"/>
          <w:szCs w:val="24"/>
          <w:lang w:val="pt-PT" w:eastAsia="zh-HK"/>
        </w:rPr>
        <w:t xml:space="preserve">i) </w:t>
      </w:r>
      <w:proofErr w:type="gramStart"/>
      <w:r w:rsidR="00B00FBE" w:rsidRPr="0071469D">
        <w:rPr>
          <w:rFonts w:ascii="Times New Roman" w:eastAsiaTheme="minorEastAsia" w:hAnsi="Times New Roman"/>
          <w:color w:val="000000" w:themeColor="text1"/>
          <w:sz w:val="24"/>
          <w:szCs w:val="24"/>
          <w:lang w:val="pt-PT" w:eastAsia="zh-HK"/>
        </w:rPr>
        <w:t>q</w:t>
      </w:r>
      <w:r w:rsidR="00C87434" w:rsidRPr="0071469D">
        <w:rPr>
          <w:rFonts w:ascii="Times New Roman" w:eastAsiaTheme="minorEastAsia" w:hAnsi="Times New Roman"/>
          <w:color w:val="000000" w:themeColor="text1"/>
          <w:sz w:val="24"/>
          <w:szCs w:val="24"/>
          <w:lang w:val="pt-PT" w:eastAsia="zh-HK"/>
        </w:rPr>
        <w:t>ue</w:t>
      </w:r>
      <w:proofErr w:type="gramEnd"/>
      <w:r w:rsidR="00C87434" w:rsidRPr="0071469D">
        <w:rPr>
          <w:rFonts w:ascii="Times New Roman" w:eastAsiaTheme="minorEastAsia" w:hAnsi="Times New Roman"/>
          <w:color w:val="000000" w:themeColor="text1"/>
          <w:sz w:val="24"/>
          <w:szCs w:val="24"/>
          <w:lang w:val="pt-PT" w:eastAsia="zh-HK"/>
        </w:rPr>
        <w:t xml:space="preserve"> </w:t>
      </w:r>
      <w:r w:rsidR="00900733" w:rsidRPr="0071469D">
        <w:rPr>
          <w:rFonts w:ascii="Times New Roman" w:eastAsiaTheme="minorEastAsia" w:hAnsi="Times New Roman"/>
          <w:color w:val="000000" w:themeColor="text1"/>
          <w:sz w:val="24"/>
          <w:szCs w:val="24"/>
          <w:lang w:val="pt-PT" w:eastAsia="zh-HK"/>
        </w:rPr>
        <w:t>proíb</w:t>
      </w:r>
      <w:r w:rsidR="00CC7C9A" w:rsidRPr="0071469D">
        <w:rPr>
          <w:rFonts w:ascii="Times New Roman" w:eastAsiaTheme="minorEastAsia" w:hAnsi="Times New Roman"/>
          <w:color w:val="000000" w:themeColor="text1"/>
          <w:sz w:val="24"/>
          <w:szCs w:val="24"/>
          <w:lang w:val="pt-PT" w:eastAsia="zh-HK"/>
        </w:rPr>
        <w:t>e</w:t>
      </w:r>
      <w:r w:rsidR="00900733" w:rsidRPr="0071469D">
        <w:rPr>
          <w:rFonts w:ascii="Times New Roman" w:eastAsiaTheme="minorEastAsia" w:hAnsi="Times New Roman"/>
          <w:color w:val="000000" w:themeColor="text1"/>
          <w:sz w:val="24"/>
          <w:szCs w:val="24"/>
          <w:lang w:val="pt-PT" w:eastAsia="zh-HK"/>
        </w:rPr>
        <w:t>m</w:t>
      </w:r>
      <w:r w:rsidR="00295B2F" w:rsidRPr="0071469D">
        <w:rPr>
          <w:rFonts w:ascii="Times New Roman" w:eastAsiaTheme="minorEastAsia" w:hAnsi="Times New Roman"/>
          <w:color w:val="000000" w:themeColor="text1"/>
          <w:sz w:val="24"/>
          <w:szCs w:val="24"/>
          <w:lang w:val="pt-PT" w:eastAsia="zh-HK"/>
        </w:rPr>
        <w:t xml:space="preserve"> transacções com </w:t>
      </w:r>
      <w:r w:rsidR="00792392" w:rsidRPr="0071469D">
        <w:rPr>
          <w:rFonts w:ascii="Times New Roman" w:eastAsiaTheme="minorEastAsia" w:hAnsi="Times New Roman"/>
          <w:color w:val="000000" w:themeColor="text1"/>
          <w:sz w:val="24"/>
          <w:szCs w:val="24"/>
          <w:lang w:val="pt-PT" w:eastAsia="zh-HK"/>
        </w:rPr>
        <w:t xml:space="preserve">aquelas </w:t>
      </w:r>
      <w:r w:rsidR="00295B2F" w:rsidRPr="0071469D">
        <w:rPr>
          <w:rFonts w:ascii="Times New Roman" w:eastAsiaTheme="minorEastAsia" w:hAnsi="Times New Roman"/>
          <w:color w:val="000000" w:themeColor="text1"/>
          <w:sz w:val="24"/>
          <w:szCs w:val="24"/>
          <w:lang w:val="pt-PT" w:eastAsia="zh-HK"/>
        </w:rPr>
        <w:t>empresas;</w:t>
      </w:r>
      <w:r w:rsidR="001229B8" w:rsidRPr="0071469D">
        <w:rPr>
          <w:rFonts w:ascii="Times New Roman" w:eastAsiaTheme="minorEastAsia" w:hAnsi="Times New Roman"/>
          <w:color w:val="000000" w:themeColor="text1"/>
          <w:sz w:val="24"/>
          <w:szCs w:val="24"/>
          <w:lang w:val="pt-PT" w:eastAsia="zh-HK"/>
        </w:rPr>
        <w:t xml:space="preserve"> ou</w:t>
      </w:r>
    </w:p>
    <w:p w:rsidR="00C309F5" w:rsidRPr="0071469D" w:rsidRDefault="0071469D" w:rsidP="0071469D">
      <w:pPr>
        <w:pStyle w:val="1"/>
        <w:widowControl/>
        <w:snapToGrid w:val="0"/>
        <w:spacing w:line="400" w:lineRule="exact"/>
        <w:ind w:firstLine="1134"/>
        <w:jc w:val="both"/>
        <w:rPr>
          <w:rFonts w:ascii="Times New Roman" w:eastAsiaTheme="minorEastAsia" w:hAnsi="Times New Roman"/>
          <w:color w:val="000000" w:themeColor="text1"/>
          <w:sz w:val="24"/>
          <w:szCs w:val="24"/>
          <w:lang w:val="pt-PT" w:eastAsia="zh-HK"/>
        </w:rPr>
      </w:pPr>
      <w:proofErr w:type="gramStart"/>
      <w:r w:rsidRPr="0071469D">
        <w:rPr>
          <w:rFonts w:ascii="Times New Roman" w:eastAsiaTheme="minorEastAsia" w:hAnsi="Times New Roman"/>
          <w:color w:val="000000" w:themeColor="text1"/>
          <w:sz w:val="24"/>
          <w:szCs w:val="24"/>
          <w:lang w:val="pt-PT" w:eastAsia="zh-HK"/>
        </w:rPr>
        <w:t>ii</w:t>
      </w:r>
      <w:proofErr w:type="gramEnd"/>
      <w:r w:rsidRPr="0071469D">
        <w:rPr>
          <w:rFonts w:ascii="Times New Roman" w:eastAsiaTheme="minorEastAsia" w:hAnsi="Times New Roman"/>
          <w:color w:val="000000" w:themeColor="text1"/>
          <w:sz w:val="24"/>
          <w:szCs w:val="24"/>
          <w:lang w:val="pt-PT" w:eastAsia="zh-HK"/>
        </w:rPr>
        <w:t xml:space="preserve">) </w:t>
      </w:r>
      <w:r w:rsidR="00E41EAB" w:rsidRPr="0071469D">
        <w:rPr>
          <w:rFonts w:ascii="Times New Roman" w:eastAsiaTheme="minorEastAsia" w:hAnsi="Times New Roman"/>
          <w:color w:val="000000" w:themeColor="text1"/>
          <w:sz w:val="24"/>
          <w:szCs w:val="24"/>
          <w:lang w:val="pt-PT" w:eastAsia="zh-HK"/>
        </w:rPr>
        <w:t>que se encontram violadas ou contornadas, se</w:t>
      </w:r>
      <w:r w:rsidR="00A22E5F" w:rsidRPr="0071469D">
        <w:rPr>
          <w:rFonts w:ascii="Times New Roman" w:eastAsiaTheme="minorEastAsia" w:hAnsi="Times New Roman"/>
          <w:color w:val="000000" w:themeColor="text1"/>
          <w:sz w:val="24"/>
          <w:szCs w:val="24"/>
          <w:lang w:val="pt-PT" w:eastAsia="zh-HK"/>
        </w:rPr>
        <w:t xml:space="preserve"> </w:t>
      </w:r>
      <w:r w:rsidR="00C85F65" w:rsidRPr="0071469D">
        <w:rPr>
          <w:rFonts w:ascii="Times New Roman" w:eastAsiaTheme="minorEastAsia" w:hAnsi="Times New Roman"/>
          <w:color w:val="000000" w:themeColor="text1"/>
          <w:sz w:val="24"/>
          <w:szCs w:val="24"/>
          <w:lang w:val="pt-PT" w:eastAsia="zh-HK"/>
        </w:rPr>
        <w:t xml:space="preserve">os benefícios do presente Acordo </w:t>
      </w:r>
      <w:r w:rsidR="00CB0B6B" w:rsidRPr="0071469D">
        <w:rPr>
          <w:rFonts w:ascii="Times New Roman" w:eastAsiaTheme="minorEastAsia" w:hAnsi="Times New Roman"/>
          <w:color w:val="000000" w:themeColor="text1"/>
          <w:sz w:val="24"/>
          <w:szCs w:val="24"/>
          <w:lang w:val="pt-PT" w:eastAsia="zh-HK"/>
        </w:rPr>
        <w:t>tiveram sido</w:t>
      </w:r>
      <w:r w:rsidR="00C85F65" w:rsidRPr="0071469D">
        <w:rPr>
          <w:rFonts w:ascii="Times New Roman" w:eastAsiaTheme="minorEastAsia" w:hAnsi="Times New Roman"/>
          <w:color w:val="000000" w:themeColor="text1"/>
          <w:sz w:val="24"/>
          <w:szCs w:val="24"/>
          <w:lang w:val="pt-PT" w:eastAsia="zh-HK"/>
        </w:rPr>
        <w:t xml:space="preserve"> concedidos </w:t>
      </w:r>
      <w:r w:rsidR="00792392" w:rsidRPr="0071469D">
        <w:rPr>
          <w:rFonts w:ascii="Times New Roman" w:eastAsiaTheme="minorEastAsia" w:hAnsi="Times New Roman"/>
          <w:color w:val="000000" w:themeColor="text1"/>
          <w:sz w:val="24"/>
          <w:szCs w:val="24"/>
          <w:lang w:val="pt-PT" w:eastAsia="zh-HK"/>
        </w:rPr>
        <w:t xml:space="preserve">àquelas </w:t>
      </w:r>
      <w:r w:rsidR="00C85F65" w:rsidRPr="0071469D">
        <w:rPr>
          <w:rFonts w:ascii="Times New Roman" w:eastAsiaTheme="minorEastAsia" w:hAnsi="Times New Roman"/>
          <w:color w:val="000000" w:themeColor="text1"/>
          <w:sz w:val="24"/>
          <w:szCs w:val="24"/>
          <w:lang w:val="pt-PT" w:eastAsia="zh-HK"/>
        </w:rPr>
        <w:t xml:space="preserve">empresas </w:t>
      </w:r>
      <w:r w:rsidR="00FE1BB8" w:rsidRPr="0071469D">
        <w:rPr>
          <w:rFonts w:ascii="Times New Roman" w:eastAsiaTheme="minorEastAsia" w:hAnsi="Times New Roman"/>
          <w:color w:val="000000" w:themeColor="text1"/>
          <w:sz w:val="24"/>
          <w:szCs w:val="24"/>
          <w:lang w:val="pt-PT" w:eastAsia="zh-HK"/>
        </w:rPr>
        <w:t>e</w:t>
      </w:r>
      <w:r w:rsidR="00DD2A29" w:rsidRPr="0071469D">
        <w:rPr>
          <w:rFonts w:ascii="Times New Roman" w:eastAsiaTheme="minorEastAsia" w:hAnsi="Times New Roman"/>
          <w:color w:val="000000" w:themeColor="text1"/>
          <w:sz w:val="24"/>
          <w:szCs w:val="24"/>
          <w:lang w:val="pt-PT" w:eastAsia="zh-HK"/>
        </w:rPr>
        <w:t xml:space="preserve"> </w:t>
      </w:r>
      <w:r w:rsidR="00AD6C94" w:rsidRPr="0071469D">
        <w:rPr>
          <w:rFonts w:ascii="Times New Roman" w:eastAsiaTheme="minorEastAsia" w:hAnsi="Times New Roman"/>
          <w:color w:val="000000" w:themeColor="text1"/>
          <w:sz w:val="24"/>
          <w:szCs w:val="24"/>
          <w:lang w:val="pt-PT" w:eastAsia="zh-HK"/>
        </w:rPr>
        <w:t xml:space="preserve">seus </w:t>
      </w:r>
      <w:r w:rsidR="00C85F65" w:rsidRPr="0071469D">
        <w:rPr>
          <w:rFonts w:ascii="Times New Roman" w:eastAsiaTheme="minorEastAsia" w:hAnsi="Times New Roman"/>
          <w:color w:val="000000" w:themeColor="text1"/>
          <w:sz w:val="24"/>
          <w:szCs w:val="24"/>
          <w:lang w:val="pt-PT" w:eastAsia="zh-HK"/>
        </w:rPr>
        <w:t>investimento</w:t>
      </w:r>
      <w:r w:rsidR="000257D3" w:rsidRPr="0071469D">
        <w:rPr>
          <w:rFonts w:ascii="Times New Roman" w:eastAsiaTheme="minorEastAsia" w:hAnsi="Times New Roman"/>
          <w:color w:val="000000" w:themeColor="text1"/>
          <w:sz w:val="24"/>
          <w:szCs w:val="24"/>
          <w:lang w:val="pt-PT" w:eastAsia="zh-HK"/>
        </w:rPr>
        <w:t>s</w:t>
      </w:r>
      <w:r w:rsidR="00C85F65" w:rsidRPr="0071469D">
        <w:rPr>
          <w:rFonts w:ascii="Times New Roman" w:eastAsiaTheme="minorEastAsia" w:hAnsi="Times New Roman"/>
          <w:color w:val="000000" w:themeColor="text1"/>
          <w:sz w:val="24"/>
          <w:szCs w:val="24"/>
          <w:lang w:val="pt-PT" w:eastAsia="zh-HK"/>
        </w:rPr>
        <w:t xml:space="preserve"> </w:t>
      </w:r>
      <w:r w:rsidR="00D73D99" w:rsidRPr="0071469D">
        <w:rPr>
          <w:rFonts w:ascii="Times New Roman" w:eastAsiaTheme="minorEastAsia" w:hAnsi="Times New Roman"/>
          <w:color w:val="000000" w:themeColor="text1"/>
          <w:sz w:val="24"/>
          <w:szCs w:val="24"/>
          <w:lang w:val="pt-PT" w:eastAsia="zh-HK"/>
        </w:rPr>
        <w:t>cobertos</w:t>
      </w:r>
      <w:r w:rsidR="00997038" w:rsidRPr="0071469D">
        <w:rPr>
          <w:rFonts w:ascii="Times New Roman" w:eastAsiaTheme="minorEastAsia" w:hAnsi="Times New Roman"/>
          <w:color w:val="000000" w:themeColor="text1"/>
          <w:sz w:val="24"/>
          <w:szCs w:val="24"/>
          <w:lang w:val="pt-PT" w:eastAsia="zh-HK"/>
        </w:rPr>
        <w:t>.</w:t>
      </w:r>
    </w:p>
    <w:p w:rsidR="00442626" w:rsidRPr="0071469D" w:rsidRDefault="00442626"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EA5D99"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2. </w:t>
      </w:r>
      <w:r w:rsidR="00AC3856" w:rsidRPr="0071469D">
        <w:rPr>
          <w:rFonts w:ascii="Times New Roman" w:eastAsiaTheme="minorEastAsia" w:hAnsi="Times New Roman"/>
          <w:sz w:val="24"/>
          <w:szCs w:val="24"/>
          <w:lang w:val="pt-PT" w:eastAsia="zh-HK"/>
        </w:rPr>
        <w:t xml:space="preserve">Para maior certeza, </w:t>
      </w:r>
      <w:r w:rsidR="00F838C2" w:rsidRPr="0071469D">
        <w:rPr>
          <w:rFonts w:ascii="Times New Roman" w:eastAsiaTheme="minorEastAsia" w:hAnsi="Times New Roman"/>
          <w:sz w:val="24"/>
          <w:szCs w:val="24"/>
          <w:lang w:val="pt-PT" w:eastAsia="zh-HK"/>
        </w:rPr>
        <w:t>uma</w:t>
      </w:r>
      <w:r w:rsidR="00AF5CBB" w:rsidRPr="0071469D">
        <w:rPr>
          <w:rFonts w:ascii="Times New Roman" w:eastAsiaTheme="minorEastAsia" w:hAnsi="Times New Roman"/>
          <w:sz w:val="24"/>
          <w:szCs w:val="24"/>
          <w:lang w:val="pt-PT" w:eastAsia="zh-HK"/>
        </w:rPr>
        <w:t xml:space="preserve"> </w:t>
      </w:r>
      <w:r w:rsidR="00F838C2" w:rsidRPr="0071469D">
        <w:rPr>
          <w:rFonts w:ascii="Times New Roman" w:eastAsiaTheme="minorEastAsia" w:hAnsi="Times New Roman"/>
          <w:sz w:val="24"/>
          <w:szCs w:val="24"/>
          <w:lang w:val="pt-PT" w:eastAsia="zh-HK"/>
        </w:rPr>
        <w:t>parte pode recusar,</w:t>
      </w:r>
      <w:r w:rsidR="005C37C7" w:rsidRPr="0071469D">
        <w:rPr>
          <w:rFonts w:ascii="Times New Roman" w:eastAsiaTheme="minorEastAsia" w:hAnsi="Times New Roman"/>
          <w:sz w:val="24"/>
          <w:szCs w:val="24"/>
          <w:lang w:val="pt-PT" w:eastAsia="zh-HK"/>
        </w:rPr>
        <w:t xml:space="preserve"> </w:t>
      </w:r>
      <w:r w:rsidR="00F838C2" w:rsidRPr="0071469D">
        <w:rPr>
          <w:rFonts w:ascii="Times New Roman" w:eastAsiaTheme="minorEastAsia" w:hAnsi="Times New Roman"/>
          <w:sz w:val="24"/>
          <w:szCs w:val="24"/>
          <w:lang w:val="pt-PT" w:eastAsia="zh-HK"/>
        </w:rPr>
        <w:t>a qualquer momento</w:t>
      </w:r>
      <w:r w:rsidR="0056116F" w:rsidRPr="0071469D">
        <w:rPr>
          <w:rFonts w:ascii="Times New Roman" w:eastAsiaTheme="minorEastAsia" w:hAnsi="Times New Roman"/>
          <w:sz w:val="24"/>
          <w:szCs w:val="24"/>
          <w:lang w:val="pt-PT" w:eastAsia="zh-HK"/>
        </w:rPr>
        <w:t xml:space="preserve"> incluindo</w:t>
      </w:r>
      <w:r w:rsidR="00F838C2" w:rsidRPr="0071469D">
        <w:rPr>
          <w:rFonts w:ascii="Times New Roman" w:eastAsiaTheme="minorEastAsia" w:hAnsi="Times New Roman"/>
          <w:sz w:val="24"/>
          <w:szCs w:val="24"/>
          <w:lang w:val="pt-PT" w:eastAsia="zh-HK"/>
        </w:rPr>
        <w:t xml:space="preserve"> após</w:t>
      </w:r>
      <w:r w:rsidR="00CD71C2" w:rsidRPr="0071469D">
        <w:rPr>
          <w:rFonts w:ascii="Times New Roman" w:eastAsiaTheme="minorEastAsia" w:hAnsi="Times New Roman"/>
          <w:sz w:val="24"/>
          <w:szCs w:val="24"/>
          <w:lang w:val="pt-PT" w:eastAsia="zh-HK"/>
        </w:rPr>
        <w:t xml:space="preserve"> o início </w:t>
      </w:r>
      <w:r w:rsidR="00F838C2" w:rsidRPr="0071469D">
        <w:rPr>
          <w:rFonts w:ascii="Times New Roman" w:eastAsiaTheme="minorEastAsia" w:hAnsi="Times New Roman"/>
          <w:sz w:val="24"/>
          <w:szCs w:val="24"/>
          <w:lang w:val="pt-PT" w:eastAsia="zh-HK"/>
        </w:rPr>
        <w:t xml:space="preserve">de qualquer </w:t>
      </w:r>
      <w:r w:rsidR="0056116F" w:rsidRPr="0071469D">
        <w:rPr>
          <w:rFonts w:ascii="Times New Roman" w:eastAsiaTheme="minorEastAsia" w:hAnsi="Times New Roman"/>
          <w:sz w:val="24"/>
          <w:szCs w:val="24"/>
          <w:lang w:val="pt-PT" w:eastAsia="zh-HK"/>
        </w:rPr>
        <w:t>procedimento</w:t>
      </w:r>
      <w:r w:rsidR="00F838C2" w:rsidRPr="0071469D">
        <w:rPr>
          <w:rFonts w:ascii="Times New Roman" w:eastAsiaTheme="minorEastAsia" w:hAnsi="Times New Roman"/>
          <w:sz w:val="24"/>
          <w:szCs w:val="24"/>
          <w:lang w:val="pt-PT" w:eastAsia="zh-HK"/>
        </w:rPr>
        <w:t xml:space="preserve"> </w:t>
      </w:r>
      <w:r w:rsidR="008D3AF2" w:rsidRPr="0071469D">
        <w:rPr>
          <w:rFonts w:ascii="Times New Roman" w:eastAsiaTheme="minorEastAsia" w:hAnsi="Times New Roman"/>
          <w:sz w:val="24"/>
          <w:szCs w:val="24"/>
          <w:lang w:val="pt-PT" w:eastAsia="zh-HK"/>
        </w:rPr>
        <w:t>ao abrigo do</w:t>
      </w:r>
      <w:r w:rsidR="00F838C2" w:rsidRPr="0071469D">
        <w:rPr>
          <w:rFonts w:ascii="Times New Roman" w:eastAsiaTheme="minorEastAsia" w:hAnsi="Times New Roman"/>
          <w:sz w:val="24"/>
          <w:szCs w:val="24"/>
          <w:lang w:val="pt-PT" w:eastAsia="zh-HK"/>
        </w:rPr>
        <w:t xml:space="preserve"> capítulo III (</w:t>
      </w:r>
      <w:r w:rsidR="0020185E" w:rsidRPr="0071469D">
        <w:rPr>
          <w:rFonts w:ascii="Times New Roman" w:eastAsiaTheme="minorEastAsia" w:hAnsi="Times New Roman"/>
          <w:sz w:val="24"/>
          <w:szCs w:val="24"/>
          <w:lang w:val="pt-PT" w:eastAsia="zh-HK"/>
        </w:rPr>
        <w:t>Facilitação d</w:t>
      </w:r>
      <w:r w:rsidR="001544EF" w:rsidRPr="0071469D">
        <w:rPr>
          <w:rFonts w:ascii="Times New Roman" w:eastAsiaTheme="minorEastAsia" w:hAnsi="Times New Roman"/>
          <w:sz w:val="24"/>
          <w:szCs w:val="24"/>
          <w:lang w:val="pt-PT" w:eastAsia="zh-HK"/>
        </w:rPr>
        <w:t>e</w:t>
      </w:r>
      <w:r w:rsidR="0020185E" w:rsidRPr="0071469D">
        <w:rPr>
          <w:rFonts w:ascii="Times New Roman" w:eastAsiaTheme="minorEastAsia" w:hAnsi="Times New Roman"/>
          <w:sz w:val="24"/>
          <w:szCs w:val="24"/>
          <w:lang w:val="pt-PT" w:eastAsia="zh-HK"/>
        </w:rPr>
        <w:t xml:space="preserve"> investimento e </w:t>
      </w:r>
      <w:r w:rsidR="002A5FBA" w:rsidRPr="0071469D">
        <w:rPr>
          <w:rFonts w:ascii="Times New Roman" w:eastAsiaTheme="minorEastAsia" w:hAnsi="Times New Roman"/>
          <w:sz w:val="24"/>
          <w:szCs w:val="24"/>
          <w:lang w:val="pt-PT" w:eastAsia="zh-HK"/>
        </w:rPr>
        <w:t>resolução de disputas</w:t>
      </w:r>
      <w:r w:rsidR="00F838C2" w:rsidRPr="0071469D">
        <w:rPr>
          <w:rFonts w:ascii="Times New Roman" w:eastAsiaTheme="minorEastAsia" w:hAnsi="Times New Roman"/>
          <w:sz w:val="24"/>
          <w:szCs w:val="24"/>
          <w:lang w:val="pt-PT" w:eastAsia="zh-HK"/>
        </w:rPr>
        <w:t>), a concessão d</w:t>
      </w:r>
      <w:r w:rsidR="00B60762" w:rsidRPr="0071469D">
        <w:rPr>
          <w:rFonts w:ascii="Times New Roman" w:eastAsiaTheme="minorEastAsia" w:hAnsi="Times New Roman"/>
          <w:sz w:val="24"/>
          <w:szCs w:val="24"/>
          <w:lang w:val="pt-PT" w:eastAsia="zh-HK"/>
        </w:rPr>
        <w:t>os</w:t>
      </w:r>
      <w:r w:rsidR="00F838C2" w:rsidRPr="0071469D">
        <w:rPr>
          <w:rFonts w:ascii="Times New Roman" w:eastAsiaTheme="minorEastAsia" w:hAnsi="Times New Roman"/>
          <w:sz w:val="24"/>
          <w:szCs w:val="24"/>
          <w:lang w:val="pt-PT" w:eastAsia="zh-HK"/>
        </w:rPr>
        <w:t xml:space="preserve"> benefícios do presente Acordo</w:t>
      </w:r>
      <w:r w:rsidR="005C37C7" w:rsidRPr="0071469D">
        <w:rPr>
          <w:rFonts w:ascii="Times New Roman" w:eastAsiaTheme="minorEastAsia" w:hAnsi="Times New Roman"/>
          <w:sz w:val="24"/>
          <w:szCs w:val="24"/>
          <w:lang w:val="pt-PT" w:eastAsia="zh-HK"/>
        </w:rPr>
        <w:t xml:space="preserve"> </w:t>
      </w:r>
      <w:r w:rsidR="008D3AF2" w:rsidRPr="0071469D">
        <w:rPr>
          <w:rFonts w:ascii="Times New Roman" w:eastAsiaTheme="minorEastAsia" w:hAnsi="Times New Roman"/>
          <w:sz w:val="24"/>
          <w:szCs w:val="24"/>
          <w:lang w:val="pt-PT" w:eastAsia="zh-HK"/>
        </w:rPr>
        <w:t xml:space="preserve">nos termos </w:t>
      </w:r>
      <w:r w:rsidR="00CD71C2" w:rsidRPr="0071469D">
        <w:rPr>
          <w:rFonts w:ascii="Times New Roman" w:eastAsiaTheme="minorEastAsia" w:hAnsi="Times New Roman"/>
          <w:sz w:val="24"/>
          <w:szCs w:val="24"/>
          <w:lang w:val="pt-PT" w:eastAsia="zh-HK"/>
        </w:rPr>
        <w:t>do</w:t>
      </w:r>
      <w:r w:rsidR="005C37C7" w:rsidRPr="0071469D">
        <w:rPr>
          <w:rFonts w:ascii="Times New Roman" w:eastAsiaTheme="minorEastAsia" w:hAnsi="Times New Roman"/>
          <w:sz w:val="24"/>
          <w:szCs w:val="24"/>
          <w:lang w:val="pt-PT" w:eastAsia="zh-HK"/>
        </w:rPr>
        <w:t xml:space="preserve"> n.º 1 do presente artigo</w:t>
      </w:r>
      <w:r w:rsidR="00AC3856" w:rsidRPr="0071469D">
        <w:rPr>
          <w:rFonts w:ascii="Times New Roman" w:eastAsiaTheme="minorEastAsia" w:hAnsi="Times New Roman"/>
          <w:sz w:val="24"/>
          <w:szCs w:val="24"/>
          <w:lang w:val="pt-PT" w:eastAsia="zh-HK"/>
        </w:rPr>
        <w:t>.</w:t>
      </w:r>
    </w:p>
    <w:p w:rsidR="00F97FD9" w:rsidRPr="0049306F" w:rsidRDefault="00F97FD9" w:rsidP="00145A90">
      <w:pPr>
        <w:spacing w:line="400" w:lineRule="exact"/>
        <w:jc w:val="center"/>
        <w:rPr>
          <w:rFonts w:ascii="Times New Roman" w:hAnsi="Times New Roman" w:cs="Times New Roman"/>
          <w:b/>
          <w:color w:val="FF0000"/>
          <w:sz w:val="24"/>
          <w:szCs w:val="24"/>
          <w:lang w:val="pt-PT" w:eastAsia="zh-HK"/>
        </w:rPr>
      </w:pPr>
    </w:p>
    <w:p w:rsidR="00F611D6" w:rsidRPr="0049306F" w:rsidRDefault="00F611D6"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22.º</w:t>
      </w:r>
    </w:p>
    <w:p w:rsidR="001B693B" w:rsidRPr="0049306F" w:rsidRDefault="001B693B" w:rsidP="00145A90">
      <w:pPr>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eastAsia="zh-TW"/>
        </w:rPr>
        <w:t>Excepções</w:t>
      </w:r>
    </w:p>
    <w:p w:rsidR="004D697E" w:rsidRPr="0049306F" w:rsidRDefault="004D697E" w:rsidP="00145A90">
      <w:pPr>
        <w:spacing w:line="400" w:lineRule="exact"/>
        <w:jc w:val="center"/>
        <w:rPr>
          <w:rFonts w:ascii="Times New Roman" w:hAnsi="Times New Roman" w:cs="Times New Roman"/>
          <w:i/>
          <w:color w:val="FF0000"/>
          <w:sz w:val="24"/>
          <w:szCs w:val="24"/>
          <w:lang w:val="pt-PT"/>
        </w:rPr>
      </w:pPr>
    </w:p>
    <w:p w:rsidR="003B3992"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eastAsiaTheme="minorEastAsia" w:hAnsi="Times New Roman"/>
          <w:color w:val="auto"/>
          <w:sz w:val="24"/>
          <w:szCs w:val="24"/>
          <w:lang w:val="pt-PT" w:eastAsia="zh-TW"/>
        </w:rPr>
        <w:t xml:space="preserve">1. </w:t>
      </w:r>
      <w:r w:rsidR="003B3992" w:rsidRPr="0071469D">
        <w:rPr>
          <w:rFonts w:ascii="Times New Roman" w:eastAsiaTheme="minorEastAsia" w:hAnsi="Times New Roman"/>
          <w:sz w:val="24"/>
          <w:szCs w:val="24"/>
          <w:lang w:val="pt-PT" w:eastAsia="zh-HK"/>
        </w:rPr>
        <w:t xml:space="preserve">Desde que </w:t>
      </w:r>
      <w:r w:rsidR="00C13E7B" w:rsidRPr="0071469D">
        <w:rPr>
          <w:rFonts w:ascii="Times New Roman" w:eastAsiaTheme="minorEastAsia" w:hAnsi="Times New Roman"/>
          <w:sz w:val="24"/>
          <w:szCs w:val="24"/>
          <w:lang w:val="pt-PT" w:eastAsia="zh-HK"/>
        </w:rPr>
        <w:t>as respectivas</w:t>
      </w:r>
      <w:r w:rsidR="003B3992" w:rsidRPr="0071469D">
        <w:rPr>
          <w:rFonts w:ascii="Times New Roman" w:eastAsiaTheme="minorEastAsia" w:hAnsi="Times New Roman"/>
          <w:sz w:val="24"/>
          <w:szCs w:val="24"/>
          <w:lang w:val="pt-PT" w:eastAsia="zh-HK"/>
        </w:rPr>
        <w:t xml:space="preserve"> medidas não sejam aplicadas de forma arbitrária ou injustificada </w:t>
      </w:r>
      <w:r w:rsidR="006C3DAD" w:rsidRPr="0071469D">
        <w:rPr>
          <w:rFonts w:ascii="Times New Roman" w:eastAsiaTheme="minorEastAsia" w:hAnsi="Times New Roman"/>
          <w:sz w:val="24"/>
          <w:szCs w:val="24"/>
          <w:lang w:val="pt-PT" w:eastAsia="zh-HK"/>
        </w:rPr>
        <w:t>nem</w:t>
      </w:r>
      <w:r w:rsidR="003B3992" w:rsidRPr="0071469D">
        <w:rPr>
          <w:rFonts w:ascii="Times New Roman" w:eastAsiaTheme="minorEastAsia" w:hAnsi="Times New Roman"/>
          <w:sz w:val="24"/>
          <w:szCs w:val="24"/>
          <w:lang w:val="pt-PT" w:eastAsia="zh-HK"/>
        </w:rPr>
        <w:t xml:space="preserve"> constituam uma restrição </w:t>
      </w:r>
      <w:r w:rsidR="00CB5908" w:rsidRPr="0071469D">
        <w:rPr>
          <w:rFonts w:ascii="Times New Roman" w:eastAsiaTheme="minorEastAsia" w:hAnsi="Times New Roman"/>
          <w:sz w:val="24"/>
          <w:szCs w:val="24"/>
          <w:lang w:val="pt-PT" w:eastAsia="zh-HK"/>
        </w:rPr>
        <w:t>encapotada</w:t>
      </w:r>
      <w:r w:rsidR="003B3992" w:rsidRPr="0071469D">
        <w:rPr>
          <w:rFonts w:ascii="Times New Roman" w:eastAsiaTheme="minorEastAsia" w:hAnsi="Times New Roman"/>
          <w:sz w:val="24"/>
          <w:szCs w:val="24"/>
          <w:lang w:val="pt-PT" w:eastAsia="zh-HK"/>
        </w:rPr>
        <w:t xml:space="preserve"> ao comércio ou investimento, </w:t>
      </w:r>
      <w:r w:rsidR="00372583" w:rsidRPr="0071469D">
        <w:rPr>
          <w:rFonts w:ascii="Times New Roman" w:eastAsiaTheme="minorEastAsia" w:hAnsi="Times New Roman"/>
          <w:sz w:val="24"/>
          <w:szCs w:val="24"/>
          <w:lang w:val="pt-PT" w:eastAsia="zh-HK"/>
        </w:rPr>
        <w:t>nenhuma disposiç</w:t>
      </w:r>
      <w:r w:rsidR="00082021" w:rsidRPr="0071469D">
        <w:rPr>
          <w:rFonts w:ascii="Times New Roman" w:eastAsiaTheme="minorEastAsia" w:hAnsi="Times New Roman"/>
          <w:sz w:val="24"/>
          <w:szCs w:val="24"/>
          <w:lang w:val="pt-PT" w:eastAsia="zh-HK"/>
        </w:rPr>
        <w:t>ão</w:t>
      </w:r>
      <w:r w:rsidR="00372583" w:rsidRPr="0071469D">
        <w:rPr>
          <w:rFonts w:ascii="Times New Roman" w:eastAsiaTheme="minorEastAsia" w:hAnsi="Times New Roman"/>
          <w:sz w:val="24"/>
          <w:szCs w:val="24"/>
          <w:lang w:val="pt-PT" w:eastAsia="zh-HK"/>
        </w:rPr>
        <w:t xml:space="preserve"> do </w:t>
      </w:r>
      <w:r w:rsidR="003B3992" w:rsidRPr="0071469D">
        <w:rPr>
          <w:rFonts w:ascii="Times New Roman" w:eastAsiaTheme="minorEastAsia" w:hAnsi="Times New Roman"/>
          <w:sz w:val="24"/>
          <w:szCs w:val="24"/>
          <w:lang w:val="pt-PT" w:eastAsia="zh-HK"/>
        </w:rPr>
        <w:t>presente Acordo pode ser interpretad</w:t>
      </w:r>
      <w:r w:rsidR="00372583" w:rsidRPr="0071469D">
        <w:rPr>
          <w:rFonts w:ascii="Times New Roman" w:eastAsiaTheme="minorEastAsia" w:hAnsi="Times New Roman"/>
          <w:sz w:val="24"/>
          <w:szCs w:val="24"/>
          <w:lang w:val="pt-PT" w:eastAsia="zh-HK"/>
        </w:rPr>
        <w:t>a</w:t>
      </w:r>
      <w:r w:rsidR="003B3992" w:rsidRPr="0071469D">
        <w:rPr>
          <w:rFonts w:ascii="Times New Roman" w:eastAsiaTheme="minorEastAsia" w:hAnsi="Times New Roman"/>
          <w:sz w:val="24"/>
          <w:szCs w:val="24"/>
          <w:lang w:val="pt-PT" w:eastAsia="zh-HK"/>
        </w:rPr>
        <w:t xml:space="preserve"> como impedindo uma das partes de adoptar ou manter as seguintes medidas, incluindo medidas ambientais:</w:t>
      </w:r>
    </w:p>
    <w:p w:rsidR="00AF5CBB" w:rsidRPr="0071469D" w:rsidRDefault="0071469D" w:rsidP="0071469D">
      <w:pPr>
        <w:pStyle w:val="1"/>
        <w:widowControl/>
        <w:snapToGrid w:val="0"/>
        <w:spacing w:line="400" w:lineRule="exact"/>
        <w:ind w:firstLine="851"/>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1) </w:t>
      </w:r>
      <w:r w:rsidR="00387823" w:rsidRPr="0071469D">
        <w:rPr>
          <w:rFonts w:ascii="Times New Roman" w:eastAsiaTheme="minorEastAsia" w:hAnsi="Times New Roman"/>
          <w:sz w:val="24"/>
          <w:szCs w:val="24"/>
          <w:lang w:val="pt-PT" w:eastAsia="zh-HK"/>
        </w:rPr>
        <w:t>Medidas n</w:t>
      </w:r>
      <w:r w:rsidR="00C874E1" w:rsidRPr="0071469D">
        <w:rPr>
          <w:rFonts w:ascii="Times New Roman" w:eastAsiaTheme="minorEastAsia" w:hAnsi="Times New Roman"/>
          <w:sz w:val="24"/>
          <w:szCs w:val="24"/>
          <w:lang w:val="pt-PT" w:eastAsia="zh-HK"/>
        </w:rPr>
        <w:t>ecessária</w:t>
      </w:r>
      <w:r w:rsidR="00387823" w:rsidRPr="0071469D">
        <w:rPr>
          <w:rFonts w:ascii="Times New Roman" w:eastAsiaTheme="minorEastAsia" w:hAnsi="Times New Roman"/>
          <w:sz w:val="24"/>
          <w:szCs w:val="24"/>
          <w:lang w:val="pt-PT" w:eastAsia="zh-HK"/>
        </w:rPr>
        <w:t>s</w:t>
      </w:r>
      <w:r w:rsidR="00C874E1" w:rsidRPr="0071469D">
        <w:rPr>
          <w:rFonts w:ascii="Times New Roman" w:eastAsiaTheme="minorEastAsia" w:hAnsi="Times New Roman"/>
          <w:sz w:val="24"/>
          <w:szCs w:val="24"/>
          <w:lang w:val="pt-PT" w:eastAsia="zh-HK"/>
        </w:rPr>
        <w:t xml:space="preserve"> à garantia do cumprimento das leis que </w:t>
      </w:r>
      <w:r w:rsidR="009E198D" w:rsidRPr="0071469D">
        <w:rPr>
          <w:rFonts w:ascii="Times New Roman" w:eastAsiaTheme="minorEastAsia" w:hAnsi="Times New Roman"/>
          <w:sz w:val="24"/>
          <w:szCs w:val="24"/>
          <w:lang w:val="pt-PT" w:eastAsia="zh-HK"/>
        </w:rPr>
        <w:t xml:space="preserve">não </w:t>
      </w:r>
      <w:r w:rsidR="00240891" w:rsidRPr="0071469D">
        <w:rPr>
          <w:rFonts w:ascii="Times New Roman" w:eastAsiaTheme="minorEastAsia" w:hAnsi="Times New Roman"/>
          <w:sz w:val="24"/>
          <w:szCs w:val="24"/>
          <w:lang w:val="pt-PT" w:eastAsia="zh-HK"/>
        </w:rPr>
        <w:t xml:space="preserve">sejam </w:t>
      </w:r>
      <w:r w:rsidR="009E198D" w:rsidRPr="0071469D">
        <w:rPr>
          <w:rFonts w:ascii="Times New Roman" w:eastAsiaTheme="minorEastAsia" w:hAnsi="Times New Roman"/>
          <w:sz w:val="24"/>
          <w:szCs w:val="24"/>
          <w:lang w:val="pt-PT" w:eastAsia="zh-HK"/>
        </w:rPr>
        <w:t>in</w:t>
      </w:r>
      <w:r w:rsidR="00C874E1" w:rsidRPr="0071469D">
        <w:rPr>
          <w:rFonts w:ascii="Times New Roman" w:eastAsiaTheme="minorEastAsia" w:hAnsi="Times New Roman"/>
          <w:sz w:val="24"/>
          <w:szCs w:val="24"/>
          <w:lang w:val="pt-PT" w:eastAsia="zh-HK"/>
        </w:rPr>
        <w:t xml:space="preserve">compatíveis com </w:t>
      </w:r>
      <w:r w:rsidR="00AD0EDA" w:rsidRPr="0071469D">
        <w:rPr>
          <w:rFonts w:ascii="Times New Roman" w:eastAsiaTheme="minorEastAsia" w:hAnsi="Times New Roman"/>
          <w:sz w:val="24"/>
          <w:szCs w:val="24"/>
          <w:lang w:val="pt-PT" w:eastAsia="zh-HK"/>
        </w:rPr>
        <w:t xml:space="preserve">as </w:t>
      </w:r>
      <w:r w:rsidR="00C874E1" w:rsidRPr="0071469D">
        <w:rPr>
          <w:rFonts w:ascii="Times New Roman" w:eastAsiaTheme="minorEastAsia" w:hAnsi="Times New Roman"/>
          <w:sz w:val="24"/>
          <w:szCs w:val="24"/>
          <w:lang w:val="pt-PT" w:eastAsia="zh-HK"/>
        </w:rPr>
        <w:t xml:space="preserve">disposições </w:t>
      </w:r>
      <w:r w:rsidR="0069469F" w:rsidRPr="0071469D">
        <w:rPr>
          <w:rFonts w:ascii="Times New Roman" w:eastAsiaTheme="minorEastAsia" w:hAnsi="Times New Roman"/>
          <w:sz w:val="24"/>
          <w:szCs w:val="24"/>
          <w:lang w:val="pt-PT" w:eastAsia="zh-HK"/>
        </w:rPr>
        <w:t>d</w:t>
      </w:r>
      <w:r w:rsidR="00C874E1" w:rsidRPr="0071469D">
        <w:rPr>
          <w:rFonts w:ascii="Times New Roman" w:eastAsiaTheme="minorEastAsia" w:hAnsi="Times New Roman"/>
          <w:sz w:val="24"/>
          <w:szCs w:val="24"/>
          <w:lang w:val="pt-PT" w:eastAsia="zh-HK"/>
        </w:rPr>
        <w:t xml:space="preserve">o presente Acordo; </w:t>
      </w:r>
    </w:p>
    <w:p w:rsidR="0069469F" w:rsidRPr="0071469D" w:rsidRDefault="0071469D" w:rsidP="0071469D">
      <w:pPr>
        <w:pStyle w:val="1"/>
        <w:widowControl/>
        <w:snapToGrid w:val="0"/>
        <w:spacing w:line="400" w:lineRule="exact"/>
        <w:ind w:firstLine="851"/>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 xml:space="preserve">2) </w:t>
      </w:r>
      <w:r w:rsidR="00387823" w:rsidRPr="0071469D">
        <w:rPr>
          <w:rFonts w:ascii="Times New Roman" w:eastAsiaTheme="minorEastAsia" w:hAnsi="Times New Roman"/>
          <w:sz w:val="24"/>
          <w:szCs w:val="24"/>
          <w:lang w:val="pt-PT" w:eastAsia="zh-HK"/>
        </w:rPr>
        <w:t>Medidas n</w:t>
      </w:r>
      <w:r w:rsidR="0069469F" w:rsidRPr="0071469D">
        <w:rPr>
          <w:rFonts w:ascii="Times New Roman" w:eastAsiaTheme="minorEastAsia" w:hAnsi="Times New Roman"/>
          <w:sz w:val="24"/>
          <w:szCs w:val="24"/>
          <w:lang w:val="pt-PT" w:eastAsia="zh-HK"/>
        </w:rPr>
        <w:t>ecessária</w:t>
      </w:r>
      <w:r w:rsidR="00387823" w:rsidRPr="0071469D">
        <w:rPr>
          <w:rFonts w:ascii="Times New Roman" w:eastAsiaTheme="minorEastAsia" w:hAnsi="Times New Roman"/>
          <w:sz w:val="24"/>
          <w:szCs w:val="24"/>
          <w:lang w:val="pt-PT" w:eastAsia="zh-HK"/>
        </w:rPr>
        <w:t>s</w:t>
      </w:r>
      <w:r w:rsidR="0069469F" w:rsidRPr="0071469D">
        <w:rPr>
          <w:rFonts w:ascii="Times New Roman" w:eastAsiaTheme="minorEastAsia" w:hAnsi="Times New Roman"/>
          <w:sz w:val="24"/>
          <w:szCs w:val="24"/>
          <w:lang w:val="pt-PT" w:eastAsia="zh-HK"/>
        </w:rPr>
        <w:t xml:space="preserve"> à protecção da vida </w:t>
      </w:r>
      <w:r w:rsidR="006373B7" w:rsidRPr="0071469D">
        <w:rPr>
          <w:rFonts w:ascii="Times New Roman" w:eastAsiaTheme="minorEastAsia" w:hAnsi="Times New Roman"/>
          <w:sz w:val="24"/>
          <w:szCs w:val="24"/>
          <w:lang w:val="pt-PT" w:eastAsia="zh-HK"/>
        </w:rPr>
        <w:t>ou</w:t>
      </w:r>
      <w:r w:rsidR="0069469F" w:rsidRPr="0071469D">
        <w:rPr>
          <w:rFonts w:ascii="Times New Roman" w:eastAsiaTheme="minorEastAsia" w:hAnsi="Times New Roman"/>
          <w:sz w:val="24"/>
          <w:szCs w:val="24"/>
          <w:lang w:val="pt-PT" w:eastAsia="zh-HK"/>
        </w:rPr>
        <w:t xml:space="preserve"> saúde dos humanos, animais ou plantas; ou</w:t>
      </w:r>
    </w:p>
    <w:p w:rsidR="0069469F" w:rsidRPr="0071469D" w:rsidRDefault="0071469D" w:rsidP="0071469D">
      <w:pPr>
        <w:pStyle w:val="1"/>
        <w:widowControl/>
        <w:snapToGrid w:val="0"/>
        <w:spacing w:line="400" w:lineRule="exact"/>
        <w:ind w:firstLine="851"/>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lastRenderedPageBreak/>
        <w:t xml:space="preserve">3) </w:t>
      </w:r>
      <w:r w:rsidR="00387823" w:rsidRPr="0071469D">
        <w:rPr>
          <w:rFonts w:ascii="Times New Roman" w:eastAsiaTheme="minorEastAsia" w:hAnsi="Times New Roman"/>
          <w:sz w:val="24"/>
          <w:szCs w:val="24"/>
          <w:lang w:val="pt-PT" w:eastAsia="zh-HK"/>
        </w:rPr>
        <w:t xml:space="preserve">Medidas relativas </w:t>
      </w:r>
      <w:r w:rsidR="0069469F" w:rsidRPr="0071469D">
        <w:rPr>
          <w:rFonts w:ascii="Times New Roman" w:eastAsiaTheme="minorEastAsia" w:hAnsi="Times New Roman"/>
          <w:sz w:val="24"/>
          <w:szCs w:val="24"/>
          <w:lang w:val="pt-PT" w:eastAsia="zh-HK"/>
        </w:rPr>
        <w:t>à conservação d</w:t>
      </w:r>
      <w:r w:rsidR="009E198D" w:rsidRPr="0071469D">
        <w:rPr>
          <w:rFonts w:ascii="Times New Roman" w:eastAsiaTheme="minorEastAsia" w:hAnsi="Times New Roman"/>
          <w:sz w:val="24"/>
          <w:szCs w:val="24"/>
          <w:lang w:val="pt-PT" w:eastAsia="zh-HK"/>
        </w:rPr>
        <w:t>os</w:t>
      </w:r>
      <w:r w:rsidR="0069469F" w:rsidRPr="0071469D">
        <w:rPr>
          <w:rFonts w:ascii="Times New Roman" w:eastAsiaTheme="minorEastAsia" w:hAnsi="Times New Roman"/>
          <w:sz w:val="24"/>
          <w:szCs w:val="24"/>
          <w:lang w:val="pt-PT" w:eastAsia="zh-HK"/>
        </w:rPr>
        <w:t xml:space="preserve"> recursos naturais </w:t>
      </w:r>
      <w:proofErr w:type="spellStart"/>
      <w:r w:rsidR="00387823" w:rsidRPr="0071469D">
        <w:rPr>
          <w:rFonts w:ascii="Times New Roman" w:eastAsiaTheme="minorEastAsia" w:hAnsi="Times New Roman"/>
          <w:sz w:val="24"/>
          <w:szCs w:val="24"/>
          <w:lang w:val="pt-PT" w:eastAsia="zh-HK"/>
        </w:rPr>
        <w:t>exaustíveis</w:t>
      </w:r>
      <w:proofErr w:type="spellEnd"/>
      <w:r w:rsidR="0069469F" w:rsidRPr="0071469D">
        <w:rPr>
          <w:rFonts w:ascii="Times New Roman" w:eastAsiaTheme="minorEastAsia" w:hAnsi="Times New Roman"/>
          <w:sz w:val="24"/>
          <w:szCs w:val="24"/>
          <w:lang w:val="pt-PT" w:eastAsia="zh-HK"/>
        </w:rPr>
        <w:t>, vivos ou não vivos</w:t>
      </w:r>
      <w:r w:rsidR="00387823" w:rsidRPr="0071469D">
        <w:rPr>
          <w:rFonts w:ascii="Times New Roman" w:eastAsiaTheme="minorEastAsia" w:hAnsi="Times New Roman"/>
          <w:sz w:val="24"/>
          <w:szCs w:val="24"/>
          <w:lang w:val="pt-PT" w:eastAsia="zh-HK"/>
        </w:rPr>
        <w:t>,</w:t>
      </w:r>
      <w:r w:rsidR="00BE13C1" w:rsidRPr="0071469D">
        <w:rPr>
          <w:rFonts w:ascii="Times New Roman" w:eastAsiaTheme="minorEastAsia" w:hAnsi="Times New Roman"/>
          <w:sz w:val="24"/>
          <w:szCs w:val="24"/>
          <w:lang w:val="pt-PT" w:eastAsia="zh-HK"/>
        </w:rPr>
        <w:t xml:space="preserve"> </w:t>
      </w:r>
      <w:r w:rsidR="000C1459" w:rsidRPr="0071469D">
        <w:rPr>
          <w:rFonts w:ascii="Times New Roman" w:eastAsiaTheme="minorEastAsia" w:hAnsi="Times New Roman"/>
          <w:sz w:val="24"/>
          <w:szCs w:val="24"/>
          <w:lang w:val="pt-PT" w:eastAsia="zh-HK"/>
        </w:rPr>
        <w:t>que</w:t>
      </w:r>
      <w:r w:rsidR="00E01278" w:rsidRPr="0071469D">
        <w:rPr>
          <w:rFonts w:ascii="Times New Roman" w:eastAsiaTheme="minorEastAsia" w:hAnsi="Times New Roman"/>
          <w:sz w:val="24"/>
          <w:szCs w:val="24"/>
          <w:lang w:val="pt-PT" w:eastAsia="zh-HK"/>
        </w:rPr>
        <w:t xml:space="preserve"> </w:t>
      </w:r>
      <w:r w:rsidR="000B2318" w:rsidRPr="0071469D">
        <w:rPr>
          <w:rFonts w:ascii="Times New Roman" w:eastAsiaTheme="minorEastAsia" w:hAnsi="Times New Roman"/>
          <w:sz w:val="24"/>
          <w:szCs w:val="24"/>
          <w:lang w:val="pt-PT" w:eastAsia="zh-HK"/>
        </w:rPr>
        <w:t>podem ser implementadas</w:t>
      </w:r>
      <w:r w:rsidR="004602CD" w:rsidRPr="0071469D">
        <w:rPr>
          <w:rFonts w:ascii="Times New Roman" w:eastAsiaTheme="minorEastAsia" w:hAnsi="Times New Roman"/>
          <w:sz w:val="24"/>
          <w:szCs w:val="24"/>
          <w:lang w:val="pt-PT" w:eastAsia="zh-HK"/>
        </w:rPr>
        <w:t>,</w:t>
      </w:r>
      <w:r w:rsidR="000B2318" w:rsidRPr="0071469D">
        <w:rPr>
          <w:rFonts w:ascii="Times New Roman" w:eastAsiaTheme="minorEastAsia" w:hAnsi="Times New Roman"/>
          <w:sz w:val="24"/>
          <w:szCs w:val="24"/>
          <w:lang w:val="pt-PT" w:eastAsia="zh-HK"/>
        </w:rPr>
        <w:t xml:space="preserve"> </w:t>
      </w:r>
      <w:r w:rsidR="008A4529" w:rsidRPr="0071469D">
        <w:rPr>
          <w:rFonts w:ascii="Times New Roman" w:eastAsiaTheme="minorEastAsia" w:hAnsi="Times New Roman"/>
          <w:sz w:val="24"/>
          <w:szCs w:val="24"/>
          <w:lang w:val="pt-PT" w:eastAsia="zh-HK"/>
        </w:rPr>
        <w:t xml:space="preserve">simultaneamente e </w:t>
      </w:r>
      <w:r w:rsidR="000C1459" w:rsidRPr="0071469D">
        <w:rPr>
          <w:rFonts w:ascii="Times New Roman" w:eastAsiaTheme="minorEastAsia" w:hAnsi="Times New Roman"/>
          <w:sz w:val="24"/>
          <w:szCs w:val="24"/>
          <w:lang w:val="pt-PT" w:eastAsia="zh-HK"/>
        </w:rPr>
        <w:t>efectivamente</w:t>
      </w:r>
      <w:r w:rsidR="000B2318" w:rsidRPr="0071469D">
        <w:rPr>
          <w:rFonts w:ascii="Times New Roman" w:eastAsiaTheme="minorEastAsia" w:hAnsi="Times New Roman"/>
          <w:sz w:val="24"/>
          <w:szCs w:val="24"/>
          <w:lang w:val="pt-PT" w:eastAsia="zh-HK"/>
        </w:rPr>
        <w:t xml:space="preserve">, </w:t>
      </w:r>
      <w:r w:rsidR="00E01278" w:rsidRPr="0071469D">
        <w:rPr>
          <w:rFonts w:ascii="Times New Roman" w:eastAsiaTheme="minorEastAsia" w:hAnsi="Times New Roman"/>
          <w:sz w:val="24"/>
          <w:szCs w:val="24"/>
          <w:lang w:val="pt-PT" w:eastAsia="zh-HK"/>
        </w:rPr>
        <w:t xml:space="preserve">em conjunto com </w:t>
      </w:r>
      <w:r w:rsidR="000B2318" w:rsidRPr="0071469D">
        <w:rPr>
          <w:rFonts w:ascii="Times New Roman" w:eastAsiaTheme="minorEastAsia" w:hAnsi="Times New Roman"/>
          <w:sz w:val="24"/>
          <w:szCs w:val="24"/>
          <w:lang w:val="pt-PT" w:eastAsia="zh-HK"/>
        </w:rPr>
        <w:t>as medidas restritivas à produção ou consumo doméstico</w:t>
      </w:r>
      <w:r w:rsidR="00E01278" w:rsidRPr="0071469D">
        <w:rPr>
          <w:rFonts w:ascii="Times New Roman" w:eastAsiaTheme="minorEastAsia" w:hAnsi="Times New Roman"/>
          <w:sz w:val="24"/>
          <w:szCs w:val="24"/>
          <w:lang w:val="pt-PT" w:eastAsia="zh-HK"/>
        </w:rPr>
        <w:t>.</w:t>
      </w:r>
    </w:p>
    <w:p w:rsidR="00E73BD7" w:rsidRPr="0071469D" w:rsidRDefault="00E73BD7"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E01278"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2. </w:t>
      </w:r>
      <w:r w:rsidR="00150BE1" w:rsidRPr="0071469D">
        <w:rPr>
          <w:rFonts w:ascii="Times New Roman" w:eastAsiaTheme="minorEastAsia" w:hAnsi="Times New Roman"/>
          <w:sz w:val="24"/>
          <w:szCs w:val="24"/>
          <w:lang w:val="pt-PT" w:eastAsia="zh-HK"/>
        </w:rPr>
        <w:t>Nenhuma disposição do</w:t>
      </w:r>
      <w:r w:rsidR="00DE36B2" w:rsidRPr="0071469D">
        <w:rPr>
          <w:rFonts w:ascii="Times New Roman" w:eastAsiaTheme="minorEastAsia" w:hAnsi="Times New Roman"/>
          <w:sz w:val="24"/>
          <w:szCs w:val="24"/>
          <w:lang w:val="pt-PT" w:eastAsia="zh-HK"/>
        </w:rPr>
        <w:t xml:space="preserve"> </w:t>
      </w:r>
      <w:r w:rsidR="00E01278" w:rsidRPr="0071469D">
        <w:rPr>
          <w:rFonts w:ascii="Times New Roman" w:eastAsiaTheme="minorEastAsia" w:hAnsi="Times New Roman"/>
          <w:sz w:val="24"/>
          <w:szCs w:val="24"/>
          <w:lang w:val="pt-PT" w:eastAsia="zh-HK"/>
        </w:rPr>
        <w:t xml:space="preserve">presente Acordo impede que uma parte mantenha ou adopte medidas excepcionais que sejam </w:t>
      </w:r>
      <w:r w:rsidR="009E198D" w:rsidRPr="0071469D">
        <w:rPr>
          <w:rFonts w:ascii="Times New Roman" w:eastAsiaTheme="minorEastAsia" w:hAnsi="Times New Roman"/>
          <w:sz w:val="24"/>
          <w:szCs w:val="24"/>
          <w:lang w:val="pt-PT" w:eastAsia="zh-HK"/>
        </w:rPr>
        <w:t>compatíveis</w:t>
      </w:r>
      <w:r w:rsidR="00EE677D" w:rsidRPr="0071469D">
        <w:rPr>
          <w:rFonts w:ascii="Times New Roman" w:eastAsiaTheme="minorEastAsia" w:hAnsi="Times New Roman"/>
          <w:sz w:val="24"/>
          <w:szCs w:val="24"/>
          <w:lang w:val="pt-PT" w:eastAsia="zh-HK"/>
        </w:rPr>
        <w:t xml:space="preserve"> com as regras da </w:t>
      </w:r>
      <w:r w:rsidR="00E01278" w:rsidRPr="0071469D">
        <w:rPr>
          <w:rFonts w:ascii="Times New Roman" w:eastAsiaTheme="minorEastAsia" w:hAnsi="Times New Roman"/>
          <w:sz w:val="24"/>
          <w:szCs w:val="24"/>
          <w:lang w:val="pt-PT" w:eastAsia="zh-HK"/>
        </w:rPr>
        <w:t>Organização Mundial do Comércio.</w:t>
      </w:r>
    </w:p>
    <w:p w:rsidR="003C2566" w:rsidRPr="0071469D" w:rsidRDefault="003C2566"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F30F46"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3.</w:t>
      </w:r>
      <w:r w:rsidR="0071469D">
        <w:rPr>
          <w:rFonts w:ascii="Times New Roman" w:eastAsiaTheme="minorEastAsia" w:hAnsi="Times New Roman"/>
          <w:sz w:val="24"/>
          <w:szCs w:val="24"/>
          <w:lang w:val="pt-PT" w:eastAsia="zh-HK"/>
        </w:rPr>
        <w:t xml:space="preserve"> 1) </w:t>
      </w:r>
      <w:r w:rsidR="00150BE1" w:rsidRPr="0071469D">
        <w:rPr>
          <w:rFonts w:ascii="Times New Roman" w:eastAsiaTheme="minorEastAsia" w:hAnsi="Times New Roman"/>
          <w:sz w:val="24"/>
          <w:szCs w:val="24"/>
          <w:lang w:val="pt-PT" w:eastAsia="zh-HK"/>
        </w:rPr>
        <w:t>Nenhuma disposição do</w:t>
      </w:r>
      <w:r w:rsidR="00DE36B2" w:rsidRPr="0071469D">
        <w:rPr>
          <w:rFonts w:ascii="Times New Roman" w:eastAsiaTheme="minorEastAsia" w:hAnsi="Times New Roman"/>
          <w:sz w:val="24"/>
          <w:szCs w:val="24"/>
          <w:lang w:val="pt-PT" w:eastAsia="zh-HK"/>
        </w:rPr>
        <w:t xml:space="preserve"> </w:t>
      </w:r>
      <w:r w:rsidR="00CE5644" w:rsidRPr="0071469D">
        <w:rPr>
          <w:rFonts w:ascii="Times New Roman" w:eastAsiaTheme="minorEastAsia" w:hAnsi="Times New Roman"/>
          <w:sz w:val="24"/>
          <w:szCs w:val="24"/>
          <w:lang w:val="pt-PT" w:eastAsia="zh-HK"/>
        </w:rPr>
        <w:t>presente Acordo pode ser interpretad</w:t>
      </w:r>
      <w:r w:rsidR="00150BE1" w:rsidRPr="0071469D">
        <w:rPr>
          <w:rFonts w:ascii="Times New Roman" w:eastAsiaTheme="minorEastAsia" w:hAnsi="Times New Roman"/>
          <w:sz w:val="24"/>
          <w:szCs w:val="24"/>
          <w:lang w:val="pt-PT" w:eastAsia="zh-HK"/>
        </w:rPr>
        <w:t>a</w:t>
      </w:r>
      <w:r w:rsidR="00CE5644" w:rsidRPr="0071469D">
        <w:rPr>
          <w:rFonts w:ascii="Times New Roman" w:eastAsiaTheme="minorEastAsia" w:hAnsi="Times New Roman"/>
          <w:sz w:val="24"/>
          <w:szCs w:val="24"/>
          <w:lang w:val="pt-PT" w:eastAsia="zh-HK"/>
        </w:rPr>
        <w:t xml:space="preserve"> como </w:t>
      </w:r>
      <w:r w:rsidR="00AD0EDA" w:rsidRPr="0071469D">
        <w:rPr>
          <w:rFonts w:ascii="Times New Roman" w:eastAsiaTheme="minorEastAsia" w:hAnsi="Times New Roman"/>
          <w:sz w:val="24"/>
          <w:szCs w:val="24"/>
          <w:lang w:val="pt-PT" w:eastAsia="zh-HK"/>
        </w:rPr>
        <w:t>requerendo</w:t>
      </w:r>
      <w:r w:rsidR="006A7A61" w:rsidRPr="0071469D">
        <w:rPr>
          <w:rFonts w:ascii="Times New Roman" w:eastAsiaTheme="minorEastAsia" w:hAnsi="Times New Roman"/>
          <w:sz w:val="24"/>
          <w:szCs w:val="24"/>
          <w:lang w:val="pt-PT" w:eastAsia="zh-HK"/>
        </w:rPr>
        <w:t xml:space="preserve"> uma parte </w:t>
      </w:r>
      <w:r w:rsidR="00AD753C">
        <w:rPr>
          <w:rFonts w:ascii="Times New Roman" w:eastAsiaTheme="minorEastAsia" w:hAnsi="Times New Roman"/>
          <w:sz w:val="24"/>
          <w:szCs w:val="24"/>
          <w:lang w:val="pt-PT" w:eastAsia="zh-HK"/>
        </w:rPr>
        <w:t>a</w:t>
      </w:r>
      <w:r w:rsidR="00AD753C" w:rsidRPr="0071469D">
        <w:rPr>
          <w:rFonts w:ascii="Times New Roman" w:eastAsiaTheme="minorEastAsia" w:hAnsi="Times New Roman"/>
          <w:sz w:val="24"/>
          <w:szCs w:val="24"/>
          <w:lang w:val="pt-PT" w:eastAsia="zh-HK"/>
        </w:rPr>
        <w:t xml:space="preserve"> </w:t>
      </w:r>
      <w:r w:rsidR="006A7A61" w:rsidRPr="0071469D">
        <w:rPr>
          <w:rFonts w:ascii="Times New Roman" w:eastAsiaTheme="minorEastAsia" w:hAnsi="Times New Roman"/>
          <w:sz w:val="24"/>
          <w:szCs w:val="24"/>
          <w:lang w:val="pt-PT" w:eastAsia="zh-HK"/>
        </w:rPr>
        <w:t xml:space="preserve">prestar ou </w:t>
      </w:r>
      <w:r w:rsidR="004D0A61" w:rsidRPr="0071469D">
        <w:rPr>
          <w:rFonts w:ascii="Times New Roman" w:eastAsiaTheme="minorEastAsia" w:hAnsi="Times New Roman"/>
          <w:sz w:val="24"/>
          <w:szCs w:val="24"/>
          <w:lang w:val="pt-PT" w:eastAsia="zh-HK"/>
        </w:rPr>
        <w:t>permiti</w:t>
      </w:r>
      <w:r w:rsidR="00D66639" w:rsidRPr="0071469D">
        <w:rPr>
          <w:rFonts w:ascii="Times New Roman" w:eastAsiaTheme="minorEastAsia" w:hAnsi="Times New Roman"/>
          <w:sz w:val="24"/>
          <w:szCs w:val="24"/>
          <w:lang w:val="pt-PT" w:eastAsia="zh-HK"/>
        </w:rPr>
        <w:t>ndo a uma parte</w:t>
      </w:r>
      <w:r w:rsidR="004D0A61" w:rsidRPr="0071469D">
        <w:rPr>
          <w:rFonts w:ascii="Times New Roman" w:eastAsiaTheme="minorEastAsia" w:hAnsi="Times New Roman"/>
          <w:sz w:val="24"/>
          <w:szCs w:val="24"/>
          <w:lang w:val="pt-PT" w:eastAsia="zh-HK"/>
        </w:rPr>
        <w:t xml:space="preserve"> o acesso </w:t>
      </w:r>
      <w:r w:rsidR="0087439D" w:rsidRPr="0071469D">
        <w:rPr>
          <w:rFonts w:ascii="Times New Roman" w:eastAsiaTheme="minorEastAsia" w:hAnsi="Times New Roman"/>
          <w:sz w:val="24"/>
          <w:szCs w:val="24"/>
          <w:lang w:val="pt-PT" w:eastAsia="zh-HK"/>
        </w:rPr>
        <w:t>às</w:t>
      </w:r>
      <w:r w:rsidR="004D0A61" w:rsidRPr="0071469D">
        <w:rPr>
          <w:rFonts w:ascii="Times New Roman" w:eastAsiaTheme="minorEastAsia" w:hAnsi="Times New Roman"/>
          <w:sz w:val="24"/>
          <w:szCs w:val="24"/>
          <w:lang w:val="pt-PT" w:eastAsia="zh-HK"/>
        </w:rPr>
        <w:t xml:space="preserve"> informações</w:t>
      </w:r>
      <w:r w:rsidR="006A7A61" w:rsidRPr="0071469D">
        <w:rPr>
          <w:rFonts w:ascii="Times New Roman" w:eastAsiaTheme="minorEastAsia" w:hAnsi="Times New Roman"/>
          <w:sz w:val="24"/>
          <w:szCs w:val="24"/>
          <w:lang w:val="pt-PT" w:eastAsia="zh-HK"/>
        </w:rPr>
        <w:t>, cuja divulgação impedir</w:t>
      </w:r>
      <w:r w:rsidR="008740BA" w:rsidRPr="0071469D">
        <w:rPr>
          <w:rFonts w:ascii="Times New Roman" w:eastAsiaTheme="minorEastAsia" w:hAnsi="Times New Roman"/>
          <w:sz w:val="24"/>
          <w:szCs w:val="24"/>
          <w:lang w:val="pt-PT" w:eastAsia="zh-HK"/>
        </w:rPr>
        <w:t>á</w:t>
      </w:r>
      <w:r w:rsidR="006A7A61" w:rsidRPr="0071469D">
        <w:rPr>
          <w:rFonts w:ascii="Times New Roman" w:eastAsiaTheme="minorEastAsia" w:hAnsi="Times New Roman"/>
          <w:sz w:val="24"/>
          <w:szCs w:val="24"/>
          <w:lang w:val="pt-PT" w:eastAsia="zh-HK"/>
        </w:rPr>
        <w:t xml:space="preserve"> a execução d</w:t>
      </w:r>
      <w:r w:rsidR="006B5A2F" w:rsidRPr="0071469D">
        <w:rPr>
          <w:rFonts w:ascii="Times New Roman" w:eastAsiaTheme="minorEastAsia" w:hAnsi="Times New Roman"/>
          <w:sz w:val="24"/>
          <w:szCs w:val="24"/>
          <w:lang w:val="pt-PT" w:eastAsia="zh-HK"/>
        </w:rPr>
        <w:t>as</w:t>
      </w:r>
      <w:r w:rsidR="006A7A61" w:rsidRPr="0071469D">
        <w:rPr>
          <w:rFonts w:ascii="Times New Roman" w:eastAsiaTheme="minorEastAsia" w:hAnsi="Times New Roman"/>
          <w:sz w:val="24"/>
          <w:szCs w:val="24"/>
          <w:lang w:val="pt-PT" w:eastAsia="zh-HK"/>
        </w:rPr>
        <w:t xml:space="preserve"> leis ou </w:t>
      </w:r>
      <w:r w:rsidR="008740BA" w:rsidRPr="0071469D">
        <w:rPr>
          <w:rFonts w:ascii="Times New Roman" w:eastAsiaTheme="minorEastAsia" w:hAnsi="Times New Roman"/>
          <w:sz w:val="24"/>
          <w:szCs w:val="24"/>
          <w:lang w:val="pt-PT" w:eastAsia="zh-HK"/>
        </w:rPr>
        <w:t xml:space="preserve">infringirá </w:t>
      </w:r>
      <w:r w:rsidR="006456CE" w:rsidRPr="0071469D">
        <w:rPr>
          <w:rFonts w:ascii="Times New Roman" w:eastAsiaTheme="minorEastAsia" w:hAnsi="Times New Roman"/>
          <w:sz w:val="24"/>
          <w:szCs w:val="24"/>
          <w:lang w:val="pt-PT" w:eastAsia="zh-HK"/>
        </w:rPr>
        <w:t xml:space="preserve">as leis </w:t>
      </w:r>
      <w:r w:rsidR="000D2D78" w:rsidRPr="0071469D">
        <w:rPr>
          <w:rFonts w:ascii="Times New Roman" w:eastAsiaTheme="minorEastAsia" w:hAnsi="Times New Roman"/>
          <w:sz w:val="24"/>
          <w:szCs w:val="24"/>
          <w:lang w:val="pt-PT" w:eastAsia="zh-HK"/>
        </w:rPr>
        <w:t>d</w:t>
      </w:r>
      <w:r w:rsidR="00A56255" w:rsidRPr="0071469D">
        <w:rPr>
          <w:rFonts w:ascii="Times New Roman" w:eastAsiaTheme="minorEastAsia" w:hAnsi="Times New Roman"/>
          <w:sz w:val="24"/>
          <w:szCs w:val="24"/>
          <w:lang w:val="pt-PT" w:eastAsia="zh-HK"/>
        </w:rPr>
        <w:t>aquela</w:t>
      </w:r>
      <w:r w:rsidR="000D2D78" w:rsidRPr="0071469D">
        <w:rPr>
          <w:rFonts w:ascii="Times New Roman" w:eastAsiaTheme="minorEastAsia" w:hAnsi="Times New Roman"/>
          <w:sz w:val="24"/>
          <w:szCs w:val="24"/>
          <w:lang w:val="pt-PT" w:eastAsia="zh-HK"/>
        </w:rPr>
        <w:t xml:space="preserve"> parte referentes</w:t>
      </w:r>
      <w:r w:rsidR="008177FC" w:rsidRPr="0071469D">
        <w:rPr>
          <w:rFonts w:ascii="Times New Roman" w:eastAsiaTheme="minorEastAsia" w:hAnsi="Times New Roman"/>
          <w:sz w:val="24"/>
          <w:szCs w:val="24"/>
          <w:lang w:val="pt-PT" w:eastAsia="zh-HK"/>
        </w:rPr>
        <w:t xml:space="preserve"> à protecção d</w:t>
      </w:r>
      <w:r w:rsidR="00623043" w:rsidRPr="0071469D">
        <w:rPr>
          <w:rFonts w:ascii="Times New Roman" w:eastAsiaTheme="minorEastAsia" w:hAnsi="Times New Roman"/>
          <w:sz w:val="24"/>
          <w:szCs w:val="24"/>
          <w:lang w:val="pt-PT" w:eastAsia="zh-HK"/>
        </w:rPr>
        <w:t>as informações confidenciais governamentais</w:t>
      </w:r>
      <w:r w:rsidR="004A3025" w:rsidRPr="0071469D">
        <w:rPr>
          <w:rFonts w:ascii="Times New Roman" w:eastAsiaTheme="minorEastAsia" w:hAnsi="Times New Roman"/>
          <w:sz w:val="24"/>
          <w:szCs w:val="24"/>
          <w:lang w:val="pt-PT" w:eastAsia="zh-HK"/>
        </w:rPr>
        <w:t xml:space="preserve">, </w:t>
      </w:r>
      <w:r w:rsidR="00B73CCF" w:rsidRPr="0071469D">
        <w:rPr>
          <w:rFonts w:ascii="Times New Roman" w:eastAsiaTheme="minorEastAsia" w:hAnsi="Times New Roman"/>
          <w:sz w:val="24"/>
          <w:szCs w:val="24"/>
          <w:lang w:val="pt-PT" w:eastAsia="zh-HK"/>
        </w:rPr>
        <w:t xml:space="preserve">da </w:t>
      </w:r>
      <w:r w:rsidR="00301968" w:rsidRPr="0071469D">
        <w:rPr>
          <w:rFonts w:ascii="Times New Roman" w:eastAsiaTheme="minorEastAsia" w:hAnsi="Times New Roman"/>
          <w:sz w:val="24"/>
          <w:szCs w:val="24"/>
          <w:lang w:val="pt-PT" w:eastAsia="zh-HK"/>
        </w:rPr>
        <w:t>privacidade individual</w:t>
      </w:r>
      <w:r w:rsidR="008177FC" w:rsidRPr="0071469D">
        <w:rPr>
          <w:rFonts w:ascii="Times New Roman" w:eastAsiaTheme="minorEastAsia" w:hAnsi="Times New Roman"/>
          <w:sz w:val="24"/>
          <w:szCs w:val="24"/>
          <w:lang w:val="pt-PT" w:eastAsia="zh-HK"/>
        </w:rPr>
        <w:t xml:space="preserve"> </w:t>
      </w:r>
      <w:r w:rsidR="00751891" w:rsidRPr="0071469D">
        <w:rPr>
          <w:rFonts w:ascii="Times New Roman" w:eastAsiaTheme="minorEastAsia" w:hAnsi="Times New Roman"/>
          <w:sz w:val="24"/>
          <w:szCs w:val="24"/>
          <w:lang w:val="pt-PT" w:eastAsia="zh-HK"/>
        </w:rPr>
        <w:t xml:space="preserve">ou </w:t>
      </w:r>
      <w:r w:rsidR="00B73CCF" w:rsidRPr="0071469D">
        <w:rPr>
          <w:rFonts w:ascii="Times New Roman" w:eastAsiaTheme="minorEastAsia" w:hAnsi="Times New Roman"/>
          <w:sz w:val="24"/>
          <w:szCs w:val="24"/>
          <w:lang w:val="pt-PT" w:eastAsia="zh-HK"/>
        </w:rPr>
        <w:t xml:space="preserve">da </w:t>
      </w:r>
      <w:r w:rsidR="002D5E18" w:rsidRPr="0071469D">
        <w:rPr>
          <w:rFonts w:ascii="Times New Roman" w:eastAsiaTheme="minorEastAsia" w:hAnsi="Times New Roman"/>
          <w:sz w:val="24"/>
          <w:szCs w:val="24"/>
          <w:lang w:val="pt-PT" w:eastAsia="zh-HK"/>
        </w:rPr>
        <w:t>confidencialidade de</w:t>
      </w:r>
      <w:r w:rsidR="006B5A2F" w:rsidRPr="0071469D">
        <w:rPr>
          <w:rFonts w:ascii="Times New Roman" w:eastAsiaTheme="minorEastAsia" w:hAnsi="Times New Roman"/>
          <w:sz w:val="24"/>
          <w:szCs w:val="24"/>
          <w:lang w:val="pt-PT" w:eastAsia="zh-HK"/>
        </w:rPr>
        <w:t xml:space="preserve"> assuntos financeiros</w:t>
      </w:r>
      <w:r w:rsidR="005955FB" w:rsidRPr="0071469D">
        <w:rPr>
          <w:rFonts w:ascii="Times New Roman" w:eastAsiaTheme="minorEastAsia" w:hAnsi="Times New Roman"/>
          <w:sz w:val="24"/>
          <w:szCs w:val="24"/>
          <w:lang w:val="pt-PT" w:eastAsia="zh-HK"/>
        </w:rPr>
        <w:t xml:space="preserve"> das instituições financeiras</w:t>
      </w:r>
      <w:r w:rsidR="00A90D78" w:rsidRPr="0071469D">
        <w:rPr>
          <w:rFonts w:ascii="Times New Roman" w:eastAsiaTheme="minorEastAsia" w:hAnsi="Times New Roman"/>
          <w:sz w:val="24"/>
          <w:szCs w:val="24"/>
          <w:lang w:val="pt-PT" w:eastAsia="zh-HK"/>
        </w:rPr>
        <w:t xml:space="preserve"> </w:t>
      </w:r>
      <w:r w:rsidR="006B5A2F" w:rsidRPr="0071469D">
        <w:rPr>
          <w:rFonts w:ascii="Times New Roman" w:eastAsiaTheme="minorEastAsia" w:hAnsi="Times New Roman"/>
          <w:sz w:val="24"/>
          <w:szCs w:val="24"/>
          <w:lang w:val="pt-PT" w:eastAsia="zh-HK"/>
        </w:rPr>
        <w:t xml:space="preserve">e dados </w:t>
      </w:r>
      <w:r w:rsidR="008A4CCB" w:rsidRPr="0071469D">
        <w:rPr>
          <w:rFonts w:ascii="Times New Roman" w:eastAsiaTheme="minorEastAsia" w:hAnsi="Times New Roman"/>
          <w:sz w:val="24"/>
          <w:szCs w:val="24"/>
          <w:lang w:val="pt-PT" w:eastAsia="zh-HK"/>
        </w:rPr>
        <w:t xml:space="preserve">das </w:t>
      </w:r>
      <w:r w:rsidR="006B5A2F" w:rsidRPr="0071469D">
        <w:rPr>
          <w:rFonts w:ascii="Times New Roman" w:eastAsiaTheme="minorEastAsia" w:hAnsi="Times New Roman"/>
          <w:sz w:val="24"/>
          <w:szCs w:val="24"/>
          <w:lang w:val="pt-PT" w:eastAsia="zh-HK"/>
        </w:rPr>
        <w:t xml:space="preserve">contas </w:t>
      </w:r>
      <w:r w:rsidR="00A90D78" w:rsidRPr="0071469D">
        <w:rPr>
          <w:rFonts w:ascii="Times New Roman" w:eastAsiaTheme="minorEastAsia" w:hAnsi="Times New Roman"/>
          <w:sz w:val="24"/>
          <w:szCs w:val="24"/>
          <w:lang w:val="pt-PT" w:eastAsia="zh-HK"/>
        </w:rPr>
        <w:t xml:space="preserve">individuais </w:t>
      </w:r>
      <w:r w:rsidR="006B5A2F" w:rsidRPr="0071469D">
        <w:rPr>
          <w:rFonts w:ascii="Times New Roman" w:eastAsiaTheme="minorEastAsia" w:hAnsi="Times New Roman"/>
          <w:sz w:val="24"/>
          <w:szCs w:val="24"/>
          <w:lang w:val="pt-PT" w:eastAsia="zh-HK"/>
        </w:rPr>
        <w:t xml:space="preserve">de </w:t>
      </w:r>
      <w:r w:rsidR="000820C5" w:rsidRPr="0071469D">
        <w:rPr>
          <w:rFonts w:ascii="Times New Roman" w:eastAsiaTheme="minorEastAsia" w:hAnsi="Times New Roman"/>
          <w:sz w:val="24"/>
          <w:szCs w:val="24"/>
          <w:lang w:val="pt-PT" w:eastAsia="zh-HK"/>
        </w:rPr>
        <w:t xml:space="preserve">respectivos </w:t>
      </w:r>
      <w:r w:rsidR="006B5A2F" w:rsidRPr="0071469D">
        <w:rPr>
          <w:rFonts w:ascii="Times New Roman" w:eastAsiaTheme="minorEastAsia" w:hAnsi="Times New Roman"/>
          <w:sz w:val="24"/>
          <w:szCs w:val="24"/>
          <w:lang w:val="pt-PT" w:eastAsia="zh-HK"/>
        </w:rPr>
        <w:t>clientes</w:t>
      </w:r>
      <w:r w:rsidR="00F30F46" w:rsidRPr="0071469D">
        <w:rPr>
          <w:rFonts w:ascii="Times New Roman" w:eastAsiaTheme="minorEastAsia" w:hAnsi="Times New Roman"/>
          <w:sz w:val="24"/>
          <w:szCs w:val="24"/>
          <w:lang w:val="pt-PT" w:eastAsia="zh-HK"/>
        </w:rPr>
        <w:t>.</w:t>
      </w:r>
    </w:p>
    <w:p w:rsidR="004D697E" w:rsidRPr="0071469D" w:rsidRDefault="00F30F46"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 </w:t>
      </w:r>
      <w:r w:rsidR="0071469D">
        <w:rPr>
          <w:rFonts w:ascii="Times New Roman" w:eastAsiaTheme="minorEastAsia" w:hAnsi="Times New Roman"/>
          <w:sz w:val="24"/>
          <w:szCs w:val="24"/>
          <w:lang w:val="pt-PT" w:eastAsia="zh-HK"/>
        </w:rPr>
        <w:t xml:space="preserve">2) </w:t>
      </w:r>
      <w:r w:rsidR="00150BE1" w:rsidRPr="0071469D">
        <w:rPr>
          <w:rFonts w:ascii="Times New Roman" w:eastAsiaTheme="minorEastAsia" w:hAnsi="Times New Roman"/>
          <w:sz w:val="24"/>
          <w:szCs w:val="24"/>
          <w:lang w:val="pt-PT" w:eastAsia="zh-HK"/>
        </w:rPr>
        <w:t>Nenhuma disposição do</w:t>
      </w:r>
      <w:r w:rsidR="00DE36B2" w:rsidRPr="0071469D">
        <w:rPr>
          <w:rFonts w:ascii="Times New Roman" w:eastAsiaTheme="minorEastAsia" w:hAnsi="Times New Roman"/>
          <w:sz w:val="24"/>
          <w:szCs w:val="24"/>
          <w:lang w:val="pt-PT" w:eastAsia="zh-HK"/>
        </w:rPr>
        <w:t xml:space="preserve"> </w:t>
      </w:r>
      <w:r w:rsidR="006C0CE7" w:rsidRPr="0071469D">
        <w:rPr>
          <w:rFonts w:ascii="Times New Roman" w:eastAsiaTheme="minorEastAsia" w:hAnsi="Times New Roman"/>
          <w:sz w:val="24"/>
          <w:szCs w:val="24"/>
          <w:lang w:val="pt-PT" w:eastAsia="zh-HK"/>
        </w:rPr>
        <w:t>presente Acordo pode ser interpretad</w:t>
      </w:r>
      <w:r w:rsidR="00150BE1" w:rsidRPr="0071469D">
        <w:rPr>
          <w:rFonts w:ascii="Times New Roman" w:eastAsiaTheme="minorEastAsia" w:hAnsi="Times New Roman"/>
          <w:sz w:val="24"/>
          <w:szCs w:val="24"/>
          <w:lang w:val="pt-PT" w:eastAsia="zh-HK"/>
        </w:rPr>
        <w:t>a</w:t>
      </w:r>
      <w:r w:rsidR="006C0CE7" w:rsidRPr="0071469D">
        <w:rPr>
          <w:rFonts w:ascii="Times New Roman" w:eastAsiaTheme="minorEastAsia" w:hAnsi="Times New Roman"/>
          <w:sz w:val="24"/>
          <w:szCs w:val="24"/>
          <w:lang w:val="pt-PT" w:eastAsia="zh-HK"/>
        </w:rPr>
        <w:t xml:space="preserve"> como </w:t>
      </w:r>
      <w:r w:rsidR="00AD0EDA" w:rsidRPr="0071469D">
        <w:rPr>
          <w:rFonts w:ascii="Times New Roman" w:eastAsiaTheme="minorEastAsia" w:hAnsi="Times New Roman"/>
          <w:sz w:val="24"/>
          <w:szCs w:val="24"/>
          <w:lang w:val="pt-PT" w:eastAsia="zh-HK"/>
        </w:rPr>
        <w:t>requerendo</w:t>
      </w:r>
      <w:r w:rsidR="00F361CE" w:rsidRPr="0071469D">
        <w:rPr>
          <w:rFonts w:ascii="Times New Roman" w:eastAsiaTheme="minorEastAsia" w:hAnsi="Times New Roman"/>
          <w:sz w:val="24"/>
          <w:szCs w:val="24"/>
          <w:lang w:val="pt-PT" w:eastAsia="zh-HK"/>
        </w:rPr>
        <w:t xml:space="preserve"> </w:t>
      </w:r>
      <w:r w:rsidR="00A94F35" w:rsidRPr="0071469D">
        <w:rPr>
          <w:rFonts w:ascii="Times New Roman" w:eastAsiaTheme="minorEastAsia" w:hAnsi="Times New Roman"/>
          <w:sz w:val="24"/>
          <w:szCs w:val="24"/>
          <w:lang w:val="pt-PT" w:eastAsia="zh-HK"/>
        </w:rPr>
        <w:t xml:space="preserve">uma parte de prestar ou </w:t>
      </w:r>
      <w:r w:rsidR="00D66639" w:rsidRPr="0071469D">
        <w:rPr>
          <w:rFonts w:ascii="Times New Roman" w:eastAsiaTheme="minorEastAsia" w:hAnsi="Times New Roman"/>
          <w:sz w:val="24"/>
          <w:szCs w:val="24"/>
          <w:lang w:val="pt-PT" w:eastAsia="zh-HK"/>
        </w:rPr>
        <w:t>permitindo a uma parte</w:t>
      </w:r>
      <w:r w:rsidR="004D0A61" w:rsidRPr="0071469D">
        <w:rPr>
          <w:rFonts w:ascii="Times New Roman" w:eastAsiaTheme="minorEastAsia" w:hAnsi="Times New Roman"/>
          <w:sz w:val="24"/>
          <w:szCs w:val="24"/>
          <w:lang w:val="pt-PT" w:eastAsia="zh-HK"/>
        </w:rPr>
        <w:t xml:space="preserve"> o acesso </w:t>
      </w:r>
      <w:r w:rsidR="00A94F35" w:rsidRPr="0071469D">
        <w:rPr>
          <w:rFonts w:ascii="Times New Roman" w:eastAsiaTheme="minorEastAsia" w:hAnsi="Times New Roman"/>
          <w:sz w:val="24"/>
          <w:szCs w:val="24"/>
          <w:lang w:val="pt-PT" w:eastAsia="zh-HK"/>
        </w:rPr>
        <w:t xml:space="preserve">às informações </w:t>
      </w:r>
      <w:r w:rsidR="005564AB" w:rsidRPr="0071469D">
        <w:rPr>
          <w:rFonts w:ascii="Times New Roman" w:eastAsiaTheme="minorEastAsia" w:hAnsi="Times New Roman"/>
          <w:sz w:val="24"/>
          <w:szCs w:val="24"/>
          <w:lang w:val="pt-PT" w:eastAsia="zh-HK"/>
        </w:rPr>
        <w:t>protegidas pelas suas próprias</w:t>
      </w:r>
      <w:r w:rsidR="00A94F35" w:rsidRPr="0071469D">
        <w:rPr>
          <w:rFonts w:ascii="Times New Roman" w:eastAsiaTheme="minorEastAsia" w:hAnsi="Times New Roman"/>
          <w:sz w:val="24"/>
          <w:szCs w:val="24"/>
          <w:lang w:val="pt-PT" w:eastAsia="zh-HK"/>
        </w:rPr>
        <w:t xml:space="preserve"> lei</w:t>
      </w:r>
      <w:r w:rsidR="005564AB" w:rsidRPr="0071469D">
        <w:rPr>
          <w:rFonts w:ascii="Times New Roman" w:eastAsiaTheme="minorEastAsia" w:hAnsi="Times New Roman"/>
          <w:sz w:val="24"/>
          <w:szCs w:val="24"/>
          <w:lang w:val="pt-PT" w:eastAsia="zh-HK"/>
        </w:rPr>
        <w:t>s</w:t>
      </w:r>
      <w:r w:rsidR="00A94F35" w:rsidRPr="0071469D">
        <w:rPr>
          <w:rFonts w:ascii="Times New Roman" w:eastAsiaTheme="minorEastAsia" w:hAnsi="Times New Roman"/>
          <w:sz w:val="24"/>
          <w:szCs w:val="24"/>
          <w:lang w:val="pt-PT" w:eastAsia="zh-HK"/>
        </w:rPr>
        <w:t xml:space="preserve"> da concorrência </w:t>
      </w:r>
      <w:r w:rsidR="00302B1F" w:rsidRPr="0071469D">
        <w:rPr>
          <w:rFonts w:ascii="Times New Roman" w:eastAsiaTheme="minorEastAsia" w:hAnsi="Times New Roman"/>
          <w:sz w:val="24"/>
          <w:szCs w:val="24"/>
          <w:lang w:val="pt-PT" w:eastAsia="zh-HK"/>
        </w:rPr>
        <w:t xml:space="preserve">durante </w:t>
      </w:r>
      <w:r w:rsidR="0020185E" w:rsidRPr="0071469D">
        <w:rPr>
          <w:rFonts w:ascii="Times New Roman" w:eastAsiaTheme="minorEastAsia" w:hAnsi="Times New Roman"/>
          <w:sz w:val="24"/>
          <w:szCs w:val="24"/>
          <w:lang w:val="pt-PT" w:eastAsia="zh-HK"/>
        </w:rPr>
        <w:t xml:space="preserve">o processo de </w:t>
      </w:r>
      <w:r w:rsidR="005564AB" w:rsidRPr="0071469D">
        <w:rPr>
          <w:rFonts w:ascii="Times New Roman" w:eastAsiaTheme="minorEastAsia" w:hAnsi="Times New Roman"/>
          <w:sz w:val="24"/>
          <w:szCs w:val="24"/>
          <w:lang w:val="pt-PT" w:eastAsia="zh-HK"/>
        </w:rPr>
        <w:t>re</w:t>
      </w:r>
      <w:r w:rsidR="00A94F35" w:rsidRPr="0071469D">
        <w:rPr>
          <w:rFonts w:ascii="Times New Roman" w:eastAsiaTheme="minorEastAsia" w:hAnsi="Times New Roman"/>
          <w:sz w:val="24"/>
          <w:szCs w:val="24"/>
          <w:lang w:val="pt-PT" w:eastAsia="zh-HK"/>
        </w:rPr>
        <w:t xml:space="preserve">solução de qualquer </w:t>
      </w:r>
      <w:r w:rsidR="0020185E" w:rsidRPr="0071469D">
        <w:rPr>
          <w:rFonts w:ascii="Times New Roman" w:eastAsiaTheme="minorEastAsia" w:hAnsi="Times New Roman"/>
          <w:sz w:val="24"/>
          <w:szCs w:val="24"/>
          <w:lang w:val="pt-PT" w:eastAsia="zh-HK"/>
        </w:rPr>
        <w:t>controvérsia</w:t>
      </w:r>
      <w:r w:rsidR="00A94F35" w:rsidRPr="0071469D">
        <w:rPr>
          <w:rFonts w:ascii="Times New Roman" w:eastAsiaTheme="minorEastAsia" w:hAnsi="Times New Roman"/>
          <w:sz w:val="24"/>
          <w:szCs w:val="24"/>
          <w:lang w:val="pt-PT" w:eastAsia="zh-HK"/>
        </w:rPr>
        <w:t xml:space="preserve"> </w:t>
      </w:r>
      <w:r w:rsidR="003B3C71" w:rsidRPr="0071469D">
        <w:rPr>
          <w:rFonts w:ascii="Times New Roman" w:eastAsiaTheme="minorEastAsia" w:hAnsi="Times New Roman"/>
          <w:sz w:val="24"/>
          <w:szCs w:val="24"/>
          <w:lang w:val="pt-PT" w:eastAsia="zh-HK"/>
        </w:rPr>
        <w:t xml:space="preserve">decorrente </w:t>
      </w:r>
      <w:r w:rsidR="00A94F35" w:rsidRPr="0071469D">
        <w:rPr>
          <w:rFonts w:ascii="Times New Roman" w:eastAsiaTheme="minorEastAsia" w:hAnsi="Times New Roman"/>
          <w:sz w:val="24"/>
          <w:szCs w:val="24"/>
          <w:lang w:val="pt-PT" w:eastAsia="zh-HK"/>
        </w:rPr>
        <w:t>do presente Acordo</w:t>
      </w:r>
      <w:r w:rsidR="00F361CE" w:rsidRPr="0071469D">
        <w:rPr>
          <w:rFonts w:ascii="Times New Roman" w:eastAsiaTheme="minorEastAsia" w:hAnsi="Times New Roman"/>
          <w:sz w:val="24"/>
          <w:szCs w:val="24"/>
          <w:lang w:val="pt-PT" w:eastAsia="zh-HK"/>
        </w:rPr>
        <w:t xml:space="preserve">, ou </w:t>
      </w:r>
      <w:r w:rsidR="00BF53D3" w:rsidRPr="0071469D">
        <w:rPr>
          <w:rFonts w:ascii="Times New Roman" w:eastAsiaTheme="minorEastAsia" w:hAnsi="Times New Roman"/>
          <w:sz w:val="24"/>
          <w:szCs w:val="24"/>
          <w:lang w:val="pt-PT" w:eastAsia="zh-HK"/>
        </w:rPr>
        <w:t>requerendo</w:t>
      </w:r>
      <w:r w:rsidR="00F361CE" w:rsidRPr="0071469D">
        <w:rPr>
          <w:rFonts w:ascii="Times New Roman" w:eastAsiaTheme="minorEastAsia" w:hAnsi="Times New Roman"/>
          <w:sz w:val="24"/>
          <w:szCs w:val="24"/>
          <w:lang w:val="pt-PT" w:eastAsia="zh-HK"/>
        </w:rPr>
        <w:t xml:space="preserve"> </w:t>
      </w:r>
      <w:r w:rsidR="00A97623" w:rsidRPr="0071469D">
        <w:rPr>
          <w:rFonts w:ascii="Times New Roman" w:eastAsiaTheme="minorEastAsia" w:hAnsi="Times New Roman"/>
          <w:sz w:val="24"/>
          <w:szCs w:val="24"/>
          <w:lang w:val="pt-PT" w:eastAsia="zh-HK"/>
        </w:rPr>
        <w:t>a</w:t>
      </w:r>
      <w:r w:rsidR="003C738B" w:rsidRPr="0071469D">
        <w:rPr>
          <w:rFonts w:ascii="Times New Roman" w:eastAsiaTheme="minorEastAsia" w:hAnsi="Times New Roman"/>
          <w:sz w:val="24"/>
          <w:szCs w:val="24"/>
          <w:lang w:val="pt-PT" w:eastAsia="zh-HK"/>
        </w:rPr>
        <w:t xml:space="preserve"> autoridade</w:t>
      </w:r>
      <w:r w:rsidR="00E1500C" w:rsidRPr="0071469D">
        <w:rPr>
          <w:rFonts w:ascii="Times New Roman" w:eastAsiaTheme="minorEastAsia" w:hAnsi="Times New Roman"/>
          <w:sz w:val="24"/>
          <w:szCs w:val="24"/>
          <w:lang w:val="pt-PT" w:eastAsia="zh-HK"/>
        </w:rPr>
        <w:t xml:space="preserve"> </w:t>
      </w:r>
      <w:r w:rsidR="0020185E" w:rsidRPr="0071469D">
        <w:rPr>
          <w:rFonts w:ascii="Times New Roman" w:eastAsiaTheme="minorEastAsia" w:hAnsi="Times New Roman"/>
          <w:sz w:val="24"/>
          <w:szCs w:val="24"/>
          <w:lang w:val="pt-PT" w:eastAsia="zh-HK"/>
        </w:rPr>
        <w:t>de concorrência</w:t>
      </w:r>
      <w:r w:rsidR="00F361CE" w:rsidRPr="0071469D">
        <w:rPr>
          <w:rFonts w:ascii="Times New Roman" w:eastAsiaTheme="minorEastAsia" w:hAnsi="Times New Roman"/>
          <w:sz w:val="24"/>
          <w:szCs w:val="24"/>
          <w:lang w:val="pt-PT" w:eastAsia="zh-HK"/>
        </w:rPr>
        <w:t xml:space="preserve"> de uma parte de prestar ou </w:t>
      </w:r>
      <w:r w:rsidR="00CE4A68" w:rsidRPr="0071469D">
        <w:rPr>
          <w:rFonts w:ascii="Times New Roman" w:eastAsiaTheme="minorEastAsia" w:hAnsi="Times New Roman"/>
          <w:sz w:val="24"/>
          <w:szCs w:val="24"/>
          <w:lang w:val="pt-PT" w:eastAsia="zh-HK"/>
        </w:rPr>
        <w:t>permitindo-lhe o</w:t>
      </w:r>
      <w:r w:rsidR="004D0A61" w:rsidRPr="0071469D">
        <w:rPr>
          <w:rFonts w:ascii="Times New Roman" w:eastAsiaTheme="minorEastAsia" w:hAnsi="Times New Roman"/>
          <w:sz w:val="24"/>
          <w:szCs w:val="24"/>
          <w:lang w:val="pt-PT" w:eastAsia="zh-HK"/>
        </w:rPr>
        <w:t xml:space="preserve"> acesso </w:t>
      </w:r>
      <w:r w:rsidR="00A94F35" w:rsidRPr="0071469D">
        <w:rPr>
          <w:rFonts w:ascii="Times New Roman" w:eastAsiaTheme="minorEastAsia" w:hAnsi="Times New Roman"/>
          <w:sz w:val="24"/>
          <w:szCs w:val="24"/>
          <w:lang w:val="pt-PT" w:eastAsia="zh-HK"/>
        </w:rPr>
        <w:t>a quaisquer</w:t>
      </w:r>
      <w:r w:rsidR="00F361CE" w:rsidRPr="0071469D">
        <w:rPr>
          <w:rFonts w:ascii="Times New Roman" w:eastAsiaTheme="minorEastAsia" w:hAnsi="Times New Roman"/>
          <w:sz w:val="24"/>
          <w:szCs w:val="24"/>
          <w:lang w:val="pt-PT" w:eastAsia="zh-HK"/>
        </w:rPr>
        <w:t xml:space="preserve"> </w:t>
      </w:r>
      <w:r w:rsidR="002E52FB" w:rsidRPr="0071469D">
        <w:rPr>
          <w:rFonts w:ascii="Times New Roman" w:eastAsiaTheme="minorEastAsia" w:hAnsi="Times New Roman"/>
          <w:sz w:val="24"/>
          <w:szCs w:val="24"/>
          <w:lang w:val="pt-PT" w:eastAsia="zh-HK"/>
        </w:rPr>
        <w:t xml:space="preserve">outras </w:t>
      </w:r>
      <w:r w:rsidR="00F361CE" w:rsidRPr="0071469D">
        <w:rPr>
          <w:rFonts w:ascii="Times New Roman" w:eastAsiaTheme="minorEastAsia" w:hAnsi="Times New Roman"/>
          <w:sz w:val="24"/>
          <w:szCs w:val="24"/>
          <w:lang w:val="pt-PT" w:eastAsia="zh-HK"/>
        </w:rPr>
        <w:t xml:space="preserve">informações de carácter </w:t>
      </w:r>
      <w:r w:rsidR="004818FA" w:rsidRPr="0071469D">
        <w:rPr>
          <w:rFonts w:ascii="Times New Roman" w:eastAsiaTheme="minorEastAsia" w:hAnsi="Times New Roman"/>
          <w:sz w:val="24"/>
          <w:szCs w:val="24"/>
          <w:lang w:val="pt-PT" w:eastAsia="zh-HK"/>
        </w:rPr>
        <w:t>confidencial</w:t>
      </w:r>
      <w:r w:rsidR="00F361CE" w:rsidRPr="0071469D">
        <w:rPr>
          <w:rFonts w:ascii="Times New Roman" w:eastAsiaTheme="minorEastAsia" w:hAnsi="Times New Roman"/>
          <w:sz w:val="24"/>
          <w:szCs w:val="24"/>
          <w:lang w:val="pt-PT" w:eastAsia="zh-HK"/>
        </w:rPr>
        <w:t xml:space="preserve">, </w:t>
      </w:r>
      <w:r w:rsidR="00350CF9" w:rsidRPr="0071469D">
        <w:rPr>
          <w:rFonts w:ascii="Times New Roman" w:eastAsiaTheme="minorEastAsia" w:hAnsi="Times New Roman"/>
          <w:sz w:val="24"/>
          <w:szCs w:val="24"/>
          <w:lang w:val="pt-PT" w:eastAsia="zh-HK"/>
        </w:rPr>
        <w:t xml:space="preserve">ou informações que são protegidas para que não </w:t>
      </w:r>
      <w:r w:rsidR="0074590C" w:rsidRPr="0071469D">
        <w:rPr>
          <w:rFonts w:ascii="Times New Roman" w:eastAsiaTheme="minorEastAsia" w:hAnsi="Times New Roman"/>
          <w:sz w:val="24"/>
          <w:szCs w:val="24"/>
          <w:lang w:val="pt-PT" w:eastAsia="zh-HK"/>
        </w:rPr>
        <w:t>po</w:t>
      </w:r>
      <w:r w:rsidR="0074590C">
        <w:rPr>
          <w:rFonts w:ascii="Times New Roman" w:eastAsiaTheme="minorEastAsia" w:hAnsi="Times New Roman"/>
          <w:sz w:val="24"/>
          <w:szCs w:val="24"/>
          <w:lang w:val="pt-PT" w:eastAsia="zh-HK"/>
        </w:rPr>
        <w:t>ssam</w:t>
      </w:r>
      <w:r w:rsidR="0074590C" w:rsidRPr="0071469D">
        <w:rPr>
          <w:rFonts w:ascii="Times New Roman" w:eastAsiaTheme="minorEastAsia" w:hAnsi="Times New Roman"/>
          <w:sz w:val="24"/>
          <w:szCs w:val="24"/>
          <w:lang w:val="pt-PT" w:eastAsia="zh-HK"/>
        </w:rPr>
        <w:t xml:space="preserve"> </w:t>
      </w:r>
      <w:r w:rsidR="00350CF9" w:rsidRPr="0071469D">
        <w:rPr>
          <w:rFonts w:ascii="Times New Roman" w:eastAsiaTheme="minorEastAsia" w:hAnsi="Times New Roman"/>
          <w:sz w:val="24"/>
          <w:szCs w:val="24"/>
          <w:lang w:val="pt-PT" w:eastAsia="zh-HK"/>
        </w:rPr>
        <w:t xml:space="preserve">ser divulgadas. </w:t>
      </w:r>
    </w:p>
    <w:p w:rsidR="0071469D" w:rsidRDefault="0071469D"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C47B41"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4. </w:t>
      </w:r>
      <w:r w:rsidR="00CA575B" w:rsidRPr="0071469D">
        <w:rPr>
          <w:rFonts w:ascii="Times New Roman" w:eastAsiaTheme="minorEastAsia" w:hAnsi="Times New Roman"/>
          <w:sz w:val="24"/>
          <w:szCs w:val="24"/>
          <w:lang w:val="pt-PT" w:eastAsia="zh-HK"/>
        </w:rPr>
        <w:t xml:space="preserve">Não </w:t>
      </w:r>
      <w:r w:rsidR="00034530" w:rsidRPr="0071469D">
        <w:rPr>
          <w:rFonts w:ascii="Times New Roman" w:eastAsiaTheme="minorEastAsia" w:hAnsi="Times New Roman"/>
          <w:sz w:val="24"/>
          <w:szCs w:val="24"/>
          <w:lang w:val="pt-PT" w:eastAsia="zh-HK"/>
        </w:rPr>
        <w:t>devem</w:t>
      </w:r>
      <w:r w:rsidR="00DF7B37" w:rsidRPr="0071469D">
        <w:rPr>
          <w:rFonts w:ascii="Times New Roman" w:eastAsiaTheme="minorEastAsia" w:hAnsi="Times New Roman"/>
          <w:sz w:val="24"/>
          <w:szCs w:val="24"/>
          <w:lang w:val="pt-PT" w:eastAsia="zh-HK"/>
        </w:rPr>
        <w:t xml:space="preserve"> ser</w:t>
      </w:r>
      <w:r w:rsidR="00CA575B" w:rsidRPr="0071469D">
        <w:rPr>
          <w:rFonts w:ascii="Times New Roman" w:eastAsiaTheme="minorEastAsia" w:hAnsi="Times New Roman"/>
          <w:sz w:val="24"/>
          <w:szCs w:val="24"/>
          <w:lang w:val="pt-PT" w:eastAsia="zh-HK"/>
        </w:rPr>
        <w:t xml:space="preserve"> consideradas como </w:t>
      </w:r>
      <w:r w:rsidR="00DF7B37" w:rsidRPr="0071469D">
        <w:rPr>
          <w:rFonts w:ascii="Times New Roman" w:eastAsiaTheme="minorEastAsia" w:hAnsi="Times New Roman"/>
          <w:sz w:val="24"/>
          <w:szCs w:val="24"/>
          <w:lang w:val="pt-PT" w:eastAsia="zh-HK"/>
        </w:rPr>
        <w:t>violação do</w:t>
      </w:r>
      <w:r w:rsidR="00CA575B" w:rsidRPr="0071469D">
        <w:rPr>
          <w:rFonts w:ascii="Times New Roman" w:eastAsiaTheme="minorEastAsia" w:hAnsi="Times New Roman"/>
          <w:sz w:val="24"/>
          <w:szCs w:val="24"/>
          <w:lang w:val="pt-PT" w:eastAsia="zh-HK"/>
        </w:rPr>
        <w:t xml:space="preserve"> presente Acordo as medidas adoptadas por uma</w:t>
      </w:r>
      <w:r w:rsidR="00C46203" w:rsidRPr="0071469D">
        <w:rPr>
          <w:rFonts w:ascii="Times New Roman" w:eastAsiaTheme="minorEastAsia" w:hAnsi="Times New Roman"/>
          <w:sz w:val="24"/>
          <w:szCs w:val="24"/>
          <w:lang w:val="pt-PT" w:eastAsia="zh-HK"/>
        </w:rPr>
        <w:t xml:space="preserve"> </w:t>
      </w:r>
      <w:r w:rsidR="00CA575B" w:rsidRPr="0071469D">
        <w:rPr>
          <w:rFonts w:ascii="Times New Roman" w:eastAsiaTheme="minorEastAsia" w:hAnsi="Times New Roman"/>
          <w:sz w:val="24"/>
          <w:szCs w:val="24"/>
          <w:lang w:val="pt-PT" w:eastAsia="zh-HK"/>
        </w:rPr>
        <w:t xml:space="preserve">parte </w:t>
      </w:r>
      <w:r w:rsidR="00C46203" w:rsidRPr="0071469D">
        <w:rPr>
          <w:rFonts w:ascii="Times New Roman" w:eastAsiaTheme="minorEastAsia" w:hAnsi="Times New Roman"/>
          <w:sz w:val="24"/>
          <w:szCs w:val="24"/>
          <w:lang w:val="pt-PT" w:eastAsia="zh-HK"/>
        </w:rPr>
        <w:t>em conformidade com</w:t>
      </w:r>
      <w:r w:rsidR="00BB0798" w:rsidRPr="0071469D">
        <w:rPr>
          <w:rFonts w:ascii="Times New Roman" w:eastAsiaTheme="minorEastAsia" w:hAnsi="Times New Roman"/>
          <w:sz w:val="24"/>
          <w:szCs w:val="24"/>
          <w:lang w:val="pt-PT" w:eastAsia="zh-HK"/>
        </w:rPr>
        <w:t xml:space="preserve"> as</w:t>
      </w:r>
      <w:r w:rsidR="00C46203" w:rsidRPr="0071469D">
        <w:rPr>
          <w:rFonts w:ascii="Times New Roman" w:eastAsiaTheme="minorEastAsia" w:hAnsi="Times New Roman"/>
          <w:sz w:val="24"/>
          <w:szCs w:val="24"/>
          <w:lang w:val="pt-PT" w:eastAsia="zh-HK"/>
        </w:rPr>
        <w:t xml:space="preserve"> </w:t>
      </w:r>
      <w:r w:rsidR="00CA575B" w:rsidRPr="0071469D">
        <w:rPr>
          <w:rFonts w:ascii="Times New Roman" w:eastAsiaTheme="minorEastAsia" w:hAnsi="Times New Roman"/>
          <w:sz w:val="24"/>
          <w:szCs w:val="24"/>
          <w:lang w:val="pt-PT" w:eastAsia="zh-HK"/>
        </w:rPr>
        <w:t xml:space="preserve">deliberações aprovadas </w:t>
      </w:r>
      <w:r w:rsidR="00426288" w:rsidRPr="0071469D">
        <w:rPr>
          <w:rFonts w:ascii="Times New Roman" w:eastAsiaTheme="minorEastAsia" w:hAnsi="Times New Roman"/>
          <w:sz w:val="24"/>
          <w:szCs w:val="24"/>
          <w:lang w:val="pt-PT" w:eastAsia="zh-HK"/>
        </w:rPr>
        <w:t xml:space="preserve">pelo n.º 3 do artigo 9.º do </w:t>
      </w:r>
      <w:r w:rsidR="003B4C90" w:rsidRPr="0071469D">
        <w:rPr>
          <w:rFonts w:ascii="Times New Roman" w:eastAsiaTheme="minorEastAsia" w:hAnsi="Times New Roman"/>
          <w:sz w:val="24"/>
          <w:szCs w:val="24"/>
          <w:lang w:val="pt-PT" w:eastAsia="zh-HK"/>
        </w:rPr>
        <w:t>A</w:t>
      </w:r>
      <w:r w:rsidR="00426288" w:rsidRPr="0071469D">
        <w:rPr>
          <w:rFonts w:ascii="Times New Roman" w:eastAsiaTheme="minorEastAsia" w:hAnsi="Times New Roman"/>
          <w:sz w:val="24"/>
          <w:szCs w:val="24"/>
          <w:lang w:val="pt-PT" w:eastAsia="zh-HK"/>
        </w:rPr>
        <w:t xml:space="preserve">cordo </w:t>
      </w:r>
      <w:r w:rsidR="005B3715" w:rsidRPr="0071469D">
        <w:rPr>
          <w:rFonts w:ascii="Times New Roman" w:eastAsiaTheme="minorEastAsia" w:hAnsi="Times New Roman"/>
          <w:sz w:val="24"/>
          <w:szCs w:val="24"/>
          <w:lang w:val="pt-PT" w:eastAsia="zh-HK"/>
        </w:rPr>
        <w:t>OMC</w:t>
      </w:r>
      <w:r w:rsidR="00BB0798" w:rsidRPr="0071469D">
        <w:rPr>
          <w:rFonts w:ascii="Times New Roman" w:eastAsiaTheme="minorEastAsia" w:hAnsi="Times New Roman"/>
          <w:sz w:val="24"/>
          <w:szCs w:val="24"/>
          <w:lang w:val="pt-PT" w:eastAsia="zh-HK"/>
        </w:rPr>
        <w:t>. O</w:t>
      </w:r>
      <w:r w:rsidR="000F033F" w:rsidRPr="0071469D">
        <w:rPr>
          <w:rFonts w:ascii="Times New Roman" w:eastAsiaTheme="minorEastAsia" w:hAnsi="Times New Roman"/>
          <w:sz w:val="24"/>
          <w:szCs w:val="24"/>
          <w:lang w:val="pt-PT" w:eastAsia="zh-HK"/>
        </w:rPr>
        <w:t>s</w:t>
      </w:r>
      <w:r w:rsidR="00BB0798" w:rsidRPr="0071469D">
        <w:rPr>
          <w:rFonts w:ascii="Times New Roman" w:eastAsiaTheme="minorEastAsia" w:hAnsi="Times New Roman"/>
          <w:sz w:val="24"/>
          <w:szCs w:val="24"/>
          <w:lang w:val="pt-PT" w:eastAsia="zh-HK"/>
        </w:rPr>
        <w:t xml:space="preserve"> investidor</w:t>
      </w:r>
      <w:r w:rsidR="000F033F" w:rsidRPr="0071469D">
        <w:rPr>
          <w:rFonts w:ascii="Times New Roman" w:eastAsiaTheme="minorEastAsia" w:hAnsi="Times New Roman"/>
          <w:sz w:val="24"/>
          <w:szCs w:val="24"/>
          <w:lang w:val="pt-PT" w:eastAsia="zh-HK"/>
        </w:rPr>
        <w:t>es</w:t>
      </w:r>
      <w:r w:rsidR="00BB0798" w:rsidRPr="0071469D">
        <w:rPr>
          <w:rFonts w:ascii="Times New Roman" w:eastAsiaTheme="minorEastAsia" w:hAnsi="Times New Roman"/>
          <w:sz w:val="24"/>
          <w:szCs w:val="24"/>
          <w:lang w:val="pt-PT" w:eastAsia="zh-HK"/>
        </w:rPr>
        <w:t xml:space="preserve"> não pode</w:t>
      </w:r>
      <w:r w:rsidR="000F033F" w:rsidRPr="0071469D">
        <w:rPr>
          <w:rFonts w:ascii="Times New Roman" w:eastAsiaTheme="minorEastAsia" w:hAnsi="Times New Roman"/>
          <w:sz w:val="24"/>
          <w:szCs w:val="24"/>
          <w:lang w:val="pt-PT" w:eastAsia="zh-HK"/>
        </w:rPr>
        <w:t>m</w:t>
      </w:r>
      <w:r w:rsidR="00426288" w:rsidRPr="0071469D">
        <w:rPr>
          <w:rFonts w:ascii="Times New Roman" w:eastAsiaTheme="minorEastAsia" w:hAnsi="Times New Roman"/>
          <w:sz w:val="24"/>
          <w:szCs w:val="24"/>
          <w:lang w:val="pt-PT" w:eastAsia="zh-HK"/>
        </w:rPr>
        <w:t xml:space="preserve"> apresentar</w:t>
      </w:r>
      <w:r w:rsidR="004E2565" w:rsidRPr="0071469D">
        <w:rPr>
          <w:rFonts w:ascii="Times New Roman" w:eastAsiaTheme="minorEastAsia" w:hAnsi="Times New Roman"/>
          <w:sz w:val="24"/>
          <w:szCs w:val="24"/>
          <w:lang w:val="pt-PT" w:eastAsia="zh-HK"/>
        </w:rPr>
        <w:t xml:space="preserve">, </w:t>
      </w:r>
      <w:r w:rsidR="00BB0798" w:rsidRPr="0071469D">
        <w:rPr>
          <w:rFonts w:ascii="Times New Roman" w:eastAsiaTheme="minorEastAsia" w:hAnsi="Times New Roman"/>
          <w:sz w:val="24"/>
          <w:szCs w:val="24"/>
          <w:lang w:val="pt-PT" w:eastAsia="zh-HK"/>
        </w:rPr>
        <w:t>nos termos d</w:t>
      </w:r>
      <w:r w:rsidR="00C46203" w:rsidRPr="0071469D">
        <w:rPr>
          <w:rFonts w:ascii="Times New Roman" w:eastAsiaTheme="minorEastAsia" w:hAnsi="Times New Roman"/>
          <w:sz w:val="24"/>
          <w:szCs w:val="24"/>
          <w:lang w:val="pt-PT" w:eastAsia="zh-HK"/>
        </w:rPr>
        <w:t>o</w:t>
      </w:r>
      <w:r w:rsidR="004E2565" w:rsidRPr="0071469D">
        <w:rPr>
          <w:rFonts w:ascii="Times New Roman" w:eastAsiaTheme="minorEastAsia" w:hAnsi="Times New Roman"/>
          <w:sz w:val="24"/>
          <w:szCs w:val="24"/>
          <w:lang w:val="pt-PT" w:eastAsia="zh-HK"/>
        </w:rPr>
        <w:t xml:space="preserve"> presente Acordo,</w:t>
      </w:r>
      <w:r w:rsidR="00426288" w:rsidRPr="0071469D">
        <w:rPr>
          <w:rFonts w:ascii="Times New Roman" w:eastAsiaTheme="minorEastAsia" w:hAnsi="Times New Roman"/>
          <w:sz w:val="24"/>
          <w:szCs w:val="24"/>
          <w:lang w:val="pt-PT" w:eastAsia="zh-HK"/>
        </w:rPr>
        <w:t xml:space="preserve"> </w:t>
      </w:r>
      <w:r w:rsidR="007F7309" w:rsidRPr="0071469D">
        <w:rPr>
          <w:rFonts w:ascii="Times New Roman" w:eastAsiaTheme="minorEastAsia" w:hAnsi="Times New Roman"/>
          <w:sz w:val="24"/>
          <w:szCs w:val="24"/>
          <w:lang w:val="pt-PT" w:eastAsia="zh-HK"/>
        </w:rPr>
        <w:t>acção de impugnação</w:t>
      </w:r>
      <w:r w:rsidR="00426288" w:rsidRPr="0071469D">
        <w:rPr>
          <w:rFonts w:ascii="Times New Roman" w:eastAsiaTheme="minorEastAsia" w:hAnsi="Times New Roman"/>
          <w:sz w:val="24"/>
          <w:szCs w:val="24"/>
          <w:lang w:val="pt-PT" w:eastAsia="zh-HK"/>
        </w:rPr>
        <w:t xml:space="preserve"> </w:t>
      </w:r>
      <w:r w:rsidR="0064559A" w:rsidRPr="0071469D">
        <w:rPr>
          <w:rFonts w:ascii="Times New Roman" w:eastAsiaTheme="minorEastAsia" w:hAnsi="Times New Roman"/>
          <w:sz w:val="24"/>
          <w:szCs w:val="24"/>
          <w:lang w:val="pt-PT" w:eastAsia="zh-HK"/>
        </w:rPr>
        <w:t>de que</w:t>
      </w:r>
      <w:r w:rsidR="00426288" w:rsidRPr="0071469D">
        <w:rPr>
          <w:rFonts w:ascii="Times New Roman" w:eastAsiaTheme="minorEastAsia" w:hAnsi="Times New Roman"/>
          <w:sz w:val="24"/>
          <w:szCs w:val="24"/>
          <w:lang w:val="pt-PT" w:eastAsia="zh-HK"/>
        </w:rPr>
        <w:t xml:space="preserve"> ta</w:t>
      </w:r>
      <w:r w:rsidR="00C46203" w:rsidRPr="0071469D">
        <w:rPr>
          <w:rFonts w:ascii="Times New Roman" w:eastAsiaTheme="minorEastAsia" w:hAnsi="Times New Roman"/>
          <w:sz w:val="24"/>
          <w:szCs w:val="24"/>
          <w:lang w:val="pt-PT" w:eastAsia="zh-HK"/>
        </w:rPr>
        <w:t>is</w:t>
      </w:r>
      <w:r w:rsidR="00426288" w:rsidRPr="0071469D">
        <w:rPr>
          <w:rFonts w:ascii="Times New Roman" w:eastAsiaTheme="minorEastAsia" w:hAnsi="Times New Roman"/>
          <w:sz w:val="24"/>
          <w:szCs w:val="24"/>
          <w:lang w:val="pt-PT" w:eastAsia="zh-HK"/>
        </w:rPr>
        <w:t xml:space="preserve"> medida</w:t>
      </w:r>
      <w:r w:rsidR="00C46203" w:rsidRPr="0071469D">
        <w:rPr>
          <w:rFonts w:ascii="Times New Roman" w:eastAsiaTheme="minorEastAsia" w:hAnsi="Times New Roman"/>
          <w:sz w:val="24"/>
          <w:szCs w:val="24"/>
          <w:lang w:val="pt-PT" w:eastAsia="zh-HK"/>
        </w:rPr>
        <w:t>s</w:t>
      </w:r>
      <w:r w:rsidR="00426288" w:rsidRPr="0071469D">
        <w:rPr>
          <w:rFonts w:ascii="Times New Roman" w:eastAsiaTheme="minorEastAsia" w:hAnsi="Times New Roman"/>
          <w:sz w:val="24"/>
          <w:szCs w:val="24"/>
          <w:lang w:val="pt-PT" w:eastAsia="zh-HK"/>
        </w:rPr>
        <w:t xml:space="preserve"> viola</w:t>
      </w:r>
      <w:r w:rsidR="00C46203" w:rsidRPr="0071469D">
        <w:rPr>
          <w:rFonts w:ascii="Times New Roman" w:eastAsiaTheme="minorEastAsia" w:hAnsi="Times New Roman"/>
          <w:sz w:val="24"/>
          <w:szCs w:val="24"/>
          <w:lang w:val="pt-PT" w:eastAsia="zh-HK"/>
        </w:rPr>
        <w:t>m</w:t>
      </w:r>
      <w:r w:rsidR="00426288" w:rsidRPr="0071469D">
        <w:rPr>
          <w:rFonts w:ascii="Times New Roman" w:eastAsiaTheme="minorEastAsia" w:hAnsi="Times New Roman"/>
          <w:sz w:val="24"/>
          <w:szCs w:val="24"/>
          <w:lang w:val="pt-PT" w:eastAsia="zh-HK"/>
        </w:rPr>
        <w:t xml:space="preserve"> </w:t>
      </w:r>
      <w:r w:rsidR="004E2565" w:rsidRPr="0071469D">
        <w:rPr>
          <w:rFonts w:ascii="Times New Roman" w:eastAsiaTheme="minorEastAsia" w:hAnsi="Times New Roman"/>
          <w:sz w:val="24"/>
          <w:szCs w:val="24"/>
          <w:lang w:val="pt-PT" w:eastAsia="zh-HK"/>
        </w:rPr>
        <w:t>o presente Acordo</w:t>
      </w:r>
      <w:r w:rsidR="00C47B41" w:rsidRPr="0071469D">
        <w:rPr>
          <w:rFonts w:ascii="Times New Roman" w:eastAsiaTheme="minorEastAsia" w:hAnsi="Times New Roman"/>
          <w:sz w:val="24"/>
          <w:szCs w:val="24"/>
          <w:lang w:val="pt-PT" w:eastAsia="zh-HK"/>
        </w:rPr>
        <w:t>.</w:t>
      </w:r>
    </w:p>
    <w:p w:rsidR="00C47B41" w:rsidRPr="0071469D" w:rsidRDefault="00C47B41"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DB5E29"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5. </w:t>
      </w:r>
      <w:r w:rsidR="00C47B41" w:rsidRPr="0071469D">
        <w:rPr>
          <w:rFonts w:ascii="Times New Roman" w:eastAsiaTheme="minorEastAsia" w:hAnsi="Times New Roman"/>
          <w:sz w:val="24"/>
          <w:szCs w:val="24"/>
          <w:lang w:val="pt-PT" w:eastAsia="zh-HK"/>
        </w:rPr>
        <w:t xml:space="preserve">O presente Acordo não </w:t>
      </w:r>
      <w:r w:rsidR="00CA17F2" w:rsidRPr="0071469D">
        <w:rPr>
          <w:rFonts w:ascii="Times New Roman" w:eastAsiaTheme="minorEastAsia" w:hAnsi="Times New Roman"/>
          <w:sz w:val="24"/>
          <w:szCs w:val="24"/>
          <w:lang w:val="pt-PT" w:eastAsia="zh-HK"/>
        </w:rPr>
        <w:t>pode</w:t>
      </w:r>
      <w:r w:rsidR="00C47B41" w:rsidRPr="0071469D">
        <w:rPr>
          <w:rFonts w:ascii="Times New Roman" w:eastAsiaTheme="minorEastAsia" w:hAnsi="Times New Roman"/>
          <w:sz w:val="24"/>
          <w:szCs w:val="24"/>
          <w:lang w:val="pt-PT" w:eastAsia="zh-HK"/>
        </w:rPr>
        <w:t xml:space="preserve"> ser interpretado como </w:t>
      </w:r>
      <w:r w:rsidR="00BB0798" w:rsidRPr="0071469D">
        <w:rPr>
          <w:rFonts w:ascii="Times New Roman" w:eastAsiaTheme="minorEastAsia" w:hAnsi="Times New Roman"/>
          <w:sz w:val="24"/>
          <w:szCs w:val="24"/>
          <w:lang w:val="pt-PT" w:eastAsia="zh-HK"/>
        </w:rPr>
        <w:t>requerendo</w:t>
      </w:r>
      <w:r w:rsidR="00C47B41" w:rsidRPr="0071469D">
        <w:rPr>
          <w:rFonts w:ascii="Times New Roman" w:eastAsiaTheme="minorEastAsia" w:hAnsi="Times New Roman"/>
          <w:sz w:val="24"/>
          <w:szCs w:val="24"/>
          <w:lang w:val="pt-PT" w:eastAsia="zh-HK"/>
        </w:rPr>
        <w:t xml:space="preserve"> uma parte de prestar ou</w:t>
      </w:r>
      <w:r w:rsidR="004E7C9D" w:rsidRPr="0071469D">
        <w:rPr>
          <w:rFonts w:ascii="Times New Roman" w:eastAsiaTheme="minorEastAsia" w:hAnsi="Times New Roman"/>
          <w:sz w:val="24"/>
          <w:szCs w:val="24"/>
          <w:lang w:val="pt-PT" w:eastAsia="zh-HK"/>
        </w:rPr>
        <w:t xml:space="preserve"> </w:t>
      </w:r>
      <w:r w:rsidR="006429FD" w:rsidRPr="0071469D">
        <w:rPr>
          <w:rFonts w:ascii="Times New Roman" w:eastAsiaTheme="minorEastAsia" w:hAnsi="Times New Roman"/>
          <w:sz w:val="24"/>
          <w:szCs w:val="24"/>
          <w:lang w:val="pt-PT" w:eastAsia="zh-HK"/>
        </w:rPr>
        <w:t>permitindo a uma parte</w:t>
      </w:r>
      <w:r w:rsidR="00F56EE4" w:rsidRPr="0071469D">
        <w:rPr>
          <w:rFonts w:ascii="Times New Roman" w:eastAsiaTheme="minorEastAsia" w:hAnsi="Times New Roman"/>
          <w:sz w:val="24"/>
          <w:szCs w:val="24"/>
          <w:lang w:val="pt-PT" w:eastAsia="zh-HK"/>
        </w:rPr>
        <w:t xml:space="preserve"> o acesso</w:t>
      </w:r>
      <w:r w:rsidR="00C47B41" w:rsidRPr="0071469D">
        <w:rPr>
          <w:rFonts w:ascii="Times New Roman" w:eastAsiaTheme="minorEastAsia" w:hAnsi="Times New Roman"/>
          <w:sz w:val="24"/>
          <w:szCs w:val="24"/>
          <w:lang w:val="pt-PT" w:eastAsia="zh-HK"/>
        </w:rPr>
        <w:t xml:space="preserve"> às informações</w:t>
      </w:r>
      <w:r w:rsidR="00A56255" w:rsidRPr="0071469D">
        <w:rPr>
          <w:rFonts w:ascii="Times New Roman" w:eastAsiaTheme="minorEastAsia" w:hAnsi="Times New Roman"/>
          <w:sz w:val="24"/>
          <w:szCs w:val="24"/>
          <w:lang w:val="pt-PT" w:eastAsia="zh-HK"/>
        </w:rPr>
        <w:t xml:space="preserve"> que se consider</w:t>
      </w:r>
      <w:r w:rsidR="00EC317A" w:rsidRPr="0071469D">
        <w:rPr>
          <w:rFonts w:ascii="Times New Roman" w:eastAsiaTheme="minorEastAsia" w:hAnsi="Times New Roman"/>
          <w:sz w:val="24"/>
          <w:szCs w:val="24"/>
          <w:lang w:val="pt-PT" w:eastAsia="zh-HK"/>
        </w:rPr>
        <w:t>e</w:t>
      </w:r>
      <w:r w:rsidR="00A56255" w:rsidRPr="0071469D">
        <w:rPr>
          <w:rFonts w:ascii="Times New Roman" w:eastAsiaTheme="minorEastAsia" w:hAnsi="Times New Roman"/>
          <w:sz w:val="24"/>
          <w:szCs w:val="24"/>
          <w:lang w:val="pt-PT" w:eastAsia="zh-HK"/>
        </w:rPr>
        <w:t>m</w:t>
      </w:r>
      <w:r w:rsidR="00C47B41" w:rsidRPr="0071469D">
        <w:rPr>
          <w:rFonts w:ascii="Times New Roman" w:eastAsiaTheme="minorEastAsia" w:hAnsi="Times New Roman"/>
          <w:sz w:val="24"/>
          <w:szCs w:val="24"/>
          <w:lang w:val="pt-PT" w:eastAsia="zh-HK"/>
        </w:rPr>
        <w:t xml:space="preserve"> </w:t>
      </w:r>
      <w:r w:rsidR="00FD2F1F" w:rsidRPr="0071469D">
        <w:rPr>
          <w:rFonts w:ascii="Times New Roman" w:eastAsiaTheme="minorEastAsia" w:hAnsi="Times New Roman"/>
          <w:sz w:val="24"/>
          <w:szCs w:val="24"/>
          <w:lang w:val="pt-PT" w:eastAsia="zh-HK"/>
        </w:rPr>
        <w:t>como</w:t>
      </w:r>
      <w:r w:rsidR="00741BB7" w:rsidRPr="0071469D">
        <w:rPr>
          <w:rFonts w:ascii="Times New Roman" w:eastAsiaTheme="minorEastAsia" w:hAnsi="Times New Roman"/>
          <w:sz w:val="24"/>
          <w:szCs w:val="24"/>
          <w:lang w:val="pt-PT" w:eastAsia="zh-HK"/>
        </w:rPr>
        <w:t xml:space="preserve"> </w:t>
      </w:r>
      <w:r w:rsidR="00F7723B" w:rsidRPr="0071469D">
        <w:rPr>
          <w:rFonts w:ascii="Times New Roman" w:eastAsiaTheme="minorEastAsia" w:hAnsi="Times New Roman"/>
          <w:sz w:val="24"/>
          <w:szCs w:val="24"/>
          <w:lang w:val="pt-PT" w:eastAsia="zh-HK"/>
        </w:rPr>
        <w:t>eventua</w:t>
      </w:r>
      <w:r w:rsidR="00CA17F2" w:rsidRPr="0071469D">
        <w:rPr>
          <w:rFonts w:ascii="Times New Roman" w:eastAsiaTheme="minorEastAsia" w:hAnsi="Times New Roman"/>
          <w:sz w:val="24"/>
          <w:szCs w:val="24"/>
          <w:lang w:val="pt-PT" w:eastAsia="zh-HK"/>
        </w:rPr>
        <w:t>l</w:t>
      </w:r>
      <w:r w:rsidR="00F7723B" w:rsidRPr="0071469D">
        <w:rPr>
          <w:rFonts w:ascii="Times New Roman" w:eastAsiaTheme="minorEastAsia" w:hAnsi="Times New Roman"/>
          <w:sz w:val="24"/>
          <w:szCs w:val="24"/>
          <w:lang w:val="pt-PT" w:eastAsia="zh-HK"/>
        </w:rPr>
        <w:t xml:space="preserve"> </w:t>
      </w:r>
      <w:r w:rsidR="00E37030" w:rsidRPr="0071469D">
        <w:rPr>
          <w:rFonts w:ascii="Times New Roman" w:eastAsiaTheme="minorEastAsia" w:hAnsi="Times New Roman"/>
          <w:sz w:val="24"/>
          <w:szCs w:val="24"/>
          <w:lang w:val="pt-PT" w:eastAsia="zh-HK"/>
        </w:rPr>
        <w:t>violaç</w:t>
      </w:r>
      <w:r w:rsidR="00CA17F2" w:rsidRPr="0071469D">
        <w:rPr>
          <w:rFonts w:ascii="Times New Roman" w:eastAsiaTheme="minorEastAsia" w:hAnsi="Times New Roman"/>
          <w:sz w:val="24"/>
          <w:szCs w:val="24"/>
          <w:lang w:val="pt-PT" w:eastAsia="zh-HK"/>
        </w:rPr>
        <w:t>ão</w:t>
      </w:r>
      <w:r w:rsidR="00E37030" w:rsidRPr="0071469D">
        <w:rPr>
          <w:rFonts w:ascii="Times New Roman" w:eastAsiaTheme="minorEastAsia" w:hAnsi="Times New Roman"/>
          <w:sz w:val="24"/>
          <w:szCs w:val="24"/>
          <w:lang w:val="pt-PT" w:eastAsia="zh-HK"/>
        </w:rPr>
        <w:t xml:space="preserve"> dos</w:t>
      </w:r>
      <w:r w:rsidR="00F7723B" w:rsidRPr="0071469D">
        <w:rPr>
          <w:rFonts w:ascii="Times New Roman" w:eastAsiaTheme="minorEastAsia" w:hAnsi="Times New Roman"/>
          <w:sz w:val="24"/>
          <w:szCs w:val="24"/>
          <w:lang w:val="pt-PT" w:eastAsia="zh-HK"/>
        </w:rPr>
        <w:t xml:space="preserve"> </w:t>
      </w:r>
      <w:r w:rsidR="00E37030" w:rsidRPr="0071469D">
        <w:rPr>
          <w:rFonts w:ascii="Times New Roman" w:eastAsiaTheme="minorEastAsia" w:hAnsi="Times New Roman"/>
          <w:sz w:val="24"/>
          <w:szCs w:val="24"/>
          <w:lang w:val="pt-PT" w:eastAsia="zh-HK"/>
        </w:rPr>
        <w:t>seus</w:t>
      </w:r>
      <w:r w:rsidR="00F8404F" w:rsidRPr="0071469D">
        <w:rPr>
          <w:rFonts w:ascii="Times New Roman" w:eastAsiaTheme="minorEastAsia" w:hAnsi="Times New Roman"/>
          <w:sz w:val="24"/>
          <w:szCs w:val="24"/>
          <w:lang w:val="pt-PT" w:eastAsia="zh-HK"/>
        </w:rPr>
        <w:t xml:space="preserve"> próprios</w:t>
      </w:r>
      <w:r w:rsidR="00E37030" w:rsidRPr="0071469D">
        <w:rPr>
          <w:rFonts w:ascii="Times New Roman" w:eastAsiaTheme="minorEastAsia" w:hAnsi="Times New Roman"/>
          <w:sz w:val="24"/>
          <w:szCs w:val="24"/>
          <w:lang w:val="pt-PT" w:eastAsia="zh-HK"/>
        </w:rPr>
        <w:t xml:space="preserve"> </w:t>
      </w:r>
      <w:r w:rsidR="002525C3" w:rsidRPr="0071469D">
        <w:rPr>
          <w:rFonts w:ascii="Times New Roman" w:eastAsiaTheme="minorEastAsia" w:hAnsi="Times New Roman"/>
          <w:sz w:val="24"/>
          <w:szCs w:val="24"/>
          <w:lang w:val="pt-PT" w:eastAsia="zh-HK"/>
        </w:rPr>
        <w:t>interesses essenciais d</w:t>
      </w:r>
      <w:r w:rsidR="00F7723B" w:rsidRPr="0071469D">
        <w:rPr>
          <w:rFonts w:ascii="Times New Roman" w:eastAsiaTheme="minorEastAsia" w:hAnsi="Times New Roman"/>
          <w:sz w:val="24"/>
          <w:szCs w:val="24"/>
          <w:lang w:val="pt-PT" w:eastAsia="zh-HK"/>
        </w:rPr>
        <w:t xml:space="preserve">a </w:t>
      </w:r>
      <w:r w:rsidR="002525C3" w:rsidRPr="0071469D">
        <w:rPr>
          <w:rFonts w:ascii="Times New Roman" w:eastAsiaTheme="minorEastAsia" w:hAnsi="Times New Roman"/>
          <w:sz w:val="24"/>
          <w:szCs w:val="24"/>
          <w:lang w:val="pt-PT" w:eastAsia="zh-HK"/>
        </w:rPr>
        <w:t>segurança, ou impedindo uma parte de adoptar as medidas que consider</w:t>
      </w:r>
      <w:r w:rsidR="00F7723B" w:rsidRPr="0071469D">
        <w:rPr>
          <w:rFonts w:ascii="Times New Roman" w:eastAsiaTheme="minorEastAsia" w:hAnsi="Times New Roman"/>
          <w:sz w:val="24"/>
          <w:szCs w:val="24"/>
          <w:lang w:val="pt-PT" w:eastAsia="zh-HK"/>
        </w:rPr>
        <w:t>e</w:t>
      </w:r>
      <w:r w:rsidR="002525C3" w:rsidRPr="0071469D">
        <w:rPr>
          <w:rFonts w:ascii="Times New Roman" w:eastAsiaTheme="minorEastAsia" w:hAnsi="Times New Roman"/>
          <w:sz w:val="24"/>
          <w:szCs w:val="24"/>
          <w:lang w:val="pt-PT" w:eastAsia="zh-HK"/>
        </w:rPr>
        <w:t xml:space="preserve"> necessári</w:t>
      </w:r>
      <w:r w:rsidR="00FC4C1B" w:rsidRPr="0071469D">
        <w:rPr>
          <w:rFonts w:ascii="Times New Roman" w:eastAsiaTheme="minorEastAsia" w:hAnsi="Times New Roman"/>
          <w:sz w:val="24"/>
          <w:szCs w:val="24"/>
          <w:lang w:val="pt-PT" w:eastAsia="zh-HK"/>
        </w:rPr>
        <w:t>as</w:t>
      </w:r>
      <w:r w:rsidR="002525C3" w:rsidRPr="0071469D">
        <w:rPr>
          <w:rFonts w:ascii="Times New Roman" w:eastAsiaTheme="minorEastAsia" w:hAnsi="Times New Roman"/>
          <w:sz w:val="24"/>
          <w:szCs w:val="24"/>
          <w:lang w:val="pt-PT" w:eastAsia="zh-HK"/>
        </w:rPr>
        <w:t xml:space="preserve"> à protecç</w:t>
      </w:r>
      <w:r w:rsidR="00F7723B" w:rsidRPr="0071469D">
        <w:rPr>
          <w:rFonts w:ascii="Times New Roman" w:eastAsiaTheme="minorEastAsia" w:hAnsi="Times New Roman"/>
          <w:sz w:val="24"/>
          <w:szCs w:val="24"/>
          <w:lang w:val="pt-PT" w:eastAsia="zh-HK"/>
        </w:rPr>
        <w:t>ão dos</w:t>
      </w:r>
      <w:r w:rsidR="00E37030" w:rsidRPr="0071469D">
        <w:rPr>
          <w:rFonts w:ascii="Times New Roman" w:eastAsiaTheme="minorEastAsia" w:hAnsi="Times New Roman"/>
          <w:sz w:val="24"/>
          <w:szCs w:val="24"/>
          <w:lang w:val="pt-PT" w:eastAsia="zh-HK"/>
        </w:rPr>
        <w:t xml:space="preserve"> seus próprios</w:t>
      </w:r>
      <w:r w:rsidR="00F7723B" w:rsidRPr="0071469D">
        <w:rPr>
          <w:rFonts w:ascii="Times New Roman" w:eastAsiaTheme="minorEastAsia" w:hAnsi="Times New Roman"/>
          <w:sz w:val="24"/>
          <w:szCs w:val="24"/>
          <w:lang w:val="pt-PT" w:eastAsia="zh-HK"/>
        </w:rPr>
        <w:t xml:space="preserve"> </w:t>
      </w:r>
      <w:r w:rsidR="002525C3" w:rsidRPr="0071469D">
        <w:rPr>
          <w:rFonts w:ascii="Times New Roman" w:eastAsiaTheme="minorEastAsia" w:hAnsi="Times New Roman"/>
          <w:sz w:val="24"/>
          <w:szCs w:val="24"/>
          <w:lang w:val="pt-PT" w:eastAsia="zh-HK"/>
        </w:rPr>
        <w:t>interesses essenciais d</w:t>
      </w:r>
      <w:r w:rsidR="00E37030" w:rsidRPr="0071469D">
        <w:rPr>
          <w:rFonts w:ascii="Times New Roman" w:eastAsiaTheme="minorEastAsia" w:hAnsi="Times New Roman"/>
          <w:sz w:val="24"/>
          <w:szCs w:val="24"/>
          <w:lang w:val="pt-PT" w:eastAsia="zh-HK"/>
        </w:rPr>
        <w:t>a</w:t>
      </w:r>
      <w:r w:rsidR="00F7723B" w:rsidRPr="0071469D">
        <w:rPr>
          <w:rFonts w:ascii="Times New Roman" w:eastAsiaTheme="minorEastAsia" w:hAnsi="Times New Roman"/>
          <w:sz w:val="24"/>
          <w:szCs w:val="24"/>
          <w:lang w:val="pt-PT" w:eastAsia="zh-HK"/>
        </w:rPr>
        <w:t xml:space="preserve"> </w:t>
      </w:r>
      <w:r w:rsidR="002525C3" w:rsidRPr="0071469D">
        <w:rPr>
          <w:rFonts w:ascii="Times New Roman" w:eastAsiaTheme="minorEastAsia" w:hAnsi="Times New Roman"/>
          <w:sz w:val="24"/>
          <w:szCs w:val="24"/>
          <w:lang w:val="pt-PT" w:eastAsia="zh-HK"/>
        </w:rPr>
        <w:t>segurança</w:t>
      </w:r>
      <w:r w:rsidR="006D0207" w:rsidRPr="0071469D">
        <w:rPr>
          <w:rFonts w:ascii="Times New Roman" w:eastAsiaTheme="minorEastAsia" w:hAnsi="Times New Roman"/>
          <w:sz w:val="24"/>
          <w:szCs w:val="24"/>
          <w:lang w:val="pt-PT" w:eastAsia="zh-HK"/>
        </w:rPr>
        <w:t>.</w:t>
      </w:r>
    </w:p>
    <w:p w:rsidR="002525C3" w:rsidRPr="0071469D" w:rsidRDefault="002525C3"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4D697E"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6. </w:t>
      </w:r>
      <w:r w:rsidR="00CC06C6" w:rsidRPr="0071469D">
        <w:rPr>
          <w:rFonts w:ascii="Times New Roman" w:eastAsiaTheme="minorEastAsia" w:hAnsi="Times New Roman"/>
          <w:sz w:val="24"/>
          <w:szCs w:val="24"/>
          <w:lang w:val="pt-PT" w:eastAsia="zh-HK"/>
        </w:rPr>
        <w:t>Uma</w:t>
      </w:r>
      <w:r w:rsidR="00BF1F13" w:rsidRPr="0071469D">
        <w:rPr>
          <w:rFonts w:ascii="Times New Roman" w:eastAsiaTheme="minorEastAsia" w:hAnsi="Times New Roman"/>
          <w:sz w:val="24"/>
          <w:szCs w:val="24"/>
          <w:lang w:val="pt-PT" w:eastAsia="zh-HK"/>
        </w:rPr>
        <w:t xml:space="preserve"> </w:t>
      </w:r>
      <w:r w:rsidR="00F6704D" w:rsidRPr="0071469D">
        <w:rPr>
          <w:rFonts w:ascii="Times New Roman" w:eastAsiaTheme="minorEastAsia" w:hAnsi="Times New Roman"/>
          <w:sz w:val="24"/>
          <w:szCs w:val="24"/>
          <w:lang w:val="pt-PT" w:eastAsia="zh-HK"/>
        </w:rPr>
        <w:t>parte reserva-se o direito de estabelecer ou manter medida</w:t>
      </w:r>
      <w:r w:rsidR="00FF1C3C" w:rsidRPr="0071469D">
        <w:rPr>
          <w:rFonts w:ascii="Times New Roman" w:eastAsiaTheme="minorEastAsia" w:hAnsi="Times New Roman"/>
          <w:sz w:val="24"/>
          <w:szCs w:val="24"/>
          <w:lang w:val="pt-PT" w:eastAsia="zh-HK"/>
        </w:rPr>
        <w:t>s restritivas relativas a</w:t>
      </w:r>
      <w:r w:rsidR="00FE1BB8" w:rsidRPr="0071469D">
        <w:rPr>
          <w:rFonts w:ascii="Times New Roman" w:eastAsiaTheme="minorEastAsia" w:hAnsi="Times New Roman"/>
          <w:sz w:val="24"/>
          <w:szCs w:val="24"/>
          <w:lang w:val="pt-PT" w:eastAsia="zh-HK"/>
        </w:rPr>
        <w:t xml:space="preserve"> investidores e investimentos cobertos</w:t>
      </w:r>
      <w:r w:rsidR="00FF1C3C" w:rsidRPr="0071469D">
        <w:rPr>
          <w:rFonts w:ascii="Times New Roman" w:eastAsiaTheme="minorEastAsia" w:hAnsi="Times New Roman"/>
          <w:sz w:val="24"/>
          <w:szCs w:val="24"/>
          <w:lang w:val="pt-PT" w:eastAsia="zh-HK"/>
        </w:rPr>
        <w:t xml:space="preserve"> da outra parte</w:t>
      </w:r>
      <w:r w:rsidR="00A53EC5" w:rsidRPr="0071469D">
        <w:rPr>
          <w:rFonts w:ascii="Times New Roman" w:eastAsiaTheme="minorEastAsia" w:hAnsi="Times New Roman"/>
          <w:sz w:val="24"/>
          <w:szCs w:val="24"/>
          <w:lang w:val="pt-PT" w:eastAsia="zh-HK"/>
        </w:rPr>
        <w:t>,</w:t>
      </w:r>
      <w:r w:rsidR="00FF1C3C" w:rsidRPr="0071469D">
        <w:rPr>
          <w:rFonts w:ascii="Times New Roman" w:eastAsiaTheme="minorEastAsia" w:hAnsi="Times New Roman"/>
          <w:sz w:val="24"/>
          <w:szCs w:val="24"/>
          <w:lang w:val="pt-PT" w:eastAsia="zh-HK"/>
        </w:rPr>
        <w:t xml:space="preserve"> </w:t>
      </w:r>
      <w:r w:rsidR="00F6704D" w:rsidRPr="0071469D">
        <w:rPr>
          <w:rFonts w:ascii="Times New Roman" w:eastAsiaTheme="minorEastAsia" w:hAnsi="Times New Roman"/>
          <w:sz w:val="24"/>
          <w:szCs w:val="24"/>
          <w:lang w:val="pt-PT" w:eastAsia="zh-HK"/>
        </w:rPr>
        <w:t xml:space="preserve">caso a implementação do presente Acordo cause impacto significativo no </w:t>
      </w:r>
      <w:r w:rsidR="00FF1C3C" w:rsidRPr="0071469D">
        <w:rPr>
          <w:rFonts w:ascii="Times New Roman" w:eastAsiaTheme="minorEastAsia" w:hAnsi="Times New Roman"/>
          <w:sz w:val="24"/>
          <w:szCs w:val="24"/>
          <w:lang w:val="pt-PT" w:eastAsia="zh-HK"/>
        </w:rPr>
        <w:t xml:space="preserve">sector ou </w:t>
      </w:r>
      <w:r w:rsidR="00EC317A" w:rsidRPr="0071469D">
        <w:rPr>
          <w:rFonts w:ascii="Times New Roman" w:eastAsiaTheme="minorEastAsia" w:hAnsi="Times New Roman"/>
          <w:sz w:val="24"/>
          <w:szCs w:val="24"/>
          <w:lang w:val="pt-PT" w:eastAsia="zh-HK"/>
        </w:rPr>
        <w:t xml:space="preserve">no </w:t>
      </w:r>
      <w:r w:rsidR="00FF1C3C" w:rsidRPr="0071469D">
        <w:rPr>
          <w:rFonts w:ascii="Times New Roman" w:eastAsiaTheme="minorEastAsia" w:hAnsi="Times New Roman"/>
          <w:sz w:val="24"/>
          <w:szCs w:val="24"/>
          <w:lang w:val="pt-PT" w:eastAsia="zh-HK"/>
        </w:rPr>
        <w:t>interesse público</w:t>
      </w:r>
      <w:r w:rsidR="00CC7BDA" w:rsidRPr="0071469D">
        <w:rPr>
          <w:rFonts w:ascii="Times New Roman" w:eastAsiaTheme="minorEastAsia" w:hAnsi="Times New Roman"/>
          <w:sz w:val="24"/>
          <w:szCs w:val="24"/>
          <w:lang w:val="pt-PT" w:eastAsia="zh-HK"/>
        </w:rPr>
        <w:t xml:space="preserve"> </w:t>
      </w:r>
      <w:r w:rsidR="00CC06C6" w:rsidRPr="0071469D">
        <w:rPr>
          <w:rFonts w:ascii="Times New Roman" w:eastAsiaTheme="minorEastAsia" w:hAnsi="Times New Roman"/>
          <w:sz w:val="24"/>
          <w:szCs w:val="24"/>
          <w:lang w:val="pt-PT" w:eastAsia="zh-HK"/>
        </w:rPr>
        <w:t>d</w:t>
      </w:r>
      <w:r w:rsidR="00161481" w:rsidRPr="0071469D">
        <w:rPr>
          <w:rFonts w:ascii="Times New Roman" w:eastAsiaTheme="minorEastAsia" w:hAnsi="Times New Roman"/>
          <w:sz w:val="24"/>
          <w:szCs w:val="24"/>
          <w:lang w:val="pt-PT" w:eastAsia="zh-HK"/>
        </w:rPr>
        <w:t>e uma parte</w:t>
      </w:r>
      <w:r w:rsidR="00FF1C3C" w:rsidRPr="0071469D">
        <w:rPr>
          <w:rFonts w:ascii="Times New Roman" w:eastAsiaTheme="minorEastAsia" w:hAnsi="Times New Roman"/>
          <w:sz w:val="24"/>
          <w:szCs w:val="24"/>
          <w:lang w:val="pt-PT" w:eastAsia="zh-HK"/>
        </w:rPr>
        <w:t xml:space="preserve">. </w:t>
      </w:r>
    </w:p>
    <w:p w:rsidR="00F6704D" w:rsidRPr="0071469D" w:rsidRDefault="00F6704D"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0065DE" w:rsidRPr="0049306F" w:rsidRDefault="000065DE"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23.º</w:t>
      </w:r>
    </w:p>
    <w:p w:rsidR="000065DE" w:rsidRPr="0049306F" w:rsidRDefault="000065DE"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eastAsia="zh-TW"/>
        </w:rPr>
        <w:t>Prudência financeira</w:t>
      </w:r>
    </w:p>
    <w:p w:rsidR="00862190" w:rsidRPr="0049306F" w:rsidRDefault="00862190" w:rsidP="00145A90">
      <w:pPr>
        <w:spacing w:line="400" w:lineRule="exact"/>
        <w:jc w:val="center"/>
        <w:rPr>
          <w:rFonts w:ascii="Times New Roman" w:hAnsi="Times New Roman" w:cs="Times New Roman"/>
          <w:b/>
          <w:sz w:val="24"/>
          <w:szCs w:val="24"/>
          <w:lang w:val="pt-PT" w:eastAsia="zh-TW"/>
        </w:rPr>
      </w:pPr>
    </w:p>
    <w:p w:rsidR="004D697E"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1. </w:t>
      </w:r>
      <w:r w:rsidR="00862190" w:rsidRPr="0071469D">
        <w:rPr>
          <w:rFonts w:ascii="Times New Roman" w:eastAsiaTheme="minorEastAsia" w:hAnsi="Times New Roman"/>
          <w:sz w:val="24"/>
          <w:szCs w:val="24"/>
          <w:lang w:val="pt-PT" w:eastAsia="zh-HK"/>
        </w:rPr>
        <w:t xml:space="preserve">Sem prejuízo de outras disposições </w:t>
      </w:r>
      <w:r w:rsidR="00C54C55" w:rsidRPr="0071469D">
        <w:rPr>
          <w:rFonts w:ascii="Times New Roman" w:eastAsiaTheme="minorEastAsia" w:hAnsi="Times New Roman"/>
          <w:sz w:val="24"/>
          <w:szCs w:val="24"/>
          <w:lang w:val="pt-PT" w:eastAsia="zh-HK"/>
        </w:rPr>
        <w:t>d</w:t>
      </w:r>
      <w:r w:rsidR="00862190" w:rsidRPr="0071469D">
        <w:rPr>
          <w:rFonts w:ascii="Times New Roman" w:eastAsiaTheme="minorEastAsia" w:hAnsi="Times New Roman"/>
          <w:sz w:val="24"/>
          <w:szCs w:val="24"/>
          <w:lang w:val="pt-PT" w:eastAsia="zh-HK"/>
        </w:rPr>
        <w:t>o presente Acordo, uma parte não deve ser impedida de adoptar ou manter medidas relativas a serviços financeiros que se justifiquem por razões de prudência. Estas razões de prudência</w:t>
      </w:r>
      <w:r w:rsidR="00B5468A" w:rsidRPr="00A75317">
        <w:rPr>
          <w:rFonts w:ascii="Times New Roman" w:eastAsiaTheme="minorEastAsia" w:hAnsi="Times New Roman"/>
          <w:sz w:val="24"/>
          <w:szCs w:val="24"/>
          <w:vertAlign w:val="superscript"/>
          <w:lang w:val="pt-PT" w:eastAsia="zh-HK"/>
        </w:rPr>
        <w:footnoteReference w:id="12"/>
      </w:r>
      <w:r w:rsidR="00862190" w:rsidRPr="00A75317">
        <w:rPr>
          <w:rFonts w:ascii="Times New Roman" w:eastAsiaTheme="minorEastAsia" w:hAnsi="Times New Roman"/>
          <w:sz w:val="24"/>
          <w:szCs w:val="24"/>
          <w:vertAlign w:val="superscript"/>
          <w:lang w:val="pt-PT" w:eastAsia="zh-HK"/>
        </w:rPr>
        <w:t xml:space="preserve"> </w:t>
      </w:r>
      <w:r w:rsidR="00862190" w:rsidRPr="0071469D">
        <w:rPr>
          <w:rFonts w:ascii="Times New Roman" w:eastAsiaTheme="minorEastAsia" w:hAnsi="Times New Roman"/>
          <w:sz w:val="24"/>
          <w:szCs w:val="24"/>
          <w:lang w:val="pt-PT" w:eastAsia="zh-HK"/>
        </w:rPr>
        <w:t>incluem a protecção de investidores, depositantes, subscritores de seguros ou pessoas perante quem os prestadores de serviços financeiros têm uma obrigação fiduciária, bem como a garantia da integridade e estabilidade do sistema financeiro.</w:t>
      </w:r>
      <w:r w:rsidR="00A75317" w:rsidRPr="0071469D">
        <w:rPr>
          <w:rFonts w:ascii="Times New Roman" w:eastAsiaTheme="minorEastAsia" w:hAnsi="Times New Roman"/>
          <w:sz w:val="24"/>
          <w:szCs w:val="24"/>
          <w:vertAlign w:val="superscript"/>
          <w:lang w:val="pt-PT" w:eastAsia="zh-HK"/>
        </w:rPr>
        <w:footnoteReference w:id="13"/>
      </w:r>
      <w:r w:rsidR="00862190" w:rsidRPr="0071469D">
        <w:rPr>
          <w:rFonts w:ascii="Times New Roman" w:eastAsiaTheme="minorEastAsia" w:hAnsi="Times New Roman"/>
          <w:sz w:val="24"/>
          <w:szCs w:val="24"/>
          <w:lang w:val="pt-PT" w:eastAsia="zh-HK"/>
        </w:rPr>
        <w:t xml:space="preserve"> </w:t>
      </w:r>
    </w:p>
    <w:p w:rsidR="002A0D2B" w:rsidRPr="0071469D" w:rsidRDefault="002A0D2B"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4D5D61"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2. </w:t>
      </w:r>
      <w:r w:rsidR="00DE36B2" w:rsidRPr="0071469D">
        <w:rPr>
          <w:rFonts w:ascii="Times New Roman" w:eastAsiaTheme="minorEastAsia" w:hAnsi="Times New Roman"/>
          <w:sz w:val="24"/>
          <w:szCs w:val="24"/>
          <w:lang w:val="pt-PT" w:eastAsia="zh-HK"/>
        </w:rPr>
        <w:t>O disposto no presente Acordo não é aplicável a medidas não-discriminatórias aplicadas de forma geral na implementação de políticas monetárias, ou de crédito com elas relacionadas, ou de políticas cambiais.</w:t>
      </w:r>
      <w:r w:rsidR="00A75317" w:rsidRPr="0071469D">
        <w:rPr>
          <w:rFonts w:ascii="Times New Roman" w:eastAsiaTheme="minorEastAsia" w:hAnsi="Times New Roman"/>
          <w:sz w:val="24"/>
          <w:szCs w:val="24"/>
          <w:vertAlign w:val="superscript"/>
          <w:lang w:val="pt-PT" w:eastAsia="zh-HK"/>
        </w:rPr>
        <w:footnoteReference w:id="14"/>
      </w:r>
    </w:p>
    <w:p w:rsidR="004D5D61" w:rsidRPr="0071469D" w:rsidRDefault="004D5D61"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4D5D61"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3. </w:t>
      </w:r>
      <w:r w:rsidR="004D5D61" w:rsidRPr="0071469D">
        <w:rPr>
          <w:rFonts w:ascii="Times New Roman" w:eastAsiaTheme="minorEastAsia" w:hAnsi="Times New Roman"/>
          <w:sz w:val="24"/>
          <w:szCs w:val="24"/>
          <w:lang w:val="pt-PT" w:eastAsia="zh-HK"/>
        </w:rPr>
        <w:t>A expressão “serviços financeiros</w:t>
      </w:r>
      <w:r w:rsidR="00D2103B">
        <w:rPr>
          <w:rFonts w:ascii="Times New Roman" w:eastAsiaTheme="minorEastAsia" w:hAnsi="Times New Roman"/>
          <w:sz w:val="24"/>
          <w:szCs w:val="24"/>
          <w:lang w:val="pt-PT" w:eastAsia="zh-HK"/>
        </w:rPr>
        <w:t xml:space="preserve">” </w:t>
      </w:r>
      <w:r w:rsidR="004D5D61" w:rsidRPr="0071469D">
        <w:rPr>
          <w:rFonts w:ascii="Times New Roman" w:eastAsiaTheme="minorEastAsia" w:hAnsi="Times New Roman"/>
          <w:sz w:val="24"/>
          <w:szCs w:val="24"/>
          <w:lang w:val="pt-PT" w:eastAsia="zh-HK"/>
        </w:rPr>
        <w:t xml:space="preserve">tem o mesmo sentido </w:t>
      </w:r>
      <w:r w:rsidR="009A1BE9" w:rsidRPr="0071469D">
        <w:rPr>
          <w:rFonts w:ascii="Times New Roman" w:eastAsiaTheme="minorEastAsia" w:hAnsi="Times New Roman"/>
          <w:sz w:val="24"/>
          <w:szCs w:val="24"/>
          <w:lang w:val="pt-PT" w:eastAsia="zh-HK"/>
        </w:rPr>
        <w:t>d</w:t>
      </w:r>
      <w:r w:rsidR="004D5D61" w:rsidRPr="0071469D">
        <w:rPr>
          <w:rFonts w:ascii="Times New Roman" w:eastAsiaTheme="minorEastAsia" w:hAnsi="Times New Roman"/>
          <w:sz w:val="24"/>
          <w:szCs w:val="24"/>
          <w:lang w:val="pt-PT" w:eastAsia="zh-HK"/>
        </w:rPr>
        <w:t xml:space="preserve">a </w:t>
      </w:r>
      <w:proofErr w:type="gramStart"/>
      <w:r w:rsidR="004D5D61" w:rsidRPr="0071469D">
        <w:rPr>
          <w:rFonts w:ascii="Times New Roman" w:eastAsiaTheme="minorEastAsia" w:hAnsi="Times New Roman"/>
          <w:sz w:val="24"/>
          <w:szCs w:val="24"/>
          <w:lang w:val="pt-PT" w:eastAsia="zh-HK"/>
        </w:rPr>
        <w:t xml:space="preserve">expressão  </w:t>
      </w:r>
      <w:proofErr w:type="gramEnd"/>
      <w:r w:rsidR="004D5D61" w:rsidRPr="0071469D">
        <w:rPr>
          <w:rFonts w:ascii="Times New Roman" w:eastAsiaTheme="minorEastAsia" w:hAnsi="Times New Roman"/>
          <w:sz w:val="24"/>
          <w:szCs w:val="24"/>
          <w:lang w:val="pt-PT" w:eastAsia="zh-HK"/>
        </w:rPr>
        <w:t>“serviços financeiros</w:t>
      </w:r>
      <w:r w:rsidR="00D2103B">
        <w:rPr>
          <w:rFonts w:ascii="Times New Roman" w:eastAsiaTheme="minorEastAsia" w:hAnsi="Times New Roman"/>
          <w:sz w:val="24"/>
          <w:szCs w:val="24"/>
          <w:lang w:val="pt-PT" w:eastAsia="zh-HK"/>
        </w:rPr>
        <w:t xml:space="preserve">” </w:t>
      </w:r>
      <w:r w:rsidR="004D5D61" w:rsidRPr="0071469D">
        <w:rPr>
          <w:rFonts w:ascii="Times New Roman" w:eastAsiaTheme="minorEastAsia" w:hAnsi="Times New Roman"/>
          <w:sz w:val="24"/>
          <w:szCs w:val="24"/>
          <w:lang w:val="pt-PT" w:eastAsia="zh-HK"/>
        </w:rPr>
        <w:t xml:space="preserve">referida na alínea a) do </w:t>
      </w:r>
      <w:r w:rsidR="001C1B4A" w:rsidRPr="0071469D">
        <w:rPr>
          <w:rFonts w:ascii="Times New Roman" w:eastAsiaTheme="minorEastAsia" w:hAnsi="Times New Roman"/>
          <w:sz w:val="24"/>
          <w:szCs w:val="24"/>
          <w:lang w:val="pt-PT" w:eastAsia="zh-HK"/>
        </w:rPr>
        <w:t xml:space="preserve">n.º </w:t>
      </w:r>
      <w:r w:rsidR="004D5D61" w:rsidRPr="0071469D">
        <w:rPr>
          <w:rFonts w:ascii="Times New Roman" w:eastAsiaTheme="minorEastAsia" w:hAnsi="Times New Roman"/>
          <w:sz w:val="24"/>
          <w:szCs w:val="24"/>
          <w:lang w:val="pt-PT" w:eastAsia="zh-HK"/>
        </w:rPr>
        <w:t>5 do Anexo sobre Serviços Financeiros do Acordo Geral sobre o Comércio de Serviços da Organização Mundial do Comércio, e os “prestadores de serviços financeiros</w:t>
      </w:r>
      <w:r w:rsidR="00D2103B">
        <w:rPr>
          <w:rFonts w:ascii="Times New Roman" w:eastAsiaTheme="minorEastAsia" w:hAnsi="Times New Roman"/>
          <w:sz w:val="24"/>
          <w:szCs w:val="24"/>
          <w:lang w:val="pt-PT" w:eastAsia="zh-HK"/>
        </w:rPr>
        <w:t xml:space="preserve">” </w:t>
      </w:r>
      <w:r w:rsidR="004D5D61" w:rsidRPr="0071469D">
        <w:rPr>
          <w:rFonts w:ascii="Times New Roman" w:eastAsiaTheme="minorEastAsia" w:hAnsi="Times New Roman"/>
          <w:sz w:val="24"/>
          <w:szCs w:val="24"/>
          <w:lang w:val="pt-PT" w:eastAsia="zh-HK"/>
        </w:rPr>
        <w:t xml:space="preserve">indicados naquela norma incluem </w:t>
      </w:r>
      <w:r w:rsidR="004D5D61" w:rsidRPr="0071469D">
        <w:rPr>
          <w:rFonts w:ascii="Times New Roman" w:eastAsiaTheme="minorEastAsia" w:hAnsi="Times New Roman"/>
          <w:sz w:val="24"/>
          <w:szCs w:val="24"/>
          <w:lang w:val="pt-PT" w:eastAsia="zh-HK"/>
        </w:rPr>
        <w:lastRenderedPageBreak/>
        <w:t xml:space="preserve">também as entidades públicas definidas na alínea c) do </w:t>
      </w:r>
      <w:r w:rsidR="001C1B4A" w:rsidRPr="0071469D">
        <w:rPr>
          <w:rFonts w:ascii="Times New Roman" w:eastAsiaTheme="minorEastAsia" w:hAnsi="Times New Roman"/>
          <w:sz w:val="24"/>
          <w:szCs w:val="24"/>
          <w:lang w:val="pt-PT" w:eastAsia="zh-HK"/>
        </w:rPr>
        <w:t>n.º</w:t>
      </w:r>
      <w:r w:rsidR="004D5D61" w:rsidRPr="0071469D">
        <w:rPr>
          <w:rFonts w:ascii="Times New Roman" w:eastAsiaTheme="minorEastAsia" w:hAnsi="Times New Roman"/>
          <w:sz w:val="24"/>
          <w:szCs w:val="24"/>
          <w:lang w:val="pt-PT" w:eastAsia="zh-HK"/>
        </w:rPr>
        <w:t xml:space="preserve"> 5 do Anexo sobre Serviços Financeiros.</w:t>
      </w:r>
    </w:p>
    <w:p w:rsidR="004D5D61" w:rsidRPr="0071469D" w:rsidRDefault="004D5D61"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4526E4" w:rsidRPr="0071469D" w:rsidRDefault="00350439"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r w:rsidRPr="0071469D">
        <w:rPr>
          <w:rFonts w:ascii="Times New Roman" w:eastAsiaTheme="minorEastAsia" w:hAnsi="Times New Roman"/>
          <w:sz w:val="24"/>
          <w:szCs w:val="24"/>
          <w:lang w:val="pt-PT" w:eastAsia="zh-HK"/>
        </w:rPr>
        <w:t xml:space="preserve">4. </w:t>
      </w:r>
      <w:r w:rsidR="00EB0B5E" w:rsidRPr="0071469D">
        <w:rPr>
          <w:rFonts w:ascii="Times New Roman" w:eastAsiaTheme="minorEastAsia" w:hAnsi="Times New Roman"/>
          <w:sz w:val="24"/>
          <w:szCs w:val="24"/>
          <w:lang w:val="pt-PT" w:eastAsia="zh-HK"/>
        </w:rPr>
        <w:t>Para maior certeza, o</w:t>
      </w:r>
      <w:r w:rsidR="00CB5908" w:rsidRPr="0071469D">
        <w:rPr>
          <w:rFonts w:ascii="Times New Roman" w:eastAsiaTheme="minorEastAsia" w:hAnsi="Times New Roman"/>
          <w:sz w:val="24"/>
          <w:szCs w:val="24"/>
          <w:lang w:val="pt-PT" w:eastAsia="zh-HK"/>
        </w:rPr>
        <w:t xml:space="preserve"> presente Acordo não pode ser interpretado como impedindo uma parte de aplicar ou implementar, nas instituições financeiras, medidas relativas a </w:t>
      </w:r>
      <w:r w:rsidR="00EB0B5E" w:rsidRPr="0071469D">
        <w:rPr>
          <w:rFonts w:ascii="Times New Roman" w:eastAsiaTheme="minorEastAsia" w:hAnsi="Times New Roman"/>
          <w:sz w:val="24"/>
          <w:szCs w:val="24"/>
          <w:lang w:val="pt-PT" w:eastAsia="zh-HK"/>
        </w:rPr>
        <w:t xml:space="preserve">investidores </w:t>
      </w:r>
      <w:r w:rsidR="00CC6298" w:rsidRPr="0071469D">
        <w:rPr>
          <w:rFonts w:ascii="Times New Roman" w:eastAsiaTheme="minorEastAsia" w:hAnsi="Times New Roman"/>
          <w:sz w:val="24"/>
          <w:szCs w:val="24"/>
          <w:lang w:val="pt-PT" w:eastAsia="zh-HK"/>
        </w:rPr>
        <w:t>ou</w:t>
      </w:r>
      <w:r w:rsidR="00FE1BB8" w:rsidRPr="0071469D">
        <w:rPr>
          <w:rFonts w:ascii="Times New Roman" w:eastAsiaTheme="minorEastAsia" w:hAnsi="Times New Roman"/>
          <w:sz w:val="24"/>
          <w:szCs w:val="24"/>
          <w:lang w:val="pt-PT" w:eastAsia="zh-HK"/>
        </w:rPr>
        <w:t xml:space="preserve"> investimentos cobertos </w:t>
      </w:r>
      <w:r w:rsidR="00CB5908" w:rsidRPr="0071469D">
        <w:rPr>
          <w:rFonts w:ascii="Times New Roman" w:eastAsiaTheme="minorEastAsia" w:hAnsi="Times New Roman"/>
          <w:sz w:val="24"/>
          <w:szCs w:val="24"/>
          <w:lang w:val="pt-PT" w:eastAsia="zh-HK"/>
        </w:rPr>
        <w:t xml:space="preserve">da outra parte, necessariamente adoptadas para garantir o cumprimento das leis </w:t>
      </w:r>
      <w:r w:rsidR="00EB0B5E" w:rsidRPr="0071469D">
        <w:rPr>
          <w:rFonts w:ascii="Times New Roman" w:eastAsiaTheme="minorEastAsia" w:hAnsi="Times New Roman"/>
          <w:sz w:val="24"/>
          <w:szCs w:val="24"/>
          <w:lang w:val="pt-PT" w:eastAsia="zh-HK"/>
        </w:rPr>
        <w:t xml:space="preserve">que </w:t>
      </w:r>
      <w:r w:rsidR="00777720" w:rsidRPr="0071469D">
        <w:rPr>
          <w:rFonts w:ascii="Times New Roman" w:eastAsiaTheme="minorEastAsia" w:hAnsi="Times New Roman"/>
          <w:sz w:val="24"/>
          <w:szCs w:val="24"/>
          <w:lang w:val="pt-PT" w:eastAsia="zh-HK"/>
        </w:rPr>
        <w:t xml:space="preserve">não </w:t>
      </w:r>
      <w:r w:rsidR="00043715" w:rsidRPr="0071469D">
        <w:rPr>
          <w:rFonts w:ascii="Times New Roman" w:eastAsiaTheme="minorEastAsia" w:hAnsi="Times New Roman"/>
          <w:sz w:val="24"/>
          <w:szCs w:val="24"/>
          <w:lang w:val="pt-PT" w:eastAsia="zh-HK"/>
        </w:rPr>
        <w:t xml:space="preserve">sejam </w:t>
      </w:r>
      <w:r w:rsidR="00777720" w:rsidRPr="0071469D">
        <w:rPr>
          <w:rFonts w:ascii="Times New Roman" w:eastAsiaTheme="minorEastAsia" w:hAnsi="Times New Roman"/>
          <w:sz w:val="24"/>
          <w:szCs w:val="24"/>
          <w:lang w:val="pt-PT" w:eastAsia="zh-HK"/>
        </w:rPr>
        <w:t>in</w:t>
      </w:r>
      <w:r w:rsidR="00043715" w:rsidRPr="0071469D">
        <w:rPr>
          <w:rFonts w:ascii="Times New Roman" w:eastAsiaTheme="minorEastAsia" w:hAnsi="Times New Roman"/>
          <w:sz w:val="24"/>
          <w:szCs w:val="24"/>
          <w:lang w:val="pt-PT" w:eastAsia="zh-HK"/>
        </w:rPr>
        <w:t>compatíveis com as disposições do presente Acordo.</w:t>
      </w:r>
      <w:r w:rsidR="00CB5908" w:rsidRPr="0071469D">
        <w:rPr>
          <w:rFonts w:ascii="Times New Roman" w:eastAsiaTheme="minorEastAsia" w:hAnsi="Times New Roman"/>
          <w:sz w:val="24"/>
          <w:szCs w:val="24"/>
          <w:lang w:val="pt-PT" w:eastAsia="zh-HK"/>
        </w:rPr>
        <w:t xml:space="preserve"> Essas medidas incluem as relacionadas com a prevenção de práticas fraudulentas e de falsificação e com a forma de responder às consequências do incumprimento de um contrato de serviços financeiros. No entanto, a forma de implementação dessas medidas não pode constituir discriminação arbitrária ou injustificada entre países (ou territórios) em circunstâncias idênticas, nem constituir uma restrição encapotada aos investimentos das instituições financeiras.</w:t>
      </w:r>
    </w:p>
    <w:p w:rsidR="0006227D" w:rsidRPr="0071469D" w:rsidRDefault="0006227D" w:rsidP="0071469D">
      <w:pPr>
        <w:pStyle w:val="1"/>
        <w:widowControl/>
        <w:snapToGrid w:val="0"/>
        <w:spacing w:line="400" w:lineRule="exact"/>
        <w:ind w:firstLine="567"/>
        <w:jc w:val="both"/>
        <w:rPr>
          <w:rFonts w:ascii="Times New Roman" w:eastAsiaTheme="minorEastAsia" w:hAnsi="Times New Roman"/>
          <w:sz w:val="24"/>
          <w:szCs w:val="24"/>
          <w:lang w:val="pt-PT" w:eastAsia="zh-HK"/>
        </w:rPr>
      </w:pPr>
    </w:p>
    <w:p w:rsidR="00C739D0" w:rsidRPr="0049306F" w:rsidRDefault="00C739D0"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24.º</w:t>
      </w:r>
    </w:p>
    <w:p w:rsidR="00C739D0" w:rsidRPr="0049306F" w:rsidRDefault="00C739D0"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Tributação</w:t>
      </w:r>
    </w:p>
    <w:p w:rsidR="004D697E" w:rsidRPr="0049306F" w:rsidRDefault="004D697E" w:rsidP="00145A90">
      <w:pPr>
        <w:spacing w:line="400" w:lineRule="exact"/>
        <w:jc w:val="center"/>
        <w:rPr>
          <w:rFonts w:ascii="Times New Roman" w:hAnsi="Times New Roman" w:cs="Times New Roman"/>
          <w:color w:val="FF0000"/>
          <w:sz w:val="24"/>
          <w:szCs w:val="24"/>
          <w:lang w:val="pt-PT"/>
        </w:rPr>
      </w:pPr>
    </w:p>
    <w:p w:rsidR="004D697E" w:rsidRPr="00D2103B" w:rsidRDefault="00350439"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r w:rsidRPr="00D2103B">
        <w:rPr>
          <w:rFonts w:ascii="Times New Roman" w:eastAsiaTheme="minorEastAsia" w:hAnsi="Times New Roman"/>
          <w:sz w:val="24"/>
          <w:szCs w:val="24"/>
          <w:lang w:val="pt-PT" w:eastAsia="zh-HK"/>
        </w:rPr>
        <w:t xml:space="preserve">1. </w:t>
      </w:r>
      <w:r w:rsidR="00420855" w:rsidRPr="00D2103B">
        <w:rPr>
          <w:rFonts w:ascii="Times New Roman" w:eastAsiaTheme="minorEastAsia" w:hAnsi="Times New Roman"/>
          <w:sz w:val="24"/>
          <w:szCs w:val="24"/>
          <w:lang w:val="pt-PT" w:eastAsia="zh-HK"/>
        </w:rPr>
        <w:t>C</w:t>
      </w:r>
      <w:r w:rsidR="007A7743" w:rsidRPr="00D2103B">
        <w:rPr>
          <w:rFonts w:ascii="Times New Roman" w:eastAsiaTheme="minorEastAsia" w:hAnsi="Times New Roman"/>
          <w:sz w:val="24"/>
          <w:szCs w:val="24"/>
          <w:lang w:val="pt-PT" w:eastAsia="zh-HK"/>
        </w:rPr>
        <w:t>om excepção do disposto no</w:t>
      </w:r>
      <w:r w:rsidR="00F11253" w:rsidRPr="00D2103B">
        <w:rPr>
          <w:rFonts w:ascii="Times New Roman" w:eastAsiaTheme="minorEastAsia" w:hAnsi="Times New Roman"/>
          <w:sz w:val="24"/>
          <w:szCs w:val="24"/>
          <w:lang w:val="pt-PT" w:eastAsia="zh-HK"/>
        </w:rPr>
        <w:t xml:space="preserve"> presente</w:t>
      </w:r>
      <w:r w:rsidR="00BD0598" w:rsidRPr="00D2103B">
        <w:rPr>
          <w:rFonts w:ascii="Times New Roman" w:eastAsiaTheme="minorEastAsia" w:hAnsi="Times New Roman"/>
          <w:sz w:val="24"/>
          <w:szCs w:val="24"/>
          <w:lang w:val="pt-PT" w:eastAsia="zh-HK"/>
        </w:rPr>
        <w:t xml:space="preserve"> </w:t>
      </w:r>
      <w:r w:rsidR="00420855" w:rsidRPr="00D2103B">
        <w:rPr>
          <w:rFonts w:ascii="Times New Roman" w:eastAsiaTheme="minorEastAsia" w:hAnsi="Times New Roman"/>
          <w:sz w:val="24"/>
          <w:szCs w:val="24"/>
          <w:lang w:val="pt-PT" w:eastAsia="zh-HK"/>
        </w:rPr>
        <w:t xml:space="preserve">artigo, </w:t>
      </w:r>
      <w:r w:rsidR="00B3024C" w:rsidRPr="00D2103B">
        <w:rPr>
          <w:rFonts w:ascii="Times New Roman" w:eastAsiaTheme="minorEastAsia" w:hAnsi="Times New Roman"/>
          <w:sz w:val="24"/>
          <w:szCs w:val="24"/>
          <w:lang w:val="pt-PT" w:eastAsia="zh-HK"/>
        </w:rPr>
        <w:t>quaisquer outras disposições do presente Acordo não são aplicáveis</w:t>
      </w:r>
      <w:r w:rsidR="00072267" w:rsidRPr="00D2103B">
        <w:rPr>
          <w:rFonts w:ascii="Times New Roman" w:eastAsiaTheme="minorEastAsia" w:hAnsi="Times New Roman"/>
          <w:sz w:val="24"/>
          <w:szCs w:val="24"/>
          <w:lang w:val="pt-PT" w:eastAsia="zh-HK"/>
        </w:rPr>
        <w:t xml:space="preserve"> a medidas tributárias.</w:t>
      </w:r>
    </w:p>
    <w:p w:rsidR="000C6C3B" w:rsidRPr="00D2103B" w:rsidRDefault="000C6C3B"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p>
    <w:p w:rsidR="000C6C3B" w:rsidRPr="00D2103B" w:rsidRDefault="00350439"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r w:rsidRPr="00D2103B">
        <w:rPr>
          <w:rFonts w:ascii="Times New Roman" w:eastAsiaTheme="minorEastAsia" w:hAnsi="Times New Roman"/>
          <w:sz w:val="24"/>
          <w:szCs w:val="24"/>
          <w:lang w:val="pt-PT" w:eastAsia="zh-HK"/>
        </w:rPr>
        <w:t xml:space="preserve">2. </w:t>
      </w:r>
      <w:r w:rsidR="00E35078" w:rsidRPr="00D2103B">
        <w:rPr>
          <w:rFonts w:ascii="Times New Roman" w:eastAsiaTheme="minorEastAsia" w:hAnsi="Times New Roman"/>
          <w:sz w:val="24"/>
          <w:szCs w:val="24"/>
          <w:lang w:val="pt-PT" w:eastAsia="zh-HK"/>
        </w:rPr>
        <w:t xml:space="preserve">Nenhuma disposição do presente Acordo </w:t>
      </w:r>
      <w:r w:rsidR="00A208DE" w:rsidRPr="00D2103B">
        <w:rPr>
          <w:rFonts w:ascii="Times New Roman" w:eastAsiaTheme="minorEastAsia" w:hAnsi="Times New Roman"/>
          <w:sz w:val="24"/>
          <w:szCs w:val="24"/>
          <w:lang w:val="pt-PT" w:eastAsia="zh-HK"/>
        </w:rPr>
        <w:t>pode prejudicar os direitos e obrigações de uma parte, constante</w:t>
      </w:r>
      <w:r w:rsidR="00930F5F" w:rsidRPr="00D2103B">
        <w:rPr>
          <w:rFonts w:ascii="Times New Roman" w:eastAsiaTheme="minorEastAsia" w:hAnsi="Times New Roman"/>
          <w:sz w:val="24"/>
          <w:szCs w:val="24"/>
          <w:lang w:val="pt-PT" w:eastAsia="zh-HK"/>
        </w:rPr>
        <w:t>s</w:t>
      </w:r>
      <w:r w:rsidR="00A208DE" w:rsidRPr="00D2103B">
        <w:rPr>
          <w:rFonts w:ascii="Times New Roman" w:eastAsiaTheme="minorEastAsia" w:hAnsi="Times New Roman"/>
          <w:sz w:val="24"/>
          <w:szCs w:val="24"/>
          <w:lang w:val="pt-PT" w:eastAsia="zh-HK"/>
        </w:rPr>
        <w:t xml:space="preserve"> de </w:t>
      </w:r>
      <w:r w:rsidR="0030385D" w:rsidRPr="00D2103B">
        <w:rPr>
          <w:rFonts w:ascii="Times New Roman" w:eastAsiaTheme="minorEastAsia" w:hAnsi="Times New Roman"/>
          <w:sz w:val="24"/>
          <w:szCs w:val="24"/>
          <w:lang w:val="pt-PT" w:eastAsia="zh-HK"/>
        </w:rPr>
        <w:t>quaisquer</w:t>
      </w:r>
      <w:r w:rsidR="00A208DE" w:rsidRPr="00D2103B">
        <w:rPr>
          <w:rFonts w:ascii="Times New Roman" w:eastAsiaTheme="minorEastAsia" w:hAnsi="Times New Roman"/>
          <w:sz w:val="24"/>
          <w:szCs w:val="24"/>
          <w:lang w:val="pt-PT" w:eastAsia="zh-HK"/>
        </w:rPr>
        <w:t xml:space="preserve"> acordos </w:t>
      </w:r>
      <w:r w:rsidR="008C1F59" w:rsidRPr="00D2103B">
        <w:rPr>
          <w:rFonts w:ascii="Times New Roman" w:eastAsiaTheme="minorEastAsia" w:hAnsi="Times New Roman"/>
          <w:sz w:val="24"/>
          <w:szCs w:val="24"/>
          <w:lang w:val="pt-PT" w:eastAsia="zh-HK"/>
        </w:rPr>
        <w:t>de tributação</w:t>
      </w:r>
      <w:r w:rsidR="009772FB" w:rsidRPr="00D2103B">
        <w:rPr>
          <w:rFonts w:ascii="Times New Roman" w:eastAsiaTheme="minorEastAsia" w:hAnsi="Times New Roman"/>
          <w:sz w:val="24"/>
          <w:szCs w:val="24"/>
          <w:lang w:val="pt-PT" w:eastAsia="zh-HK"/>
        </w:rPr>
        <w:t xml:space="preserve"> celebrados</w:t>
      </w:r>
      <w:r w:rsidR="00A208DE" w:rsidRPr="00D2103B">
        <w:rPr>
          <w:rFonts w:ascii="Times New Roman" w:eastAsiaTheme="minorEastAsia" w:hAnsi="Times New Roman"/>
          <w:sz w:val="24"/>
          <w:szCs w:val="24"/>
          <w:lang w:val="pt-PT" w:eastAsia="zh-HK"/>
        </w:rPr>
        <w:t xml:space="preserve">. </w:t>
      </w:r>
      <w:r w:rsidR="00234AB0" w:rsidRPr="00D2103B">
        <w:rPr>
          <w:rFonts w:ascii="Times New Roman" w:eastAsiaTheme="minorEastAsia" w:hAnsi="Times New Roman"/>
          <w:sz w:val="24"/>
          <w:szCs w:val="24"/>
          <w:lang w:val="pt-PT" w:eastAsia="zh-HK"/>
        </w:rPr>
        <w:t xml:space="preserve">No caso de haver uma </w:t>
      </w:r>
      <w:r w:rsidR="00016021" w:rsidRPr="00D2103B">
        <w:rPr>
          <w:rFonts w:ascii="Times New Roman" w:eastAsiaTheme="minorEastAsia" w:hAnsi="Times New Roman"/>
          <w:sz w:val="24"/>
          <w:szCs w:val="24"/>
          <w:lang w:val="pt-PT" w:eastAsia="zh-HK"/>
        </w:rPr>
        <w:t>discordância</w:t>
      </w:r>
      <w:r w:rsidR="00243604" w:rsidRPr="00D2103B">
        <w:rPr>
          <w:rFonts w:ascii="Times New Roman" w:eastAsiaTheme="minorEastAsia" w:hAnsi="Times New Roman"/>
          <w:sz w:val="24"/>
          <w:szCs w:val="24"/>
          <w:lang w:val="pt-PT" w:eastAsia="zh-HK"/>
        </w:rPr>
        <w:t xml:space="preserve"> </w:t>
      </w:r>
      <w:r w:rsidR="00234AB0" w:rsidRPr="00D2103B">
        <w:rPr>
          <w:rFonts w:ascii="Times New Roman" w:eastAsiaTheme="minorEastAsia" w:hAnsi="Times New Roman"/>
          <w:sz w:val="24"/>
          <w:szCs w:val="24"/>
          <w:lang w:val="pt-PT" w:eastAsia="zh-HK"/>
        </w:rPr>
        <w:t>entre</w:t>
      </w:r>
      <w:r w:rsidR="009772FB" w:rsidRPr="00D2103B">
        <w:rPr>
          <w:rFonts w:ascii="Times New Roman" w:eastAsiaTheme="minorEastAsia" w:hAnsi="Times New Roman"/>
          <w:sz w:val="24"/>
          <w:szCs w:val="24"/>
          <w:lang w:val="pt-PT" w:eastAsia="zh-HK"/>
        </w:rPr>
        <w:t xml:space="preserve"> as disposições previstas</w:t>
      </w:r>
      <w:r w:rsidR="00234AB0" w:rsidRPr="00D2103B">
        <w:rPr>
          <w:rFonts w:ascii="Times New Roman" w:eastAsiaTheme="minorEastAsia" w:hAnsi="Times New Roman"/>
          <w:sz w:val="24"/>
          <w:szCs w:val="24"/>
          <w:lang w:val="pt-PT" w:eastAsia="zh-HK"/>
        </w:rPr>
        <w:t xml:space="preserve"> no presente Acordo e </w:t>
      </w:r>
      <w:r w:rsidR="00F975B6" w:rsidRPr="00D2103B">
        <w:rPr>
          <w:rFonts w:ascii="Times New Roman" w:eastAsiaTheme="minorEastAsia" w:hAnsi="Times New Roman"/>
          <w:sz w:val="24"/>
          <w:szCs w:val="24"/>
          <w:lang w:val="pt-PT" w:eastAsia="zh-HK"/>
        </w:rPr>
        <w:t>n</w:t>
      </w:r>
      <w:r w:rsidR="005B2246" w:rsidRPr="00D2103B">
        <w:rPr>
          <w:rFonts w:ascii="Times New Roman" w:eastAsiaTheme="minorEastAsia" w:hAnsi="Times New Roman"/>
          <w:sz w:val="24"/>
          <w:szCs w:val="24"/>
          <w:lang w:val="pt-PT" w:eastAsia="zh-HK"/>
        </w:rPr>
        <w:t>os</w:t>
      </w:r>
      <w:r w:rsidR="00671C79" w:rsidRPr="00D2103B">
        <w:rPr>
          <w:rFonts w:ascii="Times New Roman" w:eastAsiaTheme="minorEastAsia" w:hAnsi="Times New Roman"/>
          <w:sz w:val="24"/>
          <w:szCs w:val="24"/>
          <w:lang w:val="pt-PT" w:eastAsia="zh-HK"/>
        </w:rPr>
        <w:t xml:space="preserve"> </w:t>
      </w:r>
      <w:r w:rsidR="00930F5F" w:rsidRPr="00D2103B">
        <w:rPr>
          <w:rFonts w:ascii="Times New Roman" w:eastAsiaTheme="minorEastAsia" w:hAnsi="Times New Roman"/>
          <w:sz w:val="24"/>
          <w:szCs w:val="24"/>
          <w:lang w:val="pt-PT" w:eastAsia="zh-HK"/>
        </w:rPr>
        <w:t xml:space="preserve">outros </w:t>
      </w:r>
      <w:r w:rsidR="005B2246" w:rsidRPr="00D2103B">
        <w:rPr>
          <w:rFonts w:ascii="Times New Roman" w:eastAsiaTheme="minorEastAsia" w:hAnsi="Times New Roman"/>
          <w:sz w:val="24"/>
          <w:szCs w:val="24"/>
          <w:lang w:val="pt-PT" w:eastAsia="zh-HK"/>
        </w:rPr>
        <w:t>acordos deste tipo</w:t>
      </w:r>
      <w:r w:rsidR="00234AB0" w:rsidRPr="00D2103B">
        <w:rPr>
          <w:rFonts w:ascii="Times New Roman" w:eastAsiaTheme="minorEastAsia" w:hAnsi="Times New Roman"/>
          <w:sz w:val="24"/>
          <w:szCs w:val="24"/>
          <w:lang w:val="pt-PT" w:eastAsia="zh-HK"/>
        </w:rPr>
        <w:t xml:space="preserve">, </w:t>
      </w:r>
      <w:r w:rsidR="00DF4212" w:rsidRPr="00D2103B">
        <w:rPr>
          <w:rFonts w:ascii="Times New Roman" w:eastAsiaTheme="minorEastAsia" w:hAnsi="Times New Roman"/>
          <w:sz w:val="24"/>
          <w:szCs w:val="24"/>
          <w:lang w:val="pt-PT" w:eastAsia="zh-HK"/>
        </w:rPr>
        <w:t>prevalece</w:t>
      </w:r>
      <w:r w:rsidR="00476838" w:rsidRPr="00D2103B">
        <w:rPr>
          <w:rFonts w:ascii="Times New Roman" w:eastAsiaTheme="minorEastAsia" w:hAnsi="Times New Roman"/>
          <w:sz w:val="24"/>
          <w:szCs w:val="24"/>
          <w:lang w:val="pt-PT" w:eastAsia="zh-HK"/>
        </w:rPr>
        <w:t>m</w:t>
      </w:r>
      <w:r w:rsidR="00832AF5" w:rsidRPr="00D2103B">
        <w:rPr>
          <w:rFonts w:ascii="Times New Roman" w:eastAsiaTheme="minorEastAsia" w:hAnsi="Times New Roman"/>
          <w:sz w:val="24"/>
          <w:szCs w:val="24"/>
          <w:lang w:val="pt-PT" w:eastAsia="zh-HK"/>
        </w:rPr>
        <w:t xml:space="preserve"> as disposições </w:t>
      </w:r>
      <w:r w:rsidR="00F975B6" w:rsidRPr="00D2103B">
        <w:rPr>
          <w:rFonts w:ascii="Times New Roman" w:eastAsiaTheme="minorEastAsia" w:hAnsi="Times New Roman"/>
          <w:sz w:val="24"/>
          <w:szCs w:val="24"/>
          <w:lang w:val="pt-PT" w:eastAsia="zh-HK"/>
        </w:rPr>
        <w:t>dos últimos</w:t>
      </w:r>
      <w:r w:rsidR="000A59F1" w:rsidRPr="00D2103B">
        <w:rPr>
          <w:rFonts w:ascii="Times New Roman" w:eastAsiaTheme="minorEastAsia" w:hAnsi="Times New Roman"/>
          <w:sz w:val="24"/>
          <w:szCs w:val="24"/>
          <w:lang w:val="pt-PT" w:eastAsia="zh-HK"/>
        </w:rPr>
        <w:t xml:space="preserve">. </w:t>
      </w:r>
    </w:p>
    <w:p w:rsidR="007F576C" w:rsidRPr="00D2103B" w:rsidRDefault="007F576C"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p>
    <w:p w:rsidR="0030385D" w:rsidRPr="00D2103B" w:rsidRDefault="00350439"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r w:rsidRPr="00D2103B">
        <w:rPr>
          <w:rFonts w:ascii="Times New Roman" w:eastAsiaTheme="minorEastAsia" w:hAnsi="Times New Roman"/>
          <w:sz w:val="24"/>
          <w:szCs w:val="24"/>
          <w:lang w:val="pt-PT" w:eastAsia="zh-HK"/>
        </w:rPr>
        <w:t xml:space="preserve">3. </w:t>
      </w:r>
      <w:r w:rsidR="00517D1B" w:rsidRPr="00D2103B">
        <w:rPr>
          <w:rFonts w:ascii="Times New Roman" w:eastAsiaTheme="minorEastAsia" w:hAnsi="Times New Roman"/>
          <w:sz w:val="24"/>
          <w:szCs w:val="24"/>
          <w:lang w:val="pt-PT" w:eastAsia="zh-HK"/>
        </w:rPr>
        <w:t xml:space="preserve">Nenhuma disposição do presente Acordo </w:t>
      </w:r>
      <w:r w:rsidR="0030385D" w:rsidRPr="00D2103B">
        <w:rPr>
          <w:rFonts w:ascii="Times New Roman" w:eastAsiaTheme="minorEastAsia" w:hAnsi="Times New Roman"/>
          <w:sz w:val="24"/>
          <w:szCs w:val="24"/>
          <w:lang w:val="pt-PT" w:eastAsia="zh-HK"/>
        </w:rPr>
        <w:t>pode ser entendid</w:t>
      </w:r>
      <w:r w:rsidR="00E97727" w:rsidRPr="00D2103B">
        <w:rPr>
          <w:rFonts w:ascii="Times New Roman" w:eastAsiaTheme="minorEastAsia" w:hAnsi="Times New Roman"/>
          <w:sz w:val="24"/>
          <w:szCs w:val="24"/>
          <w:lang w:val="pt-PT" w:eastAsia="zh-HK"/>
        </w:rPr>
        <w:t>a</w:t>
      </w:r>
      <w:r w:rsidR="0030385D" w:rsidRPr="00D2103B">
        <w:rPr>
          <w:rFonts w:ascii="Times New Roman" w:eastAsiaTheme="minorEastAsia" w:hAnsi="Times New Roman"/>
          <w:sz w:val="24"/>
          <w:szCs w:val="24"/>
          <w:lang w:val="pt-PT" w:eastAsia="zh-HK"/>
        </w:rPr>
        <w:t xml:space="preserve"> como </w:t>
      </w:r>
      <w:r w:rsidR="00E73106" w:rsidRPr="00D2103B">
        <w:rPr>
          <w:rFonts w:ascii="Times New Roman" w:eastAsiaTheme="minorEastAsia" w:hAnsi="Times New Roman"/>
          <w:sz w:val="24"/>
          <w:szCs w:val="24"/>
          <w:lang w:val="pt-PT" w:eastAsia="zh-HK"/>
        </w:rPr>
        <w:t>requerendo</w:t>
      </w:r>
      <w:r w:rsidR="0030385D" w:rsidRPr="00D2103B">
        <w:rPr>
          <w:rFonts w:ascii="Times New Roman" w:eastAsiaTheme="minorEastAsia" w:hAnsi="Times New Roman"/>
          <w:sz w:val="24"/>
          <w:szCs w:val="24"/>
          <w:lang w:val="pt-PT" w:eastAsia="zh-HK"/>
        </w:rPr>
        <w:t xml:space="preserve"> uma parte de prestar ou </w:t>
      </w:r>
      <w:r w:rsidR="00332CD4" w:rsidRPr="00D2103B">
        <w:rPr>
          <w:rFonts w:ascii="Times New Roman" w:eastAsiaTheme="minorEastAsia" w:hAnsi="Times New Roman"/>
          <w:sz w:val="24"/>
          <w:szCs w:val="24"/>
          <w:lang w:val="pt-PT" w:eastAsia="zh-HK"/>
        </w:rPr>
        <w:t xml:space="preserve">permitindo a uma parte o acesso </w:t>
      </w:r>
      <w:r w:rsidR="0030385D" w:rsidRPr="00D2103B">
        <w:rPr>
          <w:rFonts w:ascii="Times New Roman" w:eastAsiaTheme="minorEastAsia" w:hAnsi="Times New Roman"/>
          <w:sz w:val="24"/>
          <w:szCs w:val="24"/>
          <w:lang w:val="pt-PT" w:eastAsia="zh-HK"/>
        </w:rPr>
        <w:t xml:space="preserve">às informações, cuja divulgação irá violar as </w:t>
      </w:r>
      <w:r w:rsidR="00E73106" w:rsidRPr="00D2103B">
        <w:rPr>
          <w:rFonts w:ascii="Times New Roman" w:eastAsiaTheme="minorEastAsia" w:hAnsi="Times New Roman"/>
          <w:sz w:val="24"/>
          <w:szCs w:val="24"/>
          <w:lang w:val="pt-PT" w:eastAsia="zh-HK"/>
        </w:rPr>
        <w:t xml:space="preserve">leis </w:t>
      </w:r>
      <w:r w:rsidR="0030385D" w:rsidRPr="00D2103B">
        <w:rPr>
          <w:rFonts w:ascii="Times New Roman" w:eastAsiaTheme="minorEastAsia" w:hAnsi="Times New Roman"/>
          <w:sz w:val="24"/>
          <w:szCs w:val="24"/>
          <w:lang w:val="pt-PT" w:eastAsia="zh-HK"/>
        </w:rPr>
        <w:t>daquela parte</w:t>
      </w:r>
      <w:r w:rsidR="00E97727" w:rsidRPr="00D2103B">
        <w:rPr>
          <w:rFonts w:ascii="Times New Roman" w:eastAsiaTheme="minorEastAsia" w:hAnsi="Times New Roman"/>
          <w:sz w:val="24"/>
          <w:szCs w:val="24"/>
          <w:lang w:val="pt-PT" w:eastAsia="zh-HK"/>
        </w:rPr>
        <w:t xml:space="preserve">, </w:t>
      </w:r>
      <w:r w:rsidR="00146E13" w:rsidRPr="00D2103B">
        <w:rPr>
          <w:rFonts w:ascii="Times New Roman" w:eastAsiaTheme="minorEastAsia" w:hAnsi="Times New Roman"/>
          <w:sz w:val="24"/>
          <w:szCs w:val="24"/>
          <w:lang w:val="pt-PT" w:eastAsia="zh-HK"/>
        </w:rPr>
        <w:t>relacionadas com a</w:t>
      </w:r>
      <w:r w:rsidR="0030385D" w:rsidRPr="00D2103B">
        <w:rPr>
          <w:rFonts w:ascii="Times New Roman" w:eastAsiaTheme="minorEastAsia" w:hAnsi="Times New Roman"/>
          <w:sz w:val="24"/>
          <w:szCs w:val="24"/>
          <w:lang w:val="pt-PT" w:eastAsia="zh-HK"/>
        </w:rPr>
        <w:t xml:space="preserve"> protecção d</w:t>
      </w:r>
      <w:r w:rsidR="00332CD4" w:rsidRPr="00D2103B">
        <w:rPr>
          <w:rFonts w:ascii="Times New Roman" w:eastAsiaTheme="minorEastAsia" w:hAnsi="Times New Roman"/>
          <w:sz w:val="24"/>
          <w:szCs w:val="24"/>
          <w:lang w:val="pt-PT" w:eastAsia="zh-HK"/>
        </w:rPr>
        <w:t xml:space="preserve">os dados </w:t>
      </w:r>
      <w:r w:rsidR="00E97727" w:rsidRPr="00D2103B">
        <w:rPr>
          <w:rFonts w:ascii="Times New Roman" w:eastAsiaTheme="minorEastAsia" w:hAnsi="Times New Roman"/>
          <w:sz w:val="24"/>
          <w:szCs w:val="24"/>
          <w:lang w:val="pt-PT" w:eastAsia="zh-HK"/>
        </w:rPr>
        <w:t>sobre</w:t>
      </w:r>
      <w:r w:rsidR="00E73106" w:rsidRPr="00D2103B">
        <w:rPr>
          <w:rFonts w:ascii="Times New Roman" w:eastAsiaTheme="minorEastAsia" w:hAnsi="Times New Roman"/>
          <w:sz w:val="24"/>
          <w:szCs w:val="24"/>
          <w:lang w:val="pt-PT" w:eastAsia="zh-HK"/>
        </w:rPr>
        <w:t xml:space="preserve"> </w:t>
      </w:r>
      <w:r w:rsidR="0030385D" w:rsidRPr="00D2103B">
        <w:rPr>
          <w:rFonts w:ascii="Times New Roman" w:eastAsiaTheme="minorEastAsia" w:hAnsi="Times New Roman"/>
          <w:sz w:val="24"/>
          <w:szCs w:val="24"/>
          <w:lang w:val="pt-PT" w:eastAsia="zh-HK"/>
        </w:rPr>
        <w:t>assunto</w:t>
      </w:r>
      <w:r w:rsidR="003219DF" w:rsidRPr="00D2103B">
        <w:rPr>
          <w:rFonts w:ascii="Times New Roman" w:eastAsiaTheme="minorEastAsia" w:hAnsi="Times New Roman"/>
          <w:sz w:val="24"/>
          <w:szCs w:val="24"/>
          <w:lang w:val="pt-PT" w:eastAsia="zh-HK"/>
        </w:rPr>
        <w:t>s</w:t>
      </w:r>
      <w:r w:rsidR="0030385D" w:rsidRPr="00D2103B">
        <w:rPr>
          <w:rFonts w:ascii="Times New Roman" w:eastAsiaTheme="minorEastAsia" w:hAnsi="Times New Roman"/>
          <w:sz w:val="24"/>
          <w:szCs w:val="24"/>
          <w:lang w:val="pt-PT" w:eastAsia="zh-HK"/>
        </w:rPr>
        <w:t xml:space="preserve"> tributário</w:t>
      </w:r>
      <w:r w:rsidR="003219DF" w:rsidRPr="00D2103B">
        <w:rPr>
          <w:rFonts w:ascii="Times New Roman" w:eastAsiaTheme="minorEastAsia" w:hAnsi="Times New Roman"/>
          <w:sz w:val="24"/>
          <w:szCs w:val="24"/>
          <w:lang w:val="pt-PT" w:eastAsia="zh-HK"/>
        </w:rPr>
        <w:t>s</w:t>
      </w:r>
      <w:r w:rsidR="0030385D" w:rsidRPr="00D2103B">
        <w:rPr>
          <w:rFonts w:ascii="Times New Roman" w:eastAsiaTheme="minorEastAsia" w:hAnsi="Times New Roman"/>
          <w:sz w:val="24"/>
          <w:szCs w:val="24"/>
          <w:lang w:val="pt-PT" w:eastAsia="zh-HK"/>
        </w:rPr>
        <w:t xml:space="preserve"> dos contribuintes. </w:t>
      </w:r>
    </w:p>
    <w:p w:rsidR="004D697E" w:rsidRPr="00D2103B" w:rsidRDefault="00350439"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r w:rsidRPr="00D2103B">
        <w:rPr>
          <w:rFonts w:ascii="Times New Roman" w:eastAsiaTheme="minorEastAsia" w:hAnsi="Times New Roman"/>
          <w:sz w:val="24"/>
          <w:szCs w:val="24"/>
          <w:lang w:val="pt-PT" w:eastAsia="zh-HK"/>
        </w:rPr>
        <w:lastRenderedPageBreak/>
        <w:t xml:space="preserve">4. </w:t>
      </w:r>
      <w:r w:rsidR="001D3088" w:rsidRPr="00D2103B">
        <w:rPr>
          <w:rFonts w:ascii="Times New Roman" w:eastAsiaTheme="minorEastAsia" w:hAnsi="Times New Roman"/>
          <w:sz w:val="24"/>
          <w:szCs w:val="24"/>
          <w:lang w:val="pt-PT" w:eastAsia="zh-HK"/>
        </w:rPr>
        <w:t xml:space="preserve">As respectivas normas </w:t>
      </w:r>
      <w:r w:rsidR="00781C80" w:rsidRPr="00D2103B">
        <w:rPr>
          <w:rFonts w:ascii="Times New Roman" w:eastAsiaTheme="minorEastAsia" w:hAnsi="Times New Roman"/>
          <w:sz w:val="24"/>
          <w:szCs w:val="24"/>
          <w:lang w:val="pt-PT" w:eastAsia="zh-HK"/>
        </w:rPr>
        <w:t>previstas</w:t>
      </w:r>
      <w:r w:rsidR="001D3088" w:rsidRPr="00D2103B">
        <w:rPr>
          <w:rFonts w:ascii="Times New Roman" w:eastAsiaTheme="minorEastAsia" w:hAnsi="Times New Roman"/>
          <w:sz w:val="24"/>
          <w:szCs w:val="24"/>
          <w:lang w:val="pt-PT" w:eastAsia="zh-HK"/>
        </w:rPr>
        <w:t xml:space="preserve"> n</w:t>
      </w:r>
      <w:r w:rsidR="00224F56" w:rsidRPr="00D2103B">
        <w:rPr>
          <w:rFonts w:ascii="Times New Roman" w:eastAsiaTheme="minorEastAsia" w:hAnsi="Times New Roman"/>
          <w:sz w:val="24"/>
          <w:szCs w:val="24"/>
          <w:lang w:val="pt-PT" w:eastAsia="zh-HK"/>
        </w:rPr>
        <w:t>o artigo 11.º (</w:t>
      </w:r>
      <w:r w:rsidR="00314477" w:rsidRPr="00D2103B">
        <w:rPr>
          <w:rFonts w:ascii="Times New Roman" w:eastAsiaTheme="minorEastAsia" w:hAnsi="Times New Roman"/>
          <w:sz w:val="24"/>
          <w:szCs w:val="24"/>
          <w:lang w:val="pt-PT" w:eastAsia="zh-HK"/>
        </w:rPr>
        <w:t>Expropriação</w:t>
      </w:r>
      <w:r w:rsidR="00224F56" w:rsidRPr="00D2103B">
        <w:rPr>
          <w:rFonts w:ascii="Times New Roman" w:eastAsiaTheme="minorEastAsia" w:hAnsi="Times New Roman"/>
          <w:sz w:val="24"/>
          <w:szCs w:val="24"/>
          <w:lang w:val="pt-PT" w:eastAsia="zh-HK"/>
        </w:rPr>
        <w:t xml:space="preserve">) </w:t>
      </w:r>
      <w:r w:rsidR="001D3088" w:rsidRPr="00D2103B">
        <w:rPr>
          <w:rFonts w:ascii="Times New Roman" w:eastAsiaTheme="minorEastAsia" w:hAnsi="Times New Roman"/>
          <w:sz w:val="24"/>
          <w:szCs w:val="24"/>
          <w:lang w:val="pt-PT" w:eastAsia="zh-HK"/>
        </w:rPr>
        <w:t>são</w:t>
      </w:r>
      <w:r w:rsidR="00224F56" w:rsidRPr="00D2103B">
        <w:rPr>
          <w:rFonts w:ascii="Times New Roman" w:eastAsiaTheme="minorEastAsia" w:hAnsi="Times New Roman"/>
          <w:sz w:val="24"/>
          <w:szCs w:val="24"/>
          <w:lang w:val="pt-PT" w:eastAsia="zh-HK"/>
        </w:rPr>
        <w:t xml:space="preserve"> aplic</w:t>
      </w:r>
      <w:r w:rsidR="001D3088" w:rsidRPr="00D2103B">
        <w:rPr>
          <w:rFonts w:ascii="Times New Roman" w:eastAsiaTheme="minorEastAsia" w:hAnsi="Times New Roman"/>
          <w:sz w:val="24"/>
          <w:szCs w:val="24"/>
          <w:lang w:val="pt-PT" w:eastAsia="zh-HK"/>
        </w:rPr>
        <w:t>áveis</w:t>
      </w:r>
      <w:r w:rsidR="00224F56" w:rsidRPr="00D2103B">
        <w:rPr>
          <w:rFonts w:ascii="Times New Roman" w:eastAsiaTheme="minorEastAsia" w:hAnsi="Times New Roman"/>
          <w:sz w:val="24"/>
          <w:szCs w:val="24"/>
          <w:lang w:val="pt-PT" w:eastAsia="zh-HK"/>
        </w:rPr>
        <w:t xml:space="preserve"> a medidas tributárias.</w:t>
      </w:r>
      <w:r w:rsidR="00E73106" w:rsidRPr="00D2103B">
        <w:rPr>
          <w:rFonts w:ascii="Times New Roman" w:eastAsiaTheme="minorEastAsia" w:hAnsi="Times New Roman"/>
          <w:sz w:val="24"/>
          <w:szCs w:val="24"/>
          <w:vertAlign w:val="superscript"/>
          <w:lang w:val="pt-PT" w:eastAsia="zh-HK"/>
        </w:rPr>
        <w:footnoteReference w:id="15"/>
      </w:r>
    </w:p>
    <w:p w:rsidR="00224F56" w:rsidRPr="00D2103B" w:rsidRDefault="00224F56"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p>
    <w:p w:rsidR="005F2DE7" w:rsidRPr="00D2103B" w:rsidRDefault="00350439"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r w:rsidRPr="00D2103B">
        <w:rPr>
          <w:rFonts w:ascii="Times New Roman" w:eastAsiaTheme="minorEastAsia" w:hAnsi="Times New Roman"/>
          <w:sz w:val="24"/>
          <w:szCs w:val="24"/>
          <w:lang w:val="pt-PT" w:eastAsia="zh-HK"/>
        </w:rPr>
        <w:t xml:space="preserve">5. </w:t>
      </w:r>
      <w:r w:rsidR="00560AAC" w:rsidRPr="00D2103B">
        <w:rPr>
          <w:rFonts w:ascii="Times New Roman" w:eastAsiaTheme="minorEastAsia" w:hAnsi="Times New Roman"/>
          <w:sz w:val="24"/>
          <w:szCs w:val="24"/>
          <w:lang w:val="pt-PT" w:eastAsia="zh-HK"/>
        </w:rPr>
        <w:t xml:space="preserve">A questão </w:t>
      </w:r>
      <w:r w:rsidR="005648B1">
        <w:rPr>
          <w:rFonts w:ascii="Times New Roman" w:eastAsiaTheme="minorEastAsia" w:hAnsi="Times New Roman"/>
          <w:sz w:val="24"/>
          <w:szCs w:val="24"/>
          <w:lang w:val="pt-PT" w:eastAsia="zh-HK"/>
        </w:rPr>
        <w:t xml:space="preserve">de </w:t>
      </w:r>
      <w:r w:rsidR="00E36DF0" w:rsidRPr="00D2103B">
        <w:rPr>
          <w:rFonts w:ascii="Times New Roman" w:eastAsiaTheme="minorEastAsia" w:hAnsi="Times New Roman"/>
          <w:sz w:val="24"/>
          <w:szCs w:val="24"/>
          <w:lang w:val="pt-PT" w:eastAsia="zh-HK"/>
        </w:rPr>
        <w:t>uma medida de uma</w:t>
      </w:r>
      <w:r w:rsidR="001223CF" w:rsidRPr="00D2103B">
        <w:rPr>
          <w:rFonts w:ascii="Times New Roman" w:eastAsiaTheme="minorEastAsia" w:hAnsi="Times New Roman"/>
          <w:sz w:val="24"/>
          <w:szCs w:val="24"/>
          <w:lang w:val="pt-PT" w:eastAsia="zh-HK"/>
        </w:rPr>
        <w:t xml:space="preserve"> parte</w:t>
      </w:r>
      <w:r w:rsidR="00E36DF0" w:rsidRPr="00D2103B">
        <w:rPr>
          <w:rFonts w:ascii="Times New Roman" w:eastAsiaTheme="minorEastAsia" w:hAnsi="Times New Roman"/>
          <w:sz w:val="24"/>
          <w:szCs w:val="24"/>
          <w:lang w:val="pt-PT" w:eastAsia="zh-HK"/>
        </w:rPr>
        <w:t xml:space="preserve"> se</w:t>
      </w:r>
      <w:r w:rsidR="005648B1">
        <w:rPr>
          <w:rFonts w:ascii="Times New Roman" w:eastAsiaTheme="minorEastAsia" w:hAnsi="Times New Roman"/>
          <w:sz w:val="24"/>
          <w:szCs w:val="24"/>
          <w:lang w:val="pt-PT" w:eastAsia="zh-HK"/>
        </w:rPr>
        <w:t>r</w:t>
      </w:r>
      <w:r w:rsidR="00E36DF0" w:rsidRPr="00D2103B">
        <w:rPr>
          <w:rFonts w:ascii="Times New Roman" w:eastAsiaTheme="minorEastAsia" w:hAnsi="Times New Roman"/>
          <w:sz w:val="24"/>
          <w:szCs w:val="24"/>
          <w:lang w:val="pt-PT" w:eastAsia="zh-HK"/>
        </w:rPr>
        <w:t xml:space="preserve"> ou não enquadra</w:t>
      </w:r>
      <w:r w:rsidR="005648B1">
        <w:rPr>
          <w:rFonts w:ascii="Times New Roman" w:eastAsiaTheme="minorEastAsia" w:hAnsi="Times New Roman"/>
          <w:sz w:val="24"/>
          <w:szCs w:val="24"/>
          <w:lang w:val="pt-PT" w:eastAsia="zh-HK"/>
        </w:rPr>
        <w:t>da</w:t>
      </w:r>
      <w:r w:rsidR="00E36DF0" w:rsidRPr="00D2103B">
        <w:rPr>
          <w:rFonts w:ascii="Times New Roman" w:eastAsiaTheme="minorEastAsia" w:hAnsi="Times New Roman"/>
          <w:sz w:val="24"/>
          <w:szCs w:val="24"/>
          <w:lang w:val="pt-PT" w:eastAsia="zh-HK"/>
        </w:rPr>
        <w:t xml:space="preserve"> nas medidas tributárias referidas no n.º 1 do presente artigo, apenas pode ser determinada</w:t>
      </w:r>
      <w:r w:rsidR="00A53E8F" w:rsidRPr="00D2103B">
        <w:rPr>
          <w:rFonts w:ascii="Times New Roman" w:eastAsiaTheme="minorEastAsia" w:hAnsi="Times New Roman"/>
          <w:sz w:val="24"/>
          <w:szCs w:val="24"/>
          <w:lang w:val="pt-PT" w:eastAsia="zh-HK"/>
        </w:rPr>
        <w:t xml:space="preserve"> </w:t>
      </w:r>
      <w:r w:rsidR="000B576F" w:rsidRPr="00D2103B">
        <w:rPr>
          <w:rFonts w:ascii="Times New Roman" w:eastAsiaTheme="minorEastAsia" w:hAnsi="Times New Roman"/>
          <w:sz w:val="24"/>
          <w:szCs w:val="24"/>
          <w:lang w:val="pt-PT" w:eastAsia="zh-HK"/>
        </w:rPr>
        <w:t>através da consulta conjunta entre as</w:t>
      </w:r>
      <w:r w:rsidR="00606F7C" w:rsidRPr="00D2103B">
        <w:rPr>
          <w:rFonts w:ascii="Times New Roman" w:eastAsiaTheme="minorEastAsia" w:hAnsi="Times New Roman"/>
          <w:sz w:val="24"/>
          <w:szCs w:val="24"/>
          <w:lang w:val="pt-PT" w:eastAsia="zh-HK"/>
        </w:rPr>
        <w:t xml:space="preserve"> </w:t>
      </w:r>
      <w:r w:rsidR="00E36DF0" w:rsidRPr="00D2103B">
        <w:rPr>
          <w:rFonts w:ascii="Times New Roman" w:eastAsiaTheme="minorEastAsia" w:hAnsi="Times New Roman"/>
          <w:sz w:val="24"/>
          <w:szCs w:val="24"/>
          <w:lang w:val="pt-PT" w:eastAsia="zh-HK"/>
        </w:rPr>
        <w:t>autoridades</w:t>
      </w:r>
      <w:r w:rsidR="0074772A" w:rsidRPr="00D2103B">
        <w:rPr>
          <w:rFonts w:ascii="Times New Roman" w:eastAsiaTheme="minorEastAsia" w:hAnsi="Times New Roman"/>
          <w:sz w:val="24"/>
          <w:szCs w:val="24"/>
          <w:lang w:val="pt-PT" w:eastAsia="zh-HK"/>
        </w:rPr>
        <w:t xml:space="preserve"> competentes</w:t>
      </w:r>
      <w:r w:rsidR="00E36DF0" w:rsidRPr="00D2103B">
        <w:rPr>
          <w:rFonts w:ascii="Times New Roman" w:eastAsiaTheme="minorEastAsia" w:hAnsi="Times New Roman"/>
          <w:sz w:val="24"/>
          <w:szCs w:val="24"/>
          <w:lang w:val="pt-PT" w:eastAsia="zh-HK"/>
        </w:rPr>
        <w:t xml:space="preserve"> </w:t>
      </w:r>
      <w:r w:rsidR="00314477" w:rsidRPr="00D2103B">
        <w:rPr>
          <w:rFonts w:ascii="Times New Roman" w:eastAsiaTheme="minorEastAsia" w:hAnsi="Times New Roman"/>
          <w:sz w:val="24"/>
          <w:szCs w:val="24"/>
          <w:lang w:val="pt-PT" w:eastAsia="zh-HK"/>
        </w:rPr>
        <w:t>constantes do acordo</w:t>
      </w:r>
      <w:r w:rsidR="001223CF" w:rsidRPr="00D2103B">
        <w:rPr>
          <w:rFonts w:ascii="Times New Roman" w:eastAsiaTheme="minorEastAsia" w:hAnsi="Times New Roman"/>
          <w:sz w:val="24"/>
          <w:szCs w:val="24"/>
          <w:lang w:val="pt-PT" w:eastAsia="zh-HK"/>
        </w:rPr>
        <w:t xml:space="preserve"> de tributação </w:t>
      </w:r>
      <w:r w:rsidR="00C957C0" w:rsidRPr="00D2103B">
        <w:rPr>
          <w:rFonts w:ascii="Times New Roman" w:eastAsiaTheme="minorEastAsia" w:hAnsi="Times New Roman"/>
          <w:sz w:val="24"/>
          <w:szCs w:val="24"/>
          <w:lang w:val="pt-PT" w:eastAsia="zh-HK"/>
        </w:rPr>
        <w:t>d</w:t>
      </w:r>
      <w:r w:rsidR="00314477" w:rsidRPr="00D2103B">
        <w:rPr>
          <w:rFonts w:ascii="Times New Roman" w:eastAsiaTheme="minorEastAsia" w:hAnsi="Times New Roman"/>
          <w:sz w:val="24"/>
          <w:szCs w:val="24"/>
          <w:lang w:val="pt-PT" w:eastAsia="zh-HK"/>
        </w:rPr>
        <w:t xml:space="preserve">as </w:t>
      </w:r>
      <w:r w:rsidR="00E36DF0" w:rsidRPr="00D2103B">
        <w:rPr>
          <w:rFonts w:ascii="Times New Roman" w:eastAsiaTheme="minorEastAsia" w:hAnsi="Times New Roman"/>
          <w:sz w:val="24"/>
          <w:szCs w:val="24"/>
          <w:lang w:val="pt-PT" w:eastAsia="zh-HK"/>
        </w:rPr>
        <w:t>duas partes</w:t>
      </w:r>
      <w:r w:rsidR="004C7D41" w:rsidRPr="00D2103B">
        <w:rPr>
          <w:rFonts w:ascii="Times New Roman" w:eastAsiaTheme="minorEastAsia" w:hAnsi="Times New Roman"/>
          <w:sz w:val="24"/>
          <w:szCs w:val="24"/>
          <w:lang w:val="pt-PT" w:eastAsia="zh-HK"/>
        </w:rPr>
        <w:t xml:space="preserve">. </w:t>
      </w:r>
      <w:r w:rsidR="0060449D" w:rsidRPr="00D2103B">
        <w:rPr>
          <w:rFonts w:ascii="Times New Roman" w:eastAsiaTheme="minorEastAsia" w:hAnsi="Times New Roman"/>
          <w:sz w:val="24"/>
          <w:szCs w:val="24"/>
          <w:lang w:val="pt-PT" w:eastAsia="zh-HK"/>
        </w:rPr>
        <w:t xml:space="preserve">A </w:t>
      </w:r>
      <w:r w:rsidR="005648B1" w:rsidRPr="00D2103B">
        <w:rPr>
          <w:rFonts w:ascii="Times New Roman" w:eastAsiaTheme="minorEastAsia" w:hAnsi="Times New Roman"/>
          <w:sz w:val="24"/>
          <w:szCs w:val="24"/>
          <w:lang w:val="pt-PT" w:eastAsia="zh-HK"/>
        </w:rPr>
        <w:t>de</w:t>
      </w:r>
      <w:r w:rsidR="005648B1">
        <w:rPr>
          <w:rFonts w:ascii="Times New Roman" w:eastAsiaTheme="minorEastAsia" w:hAnsi="Times New Roman"/>
          <w:sz w:val="24"/>
          <w:szCs w:val="24"/>
          <w:lang w:val="pt-PT" w:eastAsia="zh-HK"/>
        </w:rPr>
        <w:t>cis</w:t>
      </w:r>
      <w:r w:rsidR="005648B1" w:rsidRPr="00D2103B">
        <w:rPr>
          <w:rFonts w:ascii="Times New Roman" w:eastAsiaTheme="minorEastAsia" w:hAnsi="Times New Roman"/>
          <w:sz w:val="24"/>
          <w:szCs w:val="24"/>
          <w:lang w:val="pt-PT" w:eastAsia="zh-HK"/>
        </w:rPr>
        <w:t xml:space="preserve">ão </w:t>
      </w:r>
      <w:r w:rsidR="0060449D" w:rsidRPr="00D2103B">
        <w:rPr>
          <w:rFonts w:ascii="Times New Roman" w:eastAsiaTheme="minorEastAsia" w:hAnsi="Times New Roman"/>
          <w:sz w:val="24"/>
          <w:szCs w:val="24"/>
          <w:lang w:val="pt-PT" w:eastAsia="zh-HK"/>
        </w:rPr>
        <w:t xml:space="preserve">tomada </w:t>
      </w:r>
      <w:r w:rsidR="003E18F3" w:rsidRPr="00D2103B">
        <w:rPr>
          <w:rFonts w:ascii="Times New Roman" w:eastAsiaTheme="minorEastAsia" w:hAnsi="Times New Roman"/>
          <w:sz w:val="24"/>
          <w:szCs w:val="24"/>
          <w:lang w:val="pt-PT" w:eastAsia="zh-HK"/>
        </w:rPr>
        <w:t xml:space="preserve">conjuntamente </w:t>
      </w:r>
      <w:r w:rsidR="0060449D" w:rsidRPr="00D2103B">
        <w:rPr>
          <w:rFonts w:ascii="Times New Roman" w:eastAsiaTheme="minorEastAsia" w:hAnsi="Times New Roman"/>
          <w:sz w:val="24"/>
          <w:szCs w:val="24"/>
          <w:lang w:val="pt-PT" w:eastAsia="zh-HK"/>
        </w:rPr>
        <w:t xml:space="preserve">pelas </w:t>
      </w:r>
      <w:r w:rsidR="005648B1">
        <w:rPr>
          <w:rFonts w:ascii="Times New Roman" w:eastAsiaTheme="minorEastAsia" w:hAnsi="Times New Roman"/>
          <w:sz w:val="24"/>
          <w:szCs w:val="24"/>
          <w:lang w:val="pt-PT" w:eastAsia="zh-HK"/>
        </w:rPr>
        <w:t>autoridades</w:t>
      </w:r>
      <w:r w:rsidR="005648B1" w:rsidRPr="00D2103B">
        <w:rPr>
          <w:rFonts w:ascii="Times New Roman" w:eastAsiaTheme="minorEastAsia" w:hAnsi="Times New Roman"/>
          <w:sz w:val="24"/>
          <w:szCs w:val="24"/>
          <w:lang w:val="pt-PT" w:eastAsia="zh-HK"/>
        </w:rPr>
        <w:t xml:space="preserve"> </w:t>
      </w:r>
      <w:r w:rsidR="00C957C0" w:rsidRPr="00D2103B">
        <w:rPr>
          <w:rFonts w:ascii="Times New Roman" w:eastAsiaTheme="minorEastAsia" w:hAnsi="Times New Roman"/>
          <w:sz w:val="24"/>
          <w:szCs w:val="24"/>
          <w:lang w:val="pt-PT" w:eastAsia="zh-HK"/>
        </w:rPr>
        <w:t>referidas</w:t>
      </w:r>
      <w:r w:rsidR="000E143A" w:rsidRPr="00D2103B">
        <w:rPr>
          <w:rFonts w:ascii="Times New Roman" w:eastAsiaTheme="minorEastAsia" w:hAnsi="Times New Roman"/>
          <w:sz w:val="24"/>
          <w:szCs w:val="24"/>
          <w:lang w:val="pt-PT" w:eastAsia="zh-HK"/>
        </w:rPr>
        <w:t xml:space="preserve"> </w:t>
      </w:r>
      <w:r w:rsidR="005648B1">
        <w:rPr>
          <w:rFonts w:ascii="Times New Roman" w:eastAsiaTheme="minorEastAsia" w:hAnsi="Times New Roman"/>
          <w:sz w:val="24"/>
          <w:szCs w:val="24"/>
          <w:lang w:val="pt-PT" w:eastAsia="zh-HK"/>
        </w:rPr>
        <w:t xml:space="preserve">é </w:t>
      </w:r>
      <w:r w:rsidR="00912E8F" w:rsidRPr="00D2103B">
        <w:rPr>
          <w:rFonts w:ascii="Times New Roman" w:eastAsiaTheme="minorEastAsia" w:hAnsi="Times New Roman"/>
          <w:sz w:val="24"/>
          <w:szCs w:val="24"/>
          <w:lang w:val="pt-PT" w:eastAsia="zh-HK"/>
        </w:rPr>
        <w:t>vincula</w:t>
      </w:r>
      <w:r w:rsidR="00F33F78" w:rsidRPr="00D2103B">
        <w:rPr>
          <w:rFonts w:ascii="Times New Roman" w:eastAsiaTheme="minorEastAsia" w:hAnsi="Times New Roman"/>
          <w:sz w:val="24"/>
          <w:szCs w:val="24"/>
          <w:lang w:val="pt-PT" w:eastAsia="zh-HK"/>
        </w:rPr>
        <w:t>tiva</w:t>
      </w:r>
      <w:r w:rsidR="004C7D41" w:rsidRPr="00D2103B">
        <w:rPr>
          <w:rFonts w:ascii="Times New Roman" w:eastAsiaTheme="minorEastAsia" w:hAnsi="Times New Roman"/>
          <w:sz w:val="24"/>
          <w:szCs w:val="24"/>
          <w:lang w:val="pt-PT" w:eastAsia="zh-HK"/>
        </w:rPr>
        <w:t xml:space="preserve"> em relação a qualquer </w:t>
      </w:r>
      <w:r w:rsidR="00221665" w:rsidRPr="00D2103B">
        <w:rPr>
          <w:rFonts w:ascii="Times New Roman" w:eastAsiaTheme="minorEastAsia" w:hAnsi="Times New Roman"/>
          <w:sz w:val="24"/>
          <w:szCs w:val="24"/>
          <w:lang w:val="pt-PT" w:eastAsia="zh-HK"/>
        </w:rPr>
        <w:t>procedimento</w:t>
      </w:r>
      <w:r w:rsidR="00DF3308" w:rsidRPr="00D2103B">
        <w:rPr>
          <w:rFonts w:ascii="Times New Roman" w:eastAsiaTheme="minorEastAsia" w:hAnsi="Times New Roman"/>
          <w:sz w:val="24"/>
          <w:szCs w:val="24"/>
          <w:lang w:val="pt-PT" w:eastAsia="zh-HK"/>
        </w:rPr>
        <w:t xml:space="preserve"> </w:t>
      </w:r>
      <w:r w:rsidR="005F2DE7" w:rsidRPr="00D2103B">
        <w:rPr>
          <w:rFonts w:ascii="Times New Roman" w:eastAsiaTheme="minorEastAsia" w:hAnsi="Times New Roman"/>
          <w:sz w:val="24"/>
          <w:szCs w:val="24"/>
          <w:lang w:val="pt-PT" w:eastAsia="zh-HK"/>
        </w:rPr>
        <w:t xml:space="preserve">para </w:t>
      </w:r>
      <w:r w:rsidR="001223CF" w:rsidRPr="00D2103B">
        <w:rPr>
          <w:rFonts w:ascii="Times New Roman" w:eastAsiaTheme="minorEastAsia" w:hAnsi="Times New Roman"/>
          <w:sz w:val="24"/>
          <w:szCs w:val="24"/>
          <w:lang w:val="pt-PT" w:eastAsia="zh-HK"/>
        </w:rPr>
        <w:t>tratamento</w:t>
      </w:r>
      <w:r w:rsidR="00D91687" w:rsidRPr="00D2103B">
        <w:rPr>
          <w:rFonts w:ascii="Times New Roman" w:eastAsiaTheme="minorEastAsia" w:hAnsi="Times New Roman"/>
          <w:sz w:val="24"/>
          <w:szCs w:val="24"/>
          <w:lang w:val="pt-PT" w:eastAsia="zh-HK"/>
        </w:rPr>
        <w:t>,</w:t>
      </w:r>
      <w:r w:rsidR="005F2DE7" w:rsidRPr="00D2103B">
        <w:rPr>
          <w:rFonts w:ascii="Times New Roman" w:eastAsiaTheme="minorEastAsia" w:hAnsi="Times New Roman"/>
          <w:sz w:val="24"/>
          <w:szCs w:val="24"/>
          <w:lang w:val="pt-PT" w:eastAsia="zh-HK"/>
        </w:rPr>
        <w:t xml:space="preserve"> </w:t>
      </w:r>
      <w:r w:rsidR="00C957C0" w:rsidRPr="00D2103B">
        <w:rPr>
          <w:rFonts w:ascii="Times New Roman" w:eastAsiaTheme="minorEastAsia" w:hAnsi="Times New Roman"/>
          <w:sz w:val="24"/>
          <w:szCs w:val="24"/>
          <w:lang w:val="pt-PT" w:eastAsia="zh-HK"/>
        </w:rPr>
        <w:t xml:space="preserve">nos termos </w:t>
      </w:r>
      <w:r w:rsidR="00D91687" w:rsidRPr="00D2103B">
        <w:rPr>
          <w:rFonts w:ascii="Times New Roman" w:eastAsiaTheme="minorEastAsia" w:hAnsi="Times New Roman"/>
          <w:sz w:val="24"/>
          <w:szCs w:val="24"/>
          <w:lang w:val="pt-PT" w:eastAsia="zh-HK"/>
        </w:rPr>
        <w:t xml:space="preserve">do presente Acordo, </w:t>
      </w:r>
      <w:r w:rsidR="005F2DE7" w:rsidRPr="00D2103B">
        <w:rPr>
          <w:rFonts w:ascii="Times New Roman" w:eastAsiaTheme="minorEastAsia" w:hAnsi="Times New Roman"/>
          <w:sz w:val="24"/>
          <w:szCs w:val="24"/>
          <w:lang w:val="pt-PT" w:eastAsia="zh-HK"/>
        </w:rPr>
        <w:t xml:space="preserve">de </w:t>
      </w:r>
      <w:r w:rsidR="005648B1">
        <w:rPr>
          <w:rFonts w:ascii="Times New Roman" w:eastAsiaTheme="minorEastAsia" w:hAnsi="Times New Roman"/>
          <w:sz w:val="24"/>
          <w:szCs w:val="24"/>
          <w:lang w:val="pt-PT" w:eastAsia="zh-HK"/>
        </w:rPr>
        <w:t xml:space="preserve">petição </w:t>
      </w:r>
      <w:r w:rsidR="005F2DE7" w:rsidRPr="00D2103B">
        <w:rPr>
          <w:rFonts w:ascii="Times New Roman" w:eastAsiaTheme="minorEastAsia" w:hAnsi="Times New Roman"/>
          <w:sz w:val="24"/>
          <w:szCs w:val="24"/>
          <w:lang w:val="pt-PT" w:eastAsia="zh-HK"/>
        </w:rPr>
        <w:t>dos investidores.</w:t>
      </w:r>
    </w:p>
    <w:p w:rsidR="00EF3F67" w:rsidRPr="00D2103B" w:rsidRDefault="00EF3F67"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p>
    <w:p w:rsidR="00196FF9" w:rsidRPr="00D2103B" w:rsidRDefault="00350439"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r w:rsidRPr="00D2103B">
        <w:rPr>
          <w:rFonts w:ascii="Times New Roman" w:eastAsiaTheme="minorEastAsia" w:hAnsi="Times New Roman"/>
          <w:sz w:val="24"/>
          <w:szCs w:val="24"/>
          <w:lang w:val="pt-PT" w:eastAsia="zh-HK"/>
        </w:rPr>
        <w:t xml:space="preserve">6. </w:t>
      </w:r>
      <w:r w:rsidR="007F7309" w:rsidRPr="00D2103B">
        <w:rPr>
          <w:rFonts w:ascii="Times New Roman" w:eastAsiaTheme="minorEastAsia" w:hAnsi="Times New Roman"/>
          <w:sz w:val="24"/>
          <w:szCs w:val="24"/>
          <w:lang w:val="pt-PT" w:eastAsia="zh-HK"/>
        </w:rPr>
        <w:t xml:space="preserve">A </w:t>
      </w:r>
      <w:r w:rsidR="005648B1">
        <w:rPr>
          <w:rFonts w:ascii="Times New Roman" w:eastAsiaTheme="minorEastAsia" w:hAnsi="Times New Roman"/>
          <w:sz w:val="24"/>
          <w:szCs w:val="24"/>
          <w:lang w:val="pt-PT" w:eastAsia="zh-HK"/>
        </w:rPr>
        <w:t xml:space="preserve">petição </w:t>
      </w:r>
      <w:r w:rsidR="00EF3F67" w:rsidRPr="00D2103B">
        <w:rPr>
          <w:rFonts w:ascii="Times New Roman" w:eastAsiaTheme="minorEastAsia" w:hAnsi="Times New Roman"/>
          <w:sz w:val="24"/>
          <w:szCs w:val="24"/>
          <w:lang w:val="pt-PT" w:eastAsia="zh-HK"/>
        </w:rPr>
        <w:t xml:space="preserve">não pode ser </w:t>
      </w:r>
      <w:r w:rsidR="005648B1">
        <w:rPr>
          <w:rFonts w:ascii="Times New Roman" w:eastAsiaTheme="minorEastAsia" w:hAnsi="Times New Roman"/>
          <w:sz w:val="24"/>
          <w:szCs w:val="24"/>
          <w:lang w:val="pt-PT" w:eastAsia="zh-HK"/>
        </w:rPr>
        <w:t>apresentada</w:t>
      </w:r>
      <w:r w:rsidR="005648B1" w:rsidRPr="00D2103B">
        <w:rPr>
          <w:rFonts w:ascii="Times New Roman" w:eastAsiaTheme="minorEastAsia" w:hAnsi="Times New Roman"/>
          <w:sz w:val="24"/>
          <w:szCs w:val="24"/>
          <w:lang w:val="pt-PT" w:eastAsia="zh-HK"/>
        </w:rPr>
        <w:t xml:space="preserve"> </w:t>
      </w:r>
      <w:r w:rsidR="00185E4F" w:rsidRPr="00D2103B">
        <w:rPr>
          <w:rFonts w:ascii="Times New Roman" w:eastAsiaTheme="minorEastAsia" w:hAnsi="Times New Roman"/>
          <w:sz w:val="24"/>
          <w:szCs w:val="24"/>
          <w:lang w:val="pt-PT" w:eastAsia="zh-HK"/>
        </w:rPr>
        <w:t xml:space="preserve">pelos investidores </w:t>
      </w:r>
      <w:r w:rsidR="007B5021" w:rsidRPr="00D2103B">
        <w:rPr>
          <w:rFonts w:ascii="Times New Roman" w:eastAsiaTheme="minorEastAsia" w:hAnsi="Times New Roman"/>
          <w:sz w:val="24"/>
          <w:szCs w:val="24"/>
          <w:lang w:val="pt-PT" w:eastAsia="zh-HK"/>
        </w:rPr>
        <w:t>de acordo com o</w:t>
      </w:r>
      <w:r w:rsidR="00D93881" w:rsidRPr="00D2103B">
        <w:rPr>
          <w:rFonts w:ascii="Times New Roman" w:eastAsiaTheme="minorEastAsia" w:hAnsi="Times New Roman"/>
          <w:sz w:val="24"/>
          <w:szCs w:val="24"/>
          <w:lang w:val="pt-PT" w:eastAsia="zh-HK"/>
        </w:rPr>
        <w:t xml:space="preserve"> </w:t>
      </w:r>
      <w:r w:rsidR="00EF3F67" w:rsidRPr="00D2103B">
        <w:rPr>
          <w:rFonts w:ascii="Times New Roman" w:eastAsiaTheme="minorEastAsia" w:hAnsi="Times New Roman"/>
          <w:sz w:val="24"/>
          <w:szCs w:val="24"/>
          <w:lang w:val="pt-PT" w:eastAsia="zh-HK"/>
        </w:rPr>
        <w:t>n.º 4 do presente artigo, com excepção dos casos</w:t>
      </w:r>
      <w:r w:rsidR="005D1A77" w:rsidRPr="00D2103B">
        <w:rPr>
          <w:rFonts w:ascii="Times New Roman" w:eastAsiaTheme="minorEastAsia" w:hAnsi="Times New Roman"/>
          <w:sz w:val="24"/>
          <w:szCs w:val="24"/>
          <w:lang w:val="pt-PT" w:eastAsia="zh-HK"/>
        </w:rPr>
        <w:t xml:space="preserve"> em </w:t>
      </w:r>
      <w:proofErr w:type="gramStart"/>
      <w:r w:rsidR="005D1A77" w:rsidRPr="00D2103B">
        <w:rPr>
          <w:rFonts w:ascii="Times New Roman" w:eastAsiaTheme="minorEastAsia" w:hAnsi="Times New Roman"/>
          <w:sz w:val="24"/>
          <w:szCs w:val="24"/>
          <w:lang w:val="pt-PT" w:eastAsia="zh-HK"/>
        </w:rPr>
        <w:t>que</w:t>
      </w:r>
      <w:proofErr w:type="gramEnd"/>
      <w:r w:rsidR="00EF3F67" w:rsidRPr="00D2103B">
        <w:rPr>
          <w:rFonts w:ascii="Times New Roman" w:eastAsiaTheme="minorEastAsia" w:hAnsi="Times New Roman"/>
          <w:sz w:val="24"/>
          <w:szCs w:val="24"/>
          <w:lang w:val="pt-PT" w:eastAsia="zh-HK"/>
        </w:rPr>
        <w:t>:</w:t>
      </w:r>
    </w:p>
    <w:p w:rsidR="00196FF9" w:rsidRPr="00D2103B" w:rsidRDefault="00D2103B" w:rsidP="00D2103B">
      <w:pPr>
        <w:pStyle w:val="1"/>
        <w:widowControl/>
        <w:snapToGrid w:val="0"/>
        <w:spacing w:line="400" w:lineRule="exact"/>
        <w:ind w:firstLine="851"/>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1) O</w:t>
      </w:r>
      <w:r w:rsidR="00196FF9" w:rsidRPr="00D2103B">
        <w:rPr>
          <w:rFonts w:ascii="Times New Roman" w:eastAsiaTheme="minorEastAsia" w:hAnsi="Times New Roman"/>
          <w:sz w:val="24"/>
          <w:szCs w:val="24"/>
          <w:lang w:val="pt-PT" w:eastAsia="zh-HK"/>
        </w:rPr>
        <w:t xml:space="preserve">s investidores </w:t>
      </w:r>
      <w:r w:rsidR="005648B1">
        <w:rPr>
          <w:rFonts w:ascii="Times New Roman" w:eastAsiaTheme="minorEastAsia" w:hAnsi="Times New Roman"/>
          <w:sz w:val="24"/>
          <w:szCs w:val="24"/>
          <w:lang w:val="pt-PT" w:eastAsia="zh-HK"/>
        </w:rPr>
        <w:t xml:space="preserve">que tenham </w:t>
      </w:r>
      <w:proofErr w:type="gramStart"/>
      <w:r w:rsidR="005648B1" w:rsidRPr="00D2103B">
        <w:rPr>
          <w:rFonts w:ascii="Times New Roman" w:eastAsiaTheme="minorEastAsia" w:hAnsi="Times New Roman"/>
          <w:sz w:val="24"/>
          <w:szCs w:val="24"/>
          <w:lang w:val="pt-PT" w:eastAsia="zh-HK"/>
        </w:rPr>
        <w:t>entreg</w:t>
      </w:r>
      <w:r w:rsidR="005648B1">
        <w:rPr>
          <w:rFonts w:ascii="Times New Roman" w:eastAsiaTheme="minorEastAsia" w:hAnsi="Times New Roman"/>
          <w:sz w:val="24"/>
          <w:szCs w:val="24"/>
          <w:lang w:val="pt-PT" w:eastAsia="zh-HK"/>
        </w:rPr>
        <w:t>ue</w:t>
      </w:r>
      <w:proofErr w:type="gramEnd"/>
      <w:r w:rsidR="005648B1" w:rsidRPr="00D2103B">
        <w:rPr>
          <w:rFonts w:ascii="Times New Roman" w:eastAsiaTheme="minorEastAsia" w:hAnsi="Times New Roman"/>
          <w:sz w:val="24"/>
          <w:szCs w:val="24"/>
          <w:lang w:val="pt-PT" w:eastAsia="zh-HK"/>
        </w:rPr>
        <w:t xml:space="preserve"> </w:t>
      </w:r>
      <w:r w:rsidR="008C1F59" w:rsidRPr="00D2103B">
        <w:rPr>
          <w:rFonts w:ascii="Times New Roman" w:eastAsiaTheme="minorEastAsia" w:hAnsi="Times New Roman"/>
          <w:sz w:val="24"/>
          <w:szCs w:val="24"/>
          <w:lang w:val="pt-PT" w:eastAsia="zh-HK"/>
        </w:rPr>
        <w:t>uma</w:t>
      </w:r>
      <w:r w:rsidR="00196FF9" w:rsidRPr="00D2103B">
        <w:rPr>
          <w:rFonts w:ascii="Times New Roman" w:eastAsiaTheme="minorEastAsia" w:hAnsi="Times New Roman"/>
          <w:sz w:val="24"/>
          <w:szCs w:val="24"/>
          <w:lang w:val="pt-PT" w:eastAsia="zh-HK"/>
        </w:rPr>
        <w:t xml:space="preserve"> cópia d</w:t>
      </w:r>
      <w:r w:rsidR="008F4BE8" w:rsidRPr="00D2103B">
        <w:rPr>
          <w:rFonts w:ascii="Times New Roman" w:eastAsiaTheme="minorEastAsia" w:hAnsi="Times New Roman"/>
          <w:sz w:val="24"/>
          <w:szCs w:val="24"/>
          <w:lang w:val="pt-PT" w:eastAsia="zh-HK"/>
        </w:rPr>
        <w:t>a</w:t>
      </w:r>
      <w:r w:rsidR="00196FF9" w:rsidRPr="00D2103B">
        <w:rPr>
          <w:rFonts w:ascii="Times New Roman" w:eastAsiaTheme="minorEastAsia" w:hAnsi="Times New Roman"/>
          <w:sz w:val="24"/>
          <w:szCs w:val="24"/>
          <w:lang w:val="pt-PT" w:eastAsia="zh-HK"/>
        </w:rPr>
        <w:t xml:space="preserve"> notificação </w:t>
      </w:r>
      <w:r w:rsidR="005648B1">
        <w:rPr>
          <w:rFonts w:ascii="Times New Roman" w:eastAsiaTheme="minorEastAsia" w:hAnsi="Times New Roman"/>
          <w:sz w:val="24"/>
          <w:szCs w:val="24"/>
          <w:lang w:val="pt-PT" w:eastAsia="zh-HK"/>
        </w:rPr>
        <w:t>da petição</w:t>
      </w:r>
      <w:r w:rsidR="009A1ED5" w:rsidRPr="00D2103B">
        <w:rPr>
          <w:rFonts w:ascii="Times New Roman" w:eastAsiaTheme="minorEastAsia" w:hAnsi="Times New Roman"/>
          <w:sz w:val="24"/>
          <w:szCs w:val="24"/>
          <w:lang w:val="pt-PT" w:eastAsia="zh-HK"/>
        </w:rPr>
        <w:t xml:space="preserve"> à</w:t>
      </w:r>
      <w:r w:rsidR="00D56E48" w:rsidRPr="00D2103B">
        <w:rPr>
          <w:rFonts w:ascii="Times New Roman" w:eastAsiaTheme="minorEastAsia" w:hAnsi="Times New Roman"/>
          <w:sz w:val="24"/>
          <w:szCs w:val="24"/>
          <w:lang w:val="pt-PT" w:eastAsia="zh-HK"/>
        </w:rPr>
        <w:t>s</w:t>
      </w:r>
      <w:r w:rsidR="009A1ED5" w:rsidRPr="00D2103B">
        <w:rPr>
          <w:rFonts w:ascii="Times New Roman" w:eastAsiaTheme="minorEastAsia" w:hAnsi="Times New Roman"/>
          <w:sz w:val="24"/>
          <w:szCs w:val="24"/>
          <w:lang w:val="pt-PT" w:eastAsia="zh-HK"/>
        </w:rPr>
        <w:t xml:space="preserve"> autoridade</w:t>
      </w:r>
      <w:r w:rsidR="00D56E48" w:rsidRPr="00D2103B">
        <w:rPr>
          <w:rFonts w:ascii="Times New Roman" w:eastAsiaTheme="minorEastAsia" w:hAnsi="Times New Roman"/>
          <w:sz w:val="24"/>
          <w:szCs w:val="24"/>
          <w:lang w:val="pt-PT" w:eastAsia="zh-HK"/>
        </w:rPr>
        <w:t>s</w:t>
      </w:r>
      <w:r w:rsidR="009A1ED5" w:rsidRPr="00D2103B">
        <w:rPr>
          <w:rFonts w:ascii="Times New Roman" w:eastAsiaTheme="minorEastAsia" w:hAnsi="Times New Roman"/>
          <w:sz w:val="24"/>
          <w:szCs w:val="24"/>
          <w:lang w:val="pt-PT" w:eastAsia="zh-HK"/>
        </w:rPr>
        <w:t xml:space="preserve"> competente</w:t>
      </w:r>
      <w:r w:rsidR="00D56E48" w:rsidRPr="00D2103B">
        <w:rPr>
          <w:rFonts w:ascii="Times New Roman" w:eastAsiaTheme="minorEastAsia" w:hAnsi="Times New Roman"/>
          <w:sz w:val="24"/>
          <w:szCs w:val="24"/>
          <w:lang w:val="pt-PT" w:eastAsia="zh-HK"/>
        </w:rPr>
        <w:t>s</w:t>
      </w:r>
      <w:r w:rsidR="009A1ED5" w:rsidRPr="00D2103B">
        <w:rPr>
          <w:rFonts w:ascii="Times New Roman" w:eastAsiaTheme="minorEastAsia" w:hAnsi="Times New Roman"/>
          <w:sz w:val="24"/>
          <w:szCs w:val="24"/>
          <w:lang w:val="pt-PT" w:eastAsia="zh-HK"/>
        </w:rPr>
        <w:t xml:space="preserve"> </w:t>
      </w:r>
      <w:r w:rsidR="00DB3B7C" w:rsidRPr="00D2103B">
        <w:rPr>
          <w:rFonts w:ascii="Times New Roman" w:eastAsiaTheme="minorEastAsia" w:hAnsi="Times New Roman"/>
          <w:sz w:val="24"/>
          <w:szCs w:val="24"/>
          <w:lang w:val="pt-PT" w:eastAsia="zh-HK"/>
        </w:rPr>
        <w:t>constantes d</w:t>
      </w:r>
      <w:r w:rsidR="00A3420E" w:rsidRPr="00D2103B">
        <w:rPr>
          <w:rFonts w:ascii="Times New Roman" w:eastAsiaTheme="minorEastAsia" w:hAnsi="Times New Roman"/>
          <w:sz w:val="24"/>
          <w:szCs w:val="24"/>
          <w:lang w:val="pt-PT" w:eastAsia="zh-HK"/>
        </w:rPr>
        <w:t>o</w:t>
      </w:r>
      <w:r w:rsidR="009A1ED5" w:rsidRPr="00D2103B">
        <w:rPr>
          <w:rFonts w:ascii="Times New Roman" w:eastAsiaTheme="minorEastAsia" w:hAnsi="Times New Roman"/>
          <w:sz w:val="24"/>
          <w:szCs w:val="24"/>
          <w:lang w:val="pt-PT" w:eastAsia="zh-HK"/>
        </w:rPr>
        <w:t xml:space="preserve"> </w:t>
      </w:r>
      <w:r w:rsidR="00324C56" w:rsidRPr="00D2103B">
        <w:rPr>
          <w:rFonts w:ascii="Times New Roman" w:eastAsiaTheme="minorEastAsia" w:hAnsi="Times New Roman"/>
          <w:sz w:val="24"/>
          <w:szCs w:val="24"/>
          <w:lang w:val="pt-PT" w:eastAsia="zh-HK"/>
        </w:rPr>
        <w:t>acordo</w:t>
      </w:r>
      <w:r w:rsidR="00196FF9" w:rsidRPr="00D2103B">
        <w:rPr>
          <w:rFonts w:ascii="Times New Roman" w:eastAsiaTheme="minorEastAsia" w:hAnsi="Times New Roman"/>
          <w:sz w:val="24"/>
          <w:szCs w:val="24"/>
          <w:lang w:val="pt-PT" w:eastAsia="zh-HK"/>
        </w:rPr>
        <w:t xml:space="preserve"> </w:t>
      </w:r>
      <w:r w:rsidR="00324C56" w:rsidRPr="00D2103B">
        <w:rPr>
          <w:rFonts w:ascii="Times New Roman" w:eastAsiaTheme="minorEastAsia" w:hAnsi="Times New Roman"/>
          <w:sz w:val="24"/>
          <w:szCs w:val="24"/>
          <w:lang w:val="pt-PT" w:eastAsia="zh-HK"/>
        </w:rPr>
        <w:t xml:space="preserve">de tributação </w:t>
      </w:r>
      <w:r w:rsidR="00D73F67" w:rsidRPr="00D2103B">
        <w:rPr>
          <w:rFonts w:ascii="Times New Roman" w:eastAsiaTheme="minorEastAsia" w:hAnsi="Times New Roman"/>
          <w:sz w:val="24"/>
          <w:szCs w:val="24"/>
          <w:lang w:val="pt-PT" w:eastAsia="zh-HK"/>
        </w:rPr>
        <w:t>das</w:t>
      </w:r>
      <w:r w:rsidR="00196FF9" w:rsidRPr="00D2103B">
        <w:rPr>
          <w:rFonts w:ascii="Times New Roman" w:eastAsiaTheme="minorEastAsia" w:hAnsi="Times New Roman"/>
          <w:sz w:val="24"/>
          <w:szCs w:val="24"/>
          <w:lang w:val="pt-PT" w:eastAsia="zh-HK"/>
        </w:rPr>
        <w:t xml:space="preserve"> duas partes; </w:t>
      </w:r>
      <w:proofErr w:type="gramStart"/>
      <w:r w:rsidR="00196FF9" w:rsidRPr="00D2103B">
        <w:rPr>
          <w:rFonts w:ascii="Times New Roman" w:eastAsiaTheme="minorEastAsia" w:hAnsi="Times New Roman"/>
          <w:sz w:val="24"/>
          <w:szCs w:val="24"/>
          <w:lang w:val="pt-PT" w:eastAsia="zh-HK"/>
        </w:rPr>
        <w:t>e</w:t>
      </w:r>
      <w:proofErr w:type="gramEnd"/>
      <w:r w:rsidR="00196FF9" w:rsidRPr="00D2103B">
        <w:rPr>
          <w:rFonts w:ascii="Times New Roman" w:eastAsiaTheme="minorEastAsia" w:hAnsi="Times New Roman"/>
          <w:sz w:val="24"/>
          <w:szCs w:val="24"/>
          <w:lang w:val="pt-PT" w:eastAsia="zh-HK"/>
        </w:rPr>
        <w:t xml:space="preserve"> </w:t>
      </w:r>
    </w:p>
    <w:p w:rsidR="004D697E" w:rsidRPr="00D2103B" w:rsidRDefault="00D2103B" w:rsidP="00D2103B">
      <w:pPr>
        <w:pStyle w:val="1"/>
        <w:widowControl/>
        <w:snapToGrid w:val="0"/>
        <w:spacing w:line="400" w:lineRule="exact"/>
        <w:ind w:firstLine="851"/>
        <w:jc w:val="both"/>
        <w:rPr>
          <w:rFonts w:ascii="Times New Roman" w:eastAsiaTheme="minorEastAsia" w:hAnsi="Times New Roman"/>
          <w:sz w:val="24"/>
          <w:szCs w:val="24"/>
          <w:lang w:val="pt-PT" w:eastAsia="zh-HK"/>
        </w:rPr>
      </w:pPr>
      <w:r>
        <w:rPr>
          <w:rFonts w:ascii="Times New Roman" w:eastAsiaTheme="minorEastAsia" w:hAnsi="Times New Roman"/>
          <w:sz w:val="24"/>
          <w:szCs w:val="24"/>
          <w:lang w:val="pt-PT" w:eastAsia="zh-HK"/>
        </w:rPr>
        <w:t>2) S</w:t>
      </w:r>
      <w:r w:rsidR="00D56E48" w:rsidRPr="00D2103B">
        <w:rPr>
          <w:rFonts w:ascii="Times New Roman" w:eastAsiaTheme="minorEastAsia" w:hAnsi="Times New Roman"/>
          <w:sz w:val="24"/>
          <w:szCs w:val="24"/>
          <w:lang w:val="pt-PT" w:eastAsia="zh-HK"/>
        </w:rPr>
        <w:t xml:space="preserve">eis meses depois da recepção da notificação </w:t>
      </w:r>
      <w:r w:rsidR="00C957C0" w:rsidRPr="00D2103B">
        <w:rPr>
          <w:rFonts w:ascii="Times New Roman" w:eastAsiaTheme="minorEastAsia" w:hAnsi="Times New Roman"/>
          <w:sz w:val="24"/>
          <w:szCs w:val="24"/>
          <w:lang w:val="pt-PT" w:eastAsia="zh-HK"/>
        </w:rPr>
        <w:t>d</w:t>
      </w:r>
      <w:r w:rsidR="005648B1">
        <w:rPr>
          <w:rFonts w:ascii="Times New Roman" w:eastAsiaTheme="minorEastAsia" w:hAnsi="Times New Roman"/>
          <w:sz w:val="24"/>
          <w:szCs w:val="24"/>
          <w:lang w:val="pt-PT" w:eastAsia="zh-HK"/>
        </w:rPr>
        <w:t>a petição d</w:t>
      </w:r>
      <w:r w:rsidR="00D56E48" w:rsidRPr="00D2103B">
        <w:rPr>
          <w:rFonts w:ascii="Times New Roman" w:eastAsiaTheme="minorEastAsia" w:hAnsi="Times New Roman"/>
          <w:sz w:val="24"/>
          <w:szCs w:val="24"/>
          <w:lang w:val="pt-PT" w:eastAsia="zh-HK"/>
        </w:rPr>
        <w:t xml:space="preserve">os investidores, </w:t>
      </w:r>
      <w:r w:rsidR="008F4BE8" w:rsidRPr="00D2103B">
        <w:rPr>
          <w:rFonts w:ascii="Times New Roman" w:eastAsiaTheme="minorEastAsia" w:hAnsi="Times New Roman"/>
          <w:sz w:val="24"/>
          <w:szCs w:val="24"/>
          <w:lang w:val="pt-PT" w:eastAsia="zh-HK"/>
        </w:rPr>
        <w:t>a</w:t>
      </w:r>
      <w:r w:rsidR="00196FF9" w:rsidRPr="00D2103B">
        <w:rPr>
          <w:rFonts w:ascii="Times New Roman" w:eastAsiaTheme="minorEastAsia" w:hAnsi="Times New Roman"/>
          <w:sz w:val="24"/>
          <w:szCs w:val="24"/>
          <w:lang w:val="pt-PT" w:eastAsia="zh-HK"/>
        </w:rPr>
        <w:t xml:space="preserve">s autoridades competentes </w:t>
      </w:r>
      <w:r w:rsidR="00314477" w:rsidRPr="00D2103B">
        <w:rPr>
          <w:rFonts w:ascii="Times New Roman" w:eastAsiaTheme="minorEastAsia" w:hAnsi="Times New Roman"/>
          <w:sz w:val="24"/>
          <w:szCs w:val="24"/>
          <w:lang w:val="pt-PT" w:eastAsia="zh-HK"/>
        </w:rPr>
        <w:t>constantes do</w:t>
      </w:r>
      <w:r w:rsidR="00A3420E" w:rsidRPr="00D2103B">
        <w:rPr>
          <w:rFonts w:ascii="Times New Roman" w:eastAsiaTheme="minorEastAsia" w:hAnsi="Times New Roman"/>
          <w:sz w:val="24"/>
          <w:szCs w:val="24"/>
          <w:lang w:val="pt-PT" w:eastAsia="zh-HK"/>
        </w:rPr>
        <w:t xml:space="preserve"> </w:t>
      </w:r>
      <w:r w:rsidR="00D56E48" w:rsidRPr="00D2103B">
        <w:rPr>
          <w:rFonts w:ascii="Times New Roman" w:eastAsiaTheme="minorEastAsia" w:hAnsi="Times New Roman"/>
          <w:sz w:val="24"/>
          <w:szCs w:val="24"/>
          <w:lang w:val="pt-PT" w:eastAsia="zh-HK"/>
        </w:rPr>
        <w:t xml:space="preserve">acordo de tributação </w:t>
      </w:r>
      <w:r w:rsidR="005D17EF" w:rsidRPr="00D2103B">
        <w:rPr>
          <w:rFonts w:ascii="Times New Roman" w:eastAsiaTheme="minorEastAsia" w:hAnsi="Times New Roman"/>
          <w:sz w:val="24"/>
          <w:szCs w:val="24"/>
          <w:lang w:val="pt-PT" w:eastAsia="zh-HK"/>
        </w:rPr>
        <w:t>d</w:t>
      </w:r>
      <w:r w:rsidR="00314477" w:rsidRPr="00D2103B">
        <w:rPr>
          <w:rFonts w:ascii="Times New Roman" w:eastAsiaTheme="minorEastAsia" w:hAnsi="Times New Roman"/>
          <w:sz w:val="24"/>
          <w:szCs w:val="24"/>
          <w:lang w:val="pt-PT" w:eastAsia="zh-HK"/>
        </w:rPr>
        <w:t>as</w:t>
      </w:r>
      <w:r w:rsidR="00D56E48" w:rsidRPr="00D2103B">
        <w:rPr>
          <w:rFonts w:ascii="Times New Roman" w:eastAsiaTheme="minorEastAsia" w:hAnsi="Times New Roman"/>
          <w:sz w:val="24"/>
          <w:szCs w:val="24"/>
          <w:lang w:val="pt-PT" w:eastAsia="zh-HK"/>
        </w:rPr>
        <w:t xml:space="preserve"> duas partes ainda não</w:t>
      </w:r>
      <w:r w:rsidR="00073BDA" w:rsidRPr="00D2103B">
        <w:rPr>
          <w:rFonts w:ascii="Times New Roman" w:eastAsiaTheme="minorEastAsia" w:hAnsi="Times New Roman"/>
          <w:sz w:val="24"/>
          <w:szCs w:val="24"/>
          <w:lang w:val="pt-PT" w:eastAsia="zh-HK"/>
        </w:rPr>
        <w:t xml:space="preserve"> conseguem </w:t>
      </w:r>
      <w:r w:rsidR="00A3420E" w:rsidRPr="00D2103B">
        <w:rPr>
          <w:rFonts w:ascii="Times New Roman" w:eastAsiaTheme="minorEastAsia" w:hAnsi="Times New Roman"/>
          <w:sz w:val="24"/>
          <w:szCs w:val="24"/>
          <w:lang w:val="pt-PT" w:eastAsia="zh-HK"/>
        </w:rPr>
        <w:t>alcançar</w:t>
      </w:r>
      <w:r w:rsidR="00D56E48" w:rsidRPr="00D2103B">
        <w:rPr>
          <w:rFonts w:ascii="Times New Roman" w:eastAsiaTheme="minorEastAsia" w:hAnsi="Times New Roman"/>
          <w:sz w:val="24"/>
          <w:szCs w:val="24"/>
          <w:lang w:val="pt-PT" w:eastAsia="zh-HK"/>
        </w:rPr>
        <w:t xml:space="preserve"> </w:t>
      </w:r>
      <w:r w:rsidR="00A3420E" w:rsidRPr="00D2103B">
        <w:rPr>
          <w:rFonts w:ascii="Times New Roman" w:eastAsiaTheme="minorEastAsia" w:hAnsi="Times New Roman"/>
          <w:sz w:val="24"/>
          <w:szCs w:val="24"/>
          <w:lang w:val="pt-PT" w:eastAsia="zh-HK"/>
        </w:rPr>
        <w:t xml:space="preserve">uma </w:t>
      </w:r>
      <w:r w:rsidR="005648B1">
        <w:rPr>
          <w:rFonts w:ascii="Times New Roman" w:eastAsiaTheme="minorEastAsia" w:hAnsi="Times New Roman"/>
          <w:sz w:val="24"/>
          <w:szCs w:val="24"/>
          <w:lang w:val="pt-PT" w:eastAsia="zh-HK"/>
        </w:rPr>
        <w:t xml:space="preserve">decisão </w:t>
      </w:r>
      <w:r w:rsidR="00A3420E" w:rsidRPr="00D2103B">
        <w:rPr>
          <w:rFonts w:ascii="Times New Roman" w:eastAsiaTheme="minorEastAsia" w:hAnsi="Times New Roman"/>
          <w:sz w:val="24"/>
          <w:szCs w:val="24"/>
          <w:lang w:val="pt-PT" w:eastAsia="zh-HK"/>
        </w:rPr>
        <w:t xml:space="preserve">conjunta </w:t>
      </w:r>
      <w:r w:rsidR="00073BDA" w:rsidRPr="00D2103B">
        <w:rPr>
          <w:rFonts w:ascii="Times New Roman" w:eastAsiaTheme="minorEastAsia" w:hAnsi="Times New Roman"/>
          <w:sz w:val="24"/>
          <w:szCs w:val="24"/>
          <w:lang w:val="pt-PT" w:eastAsia="zh-HK"/>
        </w:rPr>
        <w:t xml:space="preserve">de </w:t>
      </w:r>
      <w:r w:rsidR="00D56E48" w:rsidRPr="00D2103B">
        <w:rPr>
          <w:rFonts w:ascii="Times New Roman" w:eastAsiaTheme="minorEastAsia" w:hAnsi="Times New Roman"/>
          <w:sz w:val="24"/>
          <w:szCs w:val="24"/>
          <w:lang w:val="pt-PT" w:eastAsia="zh-HK"/>
        </w:rPr>
        <w:t xml:space="preserve">que </w:t>
      </w:r>
      <w:r w:rsidR="00DB5385" w:rsidRPr="00D2103B">
        <w:rPr>
          <w:rFonts w:ascii="Times New Roman" w:eastAsiaTheme="minorEastAsia" w:hAnsi="Times New Roman"/>
          <w:sz w:val="24"/>
          <w:szCs w:val="24"/>
          <w:lang w:val="pt-PT" w:eastAsia="zh-HK"/>
        </w:rPr>
        <w:t xml:space="preserve">as medidas </w:t>
      </w:r>
      <w:r w:rsidR="00E234B5" w:rsidRPr="00D2103B">
        <w:rPr>
          <w:rFonts w:ascii="Times New Roman" w:eastAsiaTheme="minorEastAsia" w:hAnsi="Times New Roman"/>
          <w:sz w:val="24"/>
          <w:szCs w:val="24"/>
          <w:lang w:val="pt-PT" w:eastAsia="zh-HK"/>
        </w:rPr>
        <w:t>em disputa</w:t>
      </w:r>
      <w:r w:rsidR="00DB5385" w:rsidRPr="00D2103B">
        <w:rPr>
          <w:rFonts w:ascii="Times New Roman" w:eastAsiaTheme="minorEastAsia" w:hAnsi="Times New Roman"/>
          <w:sz w:val="24"/>
          <w:szCs w:val="24"/>
          <w:lang w:val="pt-PT" w:eastAsia="zh-HK"/>
        </w:rPr>
        <w:t xml:space="preserve"> </w:t>
      </w:r>
      <w:r w:rsidR="0062470D" w:rsidRPr="00D2103B">
        <w:rPr>
          <w:rFonts w:ascii="Times New Roman" w:eastAsiaTheme="minorEastAsia" w:hAnsi="Times New Roman"/>
          <w:sz w:val="24"/>
          <w:szCs w:val="24"/>
          <w:lang w:val="pt-PT" w:eastAsia="zh-HK"/>
        </w:rPr>
        <w:t xml:space="preserve">não </w:t>
      </w:r>
      <w:r w:rsidR="00314477" w:rsidRPr="00D2103B">
        <w:rPr>
          <w:rFonts w:ascii="Times New Roman" w:eastAsiaTheme="minorEastAsia" w:hAnsi="Times New Roman"/>
          <w:sz w:val="24"/>
          <w:szCs w:val="24"/>
          <w:lang w:val="pt-PT" w:eastAsia="zh-HK"/>
        </w:rPr>
        <w:t>são expropriação</w:t>
      </w:r>
      <w:r w:rsidR="00456FC5" w:rsidRPr="00D2103B">
        <w:rPr>
          <w:rFonts w:ascii="Times New Roman" w:eastAsiaTheme="minorEastAsia" w:hAnsi="Times New Roman"/>
          <w:sz w:val="24"/>
          <w:szCs w:val="24"/>
          <w:lang w:val="pt-PT" w:eastAsia="zh-HK"/>
        </w:rPr>
        <w:t>.</w:t>
      </w:r>
      <w:r w:rsidR="00DB5385" w:rsidRPr="00D2103B">
        <w:rPr>
          <w:rFonts w:ascii="Times New Roman" w:eastAsiaTheme="minorEastAsia" w:hAnsi="Times New Roman"/>
          <w:sz w:val="24"/>
          <w:szCs w:val="24"/>
          <w:lang w:val="pt-PT" w:eastAsia="zh-HK"/>
        </w:rPr>
        <w:t xml:space="preserve"> </w:t>
      </w:r>
    </w:p>
    <w:p w:rsidR="00DB5385" w:rsidRPr="00D2103B" w:rsidRDefault="00DB5385" w:rsidP="00D2103B">
      <w:pPr>
        <w:pStyle w:val="1"/>
        <w:widowControl/>
        <w:snapToGrid w:val="0"/>
        <w:spacing w:line="400" w:lineRule="exact"/>
        <w:ind w:firstLine="567"/>
        <w:jc w:val="both"/>
        <w:rPr>
          <w:rFonts w:ascii="Times New Roman" w:eastAsiaTheme="minorEastAsia" w:hAnsi="Times New Roman"/>
          <w:sz w:val="24"/>
          <w:szCs w:val="24"/>
          <w:lang w:val="pt-PT" w:eastAsia="zh-HK"/>
        </w:rPr>
      </w:pPr>
    </w:p>
    <w:p w:rsidR="004D697E" w:rsidRPr="0049306F" w:rsidRDefault="00E27D28"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25.º</w:t>
      </w:r>
    </w:p>
    <w:p w:rsidR="00E27D28" w:rsidRPr="0049306F" w:rsidRDefault="00E27D28"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Medidas ambientais</w:t>
      </w:r>
      <w:r w:rsidR="0075101C" w:rsidRPr="00FC724A">
        <w:rPr>
          <w:vertAlign w:val="superscript"/>
        </w:rPr>
        <w:footnoteReference w:id="16"/>
      </w:r>
    </w:p>
    <w:p w:rsidR="004D697E" w:rsidRPr="00FC724A" w:rsidRDefault="004D697E" w:rsidP="00145A90">
      <w:pPr>
        <w:spacing w:line="400" w:lineRule="exact"/>
        <w:jc w:val="center"/>
        <w:rPr>
          <w:rFonts w:ascii="Times New Roman" w:hAnsi="Times New Roman" w:cs="Times New Roman"/>
          <w:b/>
          <w:sz w:val="24"/>
          <w:szCs w:val="24"/>
          <w:lang w:val="pt-PT"/>
        </w:rPr>
      </w:pPr>
    </w:p>
    <w:p w:rsidR="005C672E" w:rsidRPr="00FC724A" w:rsidRDefault="005C672E"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r w:rsidRPr="00FC724A">
        <w:rPr>
          <w:rFonts w:ascii="Times New Roman" w:eastAsiaTheme="minorEastAsia" w:hAnsi="Times New Roman"/>
          <w:sz w:val="24"/>
          <w:szCs w:val="24"/>
          <w:lang w:val="pt-PT" w:eastAsia="zh-HK"/>
        </w:rPr>
        <w:t xml:space="preserve">As duas partes </w:t>
      </w:r>
      <w:r w:rsidR="007F138C" w:rsidRPr="00FC724A">
        <w:rPr>
          <w:rFonts w:ascii="Times New Roman" w:eastAsiaTheme="minorEastAsia" w:hAnsi="Times New Roman"/>
          <w:sz w:val="24"/>
          <w:szCs w:val="24"/>
          <w:lang w:val="pt-PT" w:eastAsia="zh-HK"/>
        </w:rPr>
        <w:t>reconhecem</w:t>
      </w:r>
      <w:r w:rsidRPr="00FC724A">
        <w:rPr>
          <w:rFonts w:ascii="Times New Roman" w:eastAsiaTheme="minorEastAsia" w:hAnsi="Times New Roman"/>
          <w:sz w:val="24"/>
          <w:szCs w:val="24"/>
          <w:lang w:val="pt-PT" w:eastAsia="zh-HK"/>
        </w:rPr>
        <w:t xml:space="preserve"> que é inadequado </w:t>
      </w:r>
      <w:r w:rsidR="00ED2776" w:rsidRPr="00FC724A">
        <w:rPr>
          <w:rFonts w:ascii="Times New Roman" w:eastAsiaTheme="minorEastAsia" w:hAnsi="Times New Roman"/>
          <w:sz w:val="24"/>
          <w:szCs w:val="24"/>
          <w:lang w:val="pt-PT" w:eastAsia="zh-HK"/>
        </w:rPr>
        <w:t>incentivar</w:t>
      </w:r>
      <w:r w:rsidR="00C57FBA" w:rsidRPr="00FC724A">
        <w:rPr>
          <w:rFonts w:ascii="Times New Roman" w:eastAsiaTheme="minorEastAsia" w:hAnsi="Times New Roman"/>
          <w:sz w:val="24"/>
          <w:szCs w:val="24"/>
          <w:lang w:val="pt-PT" w:eastAsia="zh-HK"/>
        </w:rPr>
        <w:t xml:space="preserve"> o </w:t>
      </w:r>
      <w:r w:rsidRPr="00FC724A">
        <w:rPr>
          <w:rFonts w:ascii="Times New Roman" w:eastAsiaTheme="minorEastAsia" w:hAnsi="Times New Roman"/>
          <w:sz w:val="24"/>
          <w:szCs w:val="24"/>
          <w:lang w:val="pt-PT" w:eastAsia="zh-HK"/>
        </w:rPr>
        <w:t xml:space="preserve">investimento </w:t>
      </w:r>
      <w:r w:rsidR="00A26A2B" w:rsidRPr="00FC724A">
        <w:rPr>
          <w:rFonts w:ascii="Times New Roman" w:eastAsiaTheme="minorEastAsia" w:hAnsi="Times New Roman"/>
          <w:sz w:val="24"/>
          <w:szCs w:val="24"/>
          <w:lang w:val="pt-PT" w:eastAsia="zh-HK"/>
        </w:rPr>
        <w:t>dos</w:t>
      </w:r>
      <w:r w:rsidR="00C57FBA" w:rsidRPr="00FC724A">
        <w:rPr>
          <w:rFonts w:ascii="Times New Roman" w:eastAsiaTheme="minorEastAsia" w:hAnsi="Times New Roman"/>
          <w:sz w:val="24"/>
          <w:szCs w:val="24"/>
          <w:lang w:val="pt-PT" w:eastAsia="zh-HK"/>
        </w:rPr>
        <w:t xml:space="preserve"> </w:t>
      </w:r>
      <w:r w:rsidR="00C84607" w:rsidRPr="00FC724A">
        <w:rPr>
          <w:rFonts w:ascii="Times New Roman" w:eastAsiaTheme="minorEastAsia" w:hAnsi="Times New Roman"/>
          <w:sz w:val="24"/>
          <w:szCs w:val="24"/>
          <w:lang w:val="pt-PT" w:eastAsia="zh-HK"/>
        </w:rPr>
        <w:t>investidores da outra parte</w:t>
      </w:r>
      <w:r w:rsidR="007266AE" w:rsidRPr="00FC724A">
        <w:rPr>
          <w:rFonts w:ascii="Times New Roman" w:eastAsiaTheme="minorEastAsia" w:hAnsi="Times New Roman"/>
          <w:sz w:val="24"/>
          <w:szCs w:val="24"/>
          <w:lang w:val="pt-PT" w:eastAsia="zh-HK"/>
        </w:rPr>
        <w:t xml:space="preserve"> mediante o afrouxamento das </w:t>
      </w:r>
      <w:r w:rsidRPr="00FC724A">
        <w:rPr>
          <w:rFonts w:ascii="Times New Roman" w:eastAsiaTheme="minorEastAsia" w:hAnsi="Times New Roman"/>
          <w:sz w:val="24"/>
          <w:szCs w:val="24"/>
          <w:lang w:val="pt-PT" w:eastAsia="zh-HK"/>
        </w:rPr>
        <w:t xml:space="preserve">medidas ambientais. </w:t>
      </w:r>
      <w:r w:rsidR="00861283" w:rsidRPr="00FC724A">
        <w:rPr>
          <w:rFonts w:ascii="Times New Roman" w:eastAsiaTheme="minorEastAsia" w:hAnsi="Times New Roman" w:hint="eastAsia"/>
          <w:sz w:val="24"/>
          <w:szCs w:val="24"/>
          <w:lang w:val="pt-PT" w:eastAsia="zh-HK"/>
        </w:rPr>
        <w:t>P</w:t>
      </w:r>
      <w:r w:rsidR="00861283" w:rsidRPr="00FC724A">
        <w:rPr>
          <w:rFonts w:ascii="Times New Roman" w:eastAsiaTheme="minorEastAsia" w:hAnsi="Times New Roman"/>
          <w:sz w:val="24"/>
          <w:szCs w:val="24"/>
          <w:lang w:val="pt-PT" w:eastAsia="zh-HK"/>
        </w:rPr>
        <w:t>or consequência</w:t>
      </w:r>
      <w:r w:rsidRPr="00FC724A">
        <w:rPr>
          <w:rFonts w:ascii="Times New Roman" w:eastAsiaTheme="minorEastAsia" w:hAnsi="Times New Roman"/>
          <w:sz w:val="24"/>
          <w:szCs w:val="24"/>
          <w:lang w:val="pt-PT" w:eastAsia="zh-HK"/>
        </w:rPr>
        <w:t>, uma</w:t>
      </w:r>
      <w:r w:rsidR="00861283" w:rsidRPr="00FC724A">
        <w:rPr>
          <w:rFonts w:ascii="Times New Roman" w:eastAsiaTheme="minorEastAsia" w:hAnsi="Times New Roman"/>
          <w:sz w:val="24"/>
          <w:szCs w:val="24"/>
          <w:lang w:val="pt-PT" w:eastAsia="zh-HK"/>
        </w:rPr>
        <w:t xml:space="preserve"> </w:t>
      </w:r>
      <w:r w:rsidRPr="00FC724A">
        <w:rPr>
          <w:rFonts w:ascii="Times New Roman" w:eastAsiaTheme="minorEastAsia" w:hAnsi="Times New Roman"/>
          <w:sz w:val="24"/>
          <w:szCs w:val="24"/>
          <w:lang w:val="pt-PT" w:eastAsia="zh-HK"/>
        </w:rPr>
        <w:t xml:space="preserve">parte não deve </w:t>
      </w:r>
      <w:r w:rsidR="007E48D9" w:rsidRPr="00FC724A">
        <w:rPr>
          <w:rFonts w:ascii="Times New Roman" w:eastAsiaTheme="minorEastAsia" w:hAnsi="Times New Roman"/>
          <w:sz w:val="24"/>
          <w:szCs w:val="24"/>
          <w:lang w:val="pt-PT" w:eastAsia="zh-HK"/>
        </w:rPr>
        <w:t xml:space="preserve">dispensar, </w:t>
      </w:r>
      <w:r w:rsidR="00F43ABA" w:rsidRPr="00FC724A">
        <w:rPr>
          <w:rFonts w:ascii="Times New Roman" w:eastAsiaTheme="minorEastAsia" w:hAnsi="Times New Roman"/>
          <w:sz w:val="24"/>
          <w:szCs w:val="24"/>
          <w:lang w:val="pt-PT" w:eastAsia="zh-HK"/>
        </w:rPr>
        <w:t>renunciar</w:t>
      </w:r>
      <w:r w:rsidRPr="00FC724A">
        <w:rPr>
          <w:rFonts w:ascii="Times New Roman" w:eastAsiaTheme="minorEastAsia" w:hAnsi="Times New Roman"/>
          <w:sz w:val="24"/>
          <w:szCs w:val="24"/>
          <w:lang w:val="pt-PT" w:eastAsia="zh-HK"/>
        </w:rPr>
        <w:t xml:space="preserve"> ou derrogar, d</w:t>
      </w:r>
      <w:r w:rsidR="00857C37" w:rsidRPr="00FC724A">
        <w:rPr>
          <w:rFonts w:ascii="Times New Roman" w:eastAsiaTheme="minorEastAsia" w:hAnsi="Times New Roman"/>
          <w:sz w:val="24"/>
          <w:szCs w:val="24"/>
          <w:lang w:val="pt-PT" w:eastAsia="zh-HK"/>
        </w:rPr>
        <w:t>e</w:t>
      </w:r>
      <w:r w:rsidRPr="00FC724A">
        <w:rPr>
          <w:rFonts w:ascii="Times New Roman" w:eastAsiaTheme="minorEastAsia" w:hAnsi="Times New Roman"/>
          <w:sz w:val="24"/>
          <w:szCs w:val="24"/>
          <w:lang w:val="pt-PT" w:eastAsia="zh-HK"/>
        </w:rPr>
        <w:t xml:space="preserve"> outra </w:t>
      </w:r>
      <w:r w:rsidR="00F43ABA" w:rsidRPr="00FC724A">
        <w:rPr>
          <w:rFonts w:ascii="Times New Roman" w:eastAsiaTheme="minorEastAsia" w:hAnsi="Times New Roman"/>
          <w:sz w:val="24"/>
          <w:szCs w:val="24"/>
          <w:lang w:val="pt-PT" w:eastAsia="zh-HK"/>
        </w:rPr>
        <w:t>forma, es</w:t>
      </w:r>
      <w:r w:rsidR="001C7C70" w:rsidRPr="00FC724A">
        <w:rPr>
          <w:rFonts w:ascii="Times New Roman" w:eastAsiaTheme="minorEastAsia" w:hAnsi="Times New Roman"/>
          <w:sz w:val="24"/>
          <w:szCs w:val="24"/>
          <w:lang w:val="pt-PT" w:eastAsia="zh-HK"/>
        </w:rPr>
        <w:t>t</w:t>
      </w:r>
      <w:r w:rsidR="005B2C65" w:rsidRPr="00FC724A">
        <w:rPr>
          <w:rFonts w:ascii="Times New Roman" w:eastAsiaTheme="minorEastAsia" w:hAnsi="Times New Roman"/>
          <w:sz w:val="24"/>
          <w:szCs w:val="24"/>
          <w:lang w:val="pt-PT" w:eastAsia="zh-HK"/>
        </w:rPr>
        <w:t>e</w:t>
      </w:r>
      <w:r w:rsidR="007E48D9" w:rsidRPr="00FC724A">
        <w:rPr>
          <w:rFonts w:ascii="Times New Roman" w:eastAsiaTheme="minorEastAsia" w:hAnsi="Times New Roman"/>
          <w:sz w:val="24"/>
          <w:szCs w:val="24"/>
          <w:lang w:val="pt-PT" w:eastAsia="zh-HK"/>
        </w:rPr>
        <w:t xml:space="preserve"> tipo de</w:t>
      </w:r>
      <w:r w:rsidR="00F43ABA" w:rsidRPr="00FC724A">
        <w:rPr>
          <w:rFonts w:ascii="Times New Roman" w:eastAsiaTheme="minorEastAsia" w:hAnsi="Times New Roman"/>
          <w:sz w:val="24"/>
          <w:szCs w:val="24"/>
          <w:lang w:val="pt-PT" w:eastAsia="zh-HK"/>
        </w:rPr>
        <w:t xml:space="preserve"> medidas ambientais, </w:t>
      </w:r>
      <w:r w:rsidR="00454BDA" w:rsidRPr="00FC724A">
        <w:rPr>
          <w:rFonts w:ascii="Times New Roman" w:eastAsiaTheme="minorEastAsia" w:hAnsi="Times New Roman"/>
          <w:sz w:val="24"/>
          <w:szCs w:val="24"/>
          <w:lang w:val="pt-PT" w:eastAsia="zh-HK"/>
        </w:rPr>
        <w:t>a fim de</w:t>
      </w:r>
      <w:r w:rsidR="00F43ABA" w:rsidRPr="00FC724A">
        <w:rPr>
          <w:rFonts w:ascii="Times New Roman" w:eastAsiaTheme="minorEastAsia" w:hAnsi="Times New Roman"/>
          <w:sz w:val="24"/>
          <w:szCs w:val="24"/>
          <w:lang w:val="pt-PT" w:eastAsia="zh-HK"/>
        </w:rPr>
        <w:t xml:space="preserve"> </w:t>
      </w:r>
      <w:r w:rsidRPr="00FC724A">
        <w:rPr>
          <w:rFonts w:ascii="Times New Roman" w:eastAsiaTheme="minorEastAsia" w:hAnsi="Times New Roman"/>
          <w:sz w:val="24"/>
          <w:szCs w:val="24"/>
          <w:lang w:val="pt-PT" w:eastAsia="zh-HK"/>
        </w:rPr>
        <w:t>encorajar o</w:t>
      </w:r>
      <w:r w:rsidR="005A7853" w:rsidRPr="00FC724A">
        <w:rPr>
          <w:rFonts w:ascii="Times New Roman" w:eastAsiaTheme="minorEastAsia" w:hAnsi="Times New Roman"/>
          <w:sz w:val="24"/>
          <w:szCs w:val="24"/>
          <w:lang w:val="pt-PT" w:eastAsia="zh-HK"/>
        </w:rPr>
        <w:t xml:space="preserve">s investidores da outra parte na </w:t>
      </w:r>
      <w:r w:rsidR="0060521C" w:rsidRPr="00FC724A">
        <w:rPr>
          <w:rFonts w:ascii="Times New Roman" w:eastAsiaTheme="minorEastAsia" w:hAnsi="Times New Roman"/>
          <w:sz w:val="24"/>
          <w:szCs w:val="24"/>
          <w:lang w:val="pt-PT" w:eastAsia="zh-HK"/>
        </w:rPr>
        <w:t>criação</w:t>
      </w:r>
      <w:r w:rsidRPr="00FC724A">
        <w:rPr>
          <w:rFonts w:ascii="Times New Roman" w:eastAsiaTheme="minorEastAsia" w:hAnsi="Times New Roman"/>
          <w:sz w:val="24"/>
          <w:szCs w:val="24"/>
          <w:lang w:val="pt-PT" w:eastAsia="zh-HK"/>
        </w:rPr>
        <w:t>, aquisição, expansão ou retenção d</w:t>
      </w:r>
      <w:r w:rsidR="0060521C" w:rsidRPr="00FC724A">
        <w:rPr>
          <w:rFonts w:ascii="Times New Roman" w:eastAsiaTheme="minorEastAsia" w:hAnsi="Times New Roman"/>
          <w:sz w:val="24"/>
          <w:szCs w:val="24"/>
          <w:lang w:val="pt-PT" w:eastAsia="zh-HK"/>
        </w:rPr>
        <w:t>e</w:t>
      </w:r>
      <w:r w:rsidR="001C7C70" w:rsidRPr="00FC724A">
        <w:rPr>
          <w:rFonts w:ascii="Times New Roman" w:eastAsiaTheme="minorEastAsia" w:hAnsi="Times New Roman"/>
          <w:sz w:val="24"/>
          <w:szCs w:val="24"/>
          <w:lang w:val="pt-PT" w:eastAsia="zh-HK"/>
        </w:rPr>
        <w:t xml:space="preserve"> </w:t>
      </w:r>
      <w:r w:rsidRPr="00FC724A">
        <w:rPr>
          <w:rFonts w:ascii="Times New Roman" w:eastAsiaTheme="minorEastAsia" w:hAnsi="Times New Roman"/>
          <w:sz w:val="24"/>
          <w:szCs w:val="24"/>
          <w:lang w:val="pt-PT" w:eastAsia="zh-HK"/>
        </w:rPr>
        <w:t xml:space="preserve">investimento </w:t>
      </w:r>
      <w:r w:rsidR="000464DA" w:rsidRPr="00FC724A">
        <w:rPr>
          <w:rFonts w:ascii="Times New Roman" w:eastAsiaTheme="minorEastAsia" w:hAnsi="Times New Roman"/>
          <w:sz w:val="24"/>
          <w:szCs w:val="24"/>
          <w:lang w:val="pt-PT" w:eastAsia="zh-HK"/>
        </w:rPr>
        <w:t xml:space="preserve">dentro do </w:t>
      </w:r>
      <w:r w:rsidRPr="00FC724A">
        <w:rPr>
          <w:rFonts w:ascii="Times New Roman" w:eastAsiaTheme="minorEastAsia" w:hAnsi="Times New Roman"/>
          <w:sz w:val="24"/>
          <w:szCs w:val="24"/>
          <w:lang w:val="pt-PT" w:eastAsia="zh-HK"/>
        </w:rPr>
        <w:t>território</w:t>
      </w:r>
      <w:r w:rsidR="000464DA" w:rsidRPr="00FC724A">
        <w:rPr>
          <w:rFonts w:ascii="Times New Roman" w:eastAsiaTheme="minorEastAsia" w:hAnsi="Times New Roman"/>
          <w:sz w:val="24"/>
          <w:szCs w:val="24"/>
          <w:lang w:val="pt-PT" w:eastAsia="zh-HK"/>
        </w:rPr>
        <w:t xml:space="preserve"> da parte </w:t>
      </w:r>
      <w:r w:rsidR="00342FEB" w:rsidRPr="00FC724A">
        <w:rPr>
          <w:rFonts w:ascii="Times New Roman" w:eastAsiaTheme="minorEastAsia" w:hAnsi="Times New Roman"/>
          <w:sz w:val="24"/>
          <w:szCs w:val="24"/>
          <w:lang w:val="pt-PT" w:eastAsia="zh-HK"/>
        </w:rPr>
        <w:t>anterior</w:t>
      </w:r>
      <w:r w:rsidRPr="00FC724A">
        <w:rPr>
          <w:rFonts w:ascii="Times New Roman" w:eastAsiaTheme="minorEastAsia" w:hAnsi="Times New Roman"/>
          <w:sz w:val="24"/>
          <w:szCs w:val="24"/>
          <w:lang w:val="pt-PT" w:eastAsia="zh-HK"/>
        </w:rPr>
        <w:t>.</w:t>
      </w:r>
    </w:p>
    <w:p w:rsidR="0032378E" w:rsidRPr="0049306F" w:rsidRDefault="0032378E" w:rsidP="00145A90">
      <w:pPr>
        <w:spacing w:line="400" w:lineRule="exact"/>
        <w:jc w:val="center"/>
        <w:rPr>
          <w:rFonts w:ascii="Times New Roman" w:hAnsi="Times New Roman" w:cs="Times New Roman"/>
          <w:b/>
          <w:i/>
          <w:color w:val="FF0000"/>
          <w:sz w:val="24"/>
          <w:szCs w:val="24"/>
          <w:lang w:val="pt-PT" w:eastAsia="zh-HK"/>
        </w:rPr>
      </w:pPr>
    </w:p>
    <w:p w:rsidR="00882745" w:rsidRPr="0049306F" w:rsidRDefault="00882745"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Artigo 26.º</w:t>
      </w:r>
    </w:p>
    <w:p w:rsidR="00B5462E" w:rsidRPr="0049306F" w:rsidRDefault="00B5462E" w:rsidP="00145A90">
      <w:pPr>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eastAsia="zh-HK"/>
        </w:rPr>
        <w:t>Não</w:t>
      </w:r>
      <w:r w:rsidR="005C0EC3" w:rsidRPr="0049306F">
        <w:rPr>
          <w:rFonts w:ascii="Times New Roman" w:hAnsi="Times New Roman" w:cs="Times New Roman"/>
          <w:b/>
          <w:sz w:val="24"/>
          <w:szCs w:val="24"/>
          <w:lang w:val="pt-PT" w:eastAsia="zh-HK"/>
        </w:rPr>
        <w:t>-</w:t>
      </w:r>
      <w:r w:rsidRPr="0049306F">
        <w:rPr>
          <w:rFonts w:ascii="Times New Roman" w:hAnsi="Times New Roman" w:cs="Times New Roman"/>
          <w:b/>
          <w:sz w:val="24"/>
          <w:szCs w:val="24"/>
          <w:lang w:val="pt-PT" w:eastAsia="zh-HK"/>
        </w:rPr>
        <w:t>derrogação</w:t>
      </w:r>
    </w:p>
    <w:p w:rsidR="00882745" w:rsidRPr="0049306F" w:rsidRDefault="00882745" w:rsidP="00145A90">
      <w:pPr>
        <w:spacing w:line="400" w:lineRule="exact"/>
        <w:jc w:val="center"/>
        <w:rPr>
          <w:rFonts w:ascii="Times New Roman" w:hAnsi="Times New Roman" w:cs="Times New Roman"/>
          <w:b/>
          <w:sz w:val="24"/>
          <w:szCs w:val="24"/>
          <w:lang w:val="pt-PT"/>
        </w:rPr>
      </w:pPr>
    </w:p>
    <w:p w:rsidR="008B0299" w:rsidRPr="00FC724A" w:rsidRDefault="00350439"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r w:rsidRPr="00FC724A">
        <w:rPr>
          <w:rFonts w:ascii="Times New Roman" w:eastAsiaTheme="minorEastAsia" w:hAnsi="Times New Roman"/>
          <w:sz w:val="24"/>
          <w:szCs w:val="24"/>
          <w:lang w:val="pt-PT" w:eastAsia="zh-HK"/>
        </w:rPr>
        <w:t xml:space="preserve">1. </w:t>
      </w:r>
      <w:r w:rsidR="00923053" w:rsidRPr="00FC724A">
        <w:rPr>
          <w:rFonts w:ascii="Times New Roman" w:eastAsiaTheme="minorEastAsia" w:hAnsi="Times New Roman"/>
          <w:sz w:val="24"/>
          <w:szCs w:val="24"/>
          <w:lang w:val="pt-PT" w:eastAsia="zh-HK"/>
        </w:rPr>
        <w:t>O presente Acordo não impede</w:t>
      </w:r>
      <w:r w:rsidR="00BA1905" w:rsidRPr="00FC724A">
        <w:rPr>
          <w:rFonts w:ascii="Times New Roman" w:eastAsiaTheme="minorEastAsia" w:hAnsi="Times New Roman"/>
          <w:sz w:val="24"/>
          <w:szCs w:val="24"/>
          <w:lang w:val="pt-PT" w:eastAsia="zh-HK"/>
        </w:rPr>
        <w:t xml:space="preserve"> que</w:t>
      </w:r>
      <w:r w:rsidR="00923053" w:rsidRPr="00FC724A">
        <w:rPr>
          <w:rFonts w:ascii="Times New Roman" w:eastAsiaTheme="minorEastAsia" w:hAnsi="Times New Roman"/>
          <w:sz w:val="24"/>
          <w:szCs w:val="24"/>
          <w:lang w:val="pt-PT" w:eastAsia="zh-HK"/>
        </w:rPr>
        <w:t xml:space="preserve"> os investidores de uma parte</w:t>
      </w:r>
      <w:r w:rsidR="008B0299" w:rsidRPr="00FC724A">
        <w:rPr>
          <w:rFonts w:ascii="Times New Roman" w:eastAsiaTheme="minorEastAsia" w:hAnsi="Times New Roman"/>
          <w:sz w:val="24"/>
          <w:szCs w:val="24"/>
          <w:lang w:val="pt-PT" w:eastAsia="zh-HK"/>
        </w:rPr>
        <w:t xml:space="preserve"> aproveit</w:t>
      </w:r>
      <w:r w:rsidR="00471633" w:rsidRPr="00FC724A">
        <w:rPr>
          <w:rFonts w:ascii="Times New Roman" w:eastAsiaTheme="minorEastAsia" w:hAnsi="Times New Roman"/>
          <w:sz w:val="24"/>
          <w:szCs w:val="24"/>
          <w:lang w:val="pt-PT" w:eastAsia="zh-HK"/>
        </w:rPr>
        <w:t>e</w:t>
      </w:r>
      <w:r w:rsidR="008B0299" w:rsidRPr="00FC724A">
        <w:rPr>
          <w:rFonts w:ascii="Times New Roman" w:eastAsiaTheme="minorEastAsia" w:hAnsi="Times New Roman"/>
          <w:sz w:val="24"/>
          <w:szCs w:val="24"/>
          <w:lang w:val="pt-PT" w:eastAsia="zh-HK"/>
        </w:rPr>
        <w:t>m</w:t>
      </w:r>
      <w:r w:rsidR="00923053" w:rsidRPr="00FC724A">
        <w:rPr>
          <w:rFonts w:ascii="Times New Roman" w:eastAsiaTheme="minorEastAsia" w:hAnsi="Times New Roman"/>
          <w:sz w:val="24"/>
          <w:szCs w:val="24"/>
          <w:lang w:val="pt-PT" w:eastAsia="zh-HK"/>
        </w:rPr>
        <w:t xml:space="preserve"> </w:t>
      </w:r>
      <w:r w:rsidR="00BA1905" w:rsidRPr="00FC724A">
        <w:rPr>
          <w:rFonts w:ascii="Times New Roman" w:eastAsiaTheme="minorEastAsia" w:hAnsi="Times New Roman"/>
          <w:sz w:val="24"/>
          <w:szCs w:val="24"/>
          <w:lang w:val="pt-PT" w:eastAsia="zh-HK"/>
        </w:rPr>
        <w:t>qua</w:t>
      </w:r>
      <w:r w:rsidR="008F6A73" w:rsidRPr="00FC724A">
        <w:rPr>
          <w:rFonts w:ascii="Times New Roman" w:eastAsiaTheme="minorEastAsia" w:hAnsi="Times New Roman"/>
          <w:sz w:val="24"/>
          <w:szCs w:val="24"/>
          <w:lang w:val="pt-PT" w:eastAsia="zh-HK"/>
        </w:rPr>
        <w:t>is</w:t>
      </w:r>
      <w:r w:rsidR="00BA1905" w:rsidRPr="00FC724A">
        <w:rPr>
          <w:rFonts w:ascii="Times New Roman" w:eastAsiaTheme="minorEastAsia" w:hAnsi="Times New Roman"/>
          <w:sz w:val="24"/>
          <w:szCs w:val="24"/>
          <w:lang w:val="pt-PT" w:eastAsia="zh-HK"/>
        </w:rPr>
        <w:t>quer lei</w:t>
      </w:r>
      <w:r w:rsidR="008F6A73" w:rsidRPr="00FC724A">
        <w:rPr>
          <w:rFonts w:ascii="Times New Roman" w:eastAsiaTheme="minorEastAsia" w:hAnsi="Times New Roman"/>
          <w:sz w:val="24"/>
          <w:szCs w:val="24"/>
          <w:lang w:val="pt-PT" w:eastAsia="zh-HK"/>
        </w:rPr>
        <w:t>s</w:t>
      </w:r>
      <w:r w:rsidR="00BA1905" w:rsidRPr="00FC724A">
        <w:rPr>
          <w:rFonts w:ascii="Times New Roman" w:eastAsiaTheme="minorEastAsia" w:hAnsi="Times New Roman"/>
          <w:sz w:val="24"/>
          <w:szCs w:val="24"/>
          <w:lang w:val="pt-PT" w:eastAsia="zh-HK"/>
        </w:rPr>
        <w:t xml:space="preserve"> </w:t>
      </w:r>
      <w:r w:rsidR="00613804" w:rsidRPr="00FC724A">
        <w:rPr>
          <w:rFonts w:ascii="Times New Roman" w:eastAsiaTheme="minorEastAsia" w:hAnsi="Times New Roman"/>
          <w:sz w:val="24"/>
          <w:szCs w:val="24"/>
          <w:lang w:val="pt-PT" w:eastAsia="zh-HK"/>
        </w:rPr>
        <w:t>d</w:t>
      </w:r>
      <w:r w:rsidR="001C1825" w:rsidRPr="00FC724A">
        <w:rPr>
          <w:rFonts w:ascii="Times New Roman" w:eastAsiaTheme="minorEastAsia" w:hAnsi="Times New Roman"/>
          <w:sz w:val="24"/>
          <w:szCs w:val="24"/>
          <w:lang w:val="pt-PT" w:eastAsia="zh-HK"/>
        </w:rPr>
        <w:t>a</w:t>
      </w:r>
      <w:r w:rsidR="00613804" w:rsidRPr="00FC724A">
        <w:rPr>
          <w:rFonts w:ascii="Times New Roman" w:eastAsiaTheme="minorEastAsia" w:hAnsi="Times New Roman"/>
          <w:sz w:val="24"/>
          <w:szCs w:val="24"/>
          <w:lang w:val="pt-PT" w:eastAsia="zh-HK"/>
        </w:rPr>
        <w:t xml:space="preserve"> outra parte ou qua</w:t>
      </w:r>
      <w:r w:rsidR="008F6A73" w:rsidRPr="00FC724A">
        <w:rPr>
          <w:rFonts w:ascii="Times New Roman" w:eastAsiaTheme="minorEastAsia" w:hAnsi="Times New Roman"/>
          <w:sz w:val="24"/>
          <w:szCs w:val="24"/>
          <w:lang w:val="pt-PT" w:eastAsia="zh-HK"/>
        </w:rPr>
        <w:t>is</w:t>
      </w:r>
      <w:r w:rsidR="00613804" w:rsidRPr="00FC724A">
        <w:rPr>
          <w:rFonts w:ascii="Times New Roman" w:eastAsiaTheme="minorEastAsia" w:hAnsi="Times New Roman"/>
          <w:sz w:val="24"/>
          <w:szCs w:val="24"/>
          <w:lang w:val="pt-PT" w:eastAsia="zh-HK"/>
        </w:rPr>
        <w:t>quer outra</w:t>
      </w:r>
      <w:r w:rsidR="008F6A73" w:rsidRPr="00FC724A">
        <w:rPr>
          <w:rFonts w:ascii="Times New Roman" w:eastAsiaTheme="minorEastAsia" w:hAnsi="Times New Roman"/>
          <w:sz w:val="24"/>
          <w:szCs w:val="24"/>
          <w:lang w:val="pt-PT" w:eastAsia="zh-HK"/>
        </w:rPr>
        <w:t xml:space="preserve">s </w:t>
      </w:r>
      <w:r w:rsidR="00613804" w:rsidRPr="00FC724A">
        <w:rPr>
          <w:rFonts w:ascii="Times New Roman" w:eastAsiaTheme="minorEastAsia" w:hAnsi="Times New Roman"/>
          <w:sz w:val="24"/>
          <w:szCs w:val="24"/>
          <w:lang w:val="pt-PT" w:eastAsia="zh-HK"/>
        </w:rPr>
        <w:t>obrigaç</w:t>
      </w:r>
      <w:r w:rsidR="008F6A73" w:rsidRPr="00FC724A">
        <w:rPr>
          <w:rFonts w:ascii="Times New Roman" w:eastAsiaTheme="minorEastAsia" w:hAnsi="Times New Roman"/>
          <w:sz w:val="24"/>
          <w:szCs w:val="24"/>
          <w:lang w:val="pt-PT" w:eastAsia="zh-HK"/>
        </w:rPr>
        <w:t>ões</w:t>
      </w:r>
      <w:r w:rsidR="005E4737" w:rsidRPr="00FC724A">
        <w:rPr>
          <w:rFonts w:ascii="Times New Roman" w:eastAsiaTheme="minorEastAsia" w:hAnsi="Times New Roman"/>
          <w:sz w:val="24"/>
          <w:szCs w:val="24"/>
          <w:lang w:val="pt-PT" w:eastAsia="zh-HK"/>
        </w:rPr>
        <w:t xml:space="preserve"> </w:t>
      </w:r>
      <w:r w:rsidR="008F6A73" w:rsidRPr="00FC724A">
        <w:rPr>
          <w:rFonts w:ascii="Times New Roman" w:eastAsiaTheme="minorEastAsia" w:hAnsi="Times New Roman"/>
          <w:sz w:val="24"/>
          <w:szCs w:val="24"/>
          <w:lang w:val="pt-PT" w:eastAsia="zh-HK"/>
        </w:rPr>
        <w:t>existentes</w:t>
      </w:r>
      <w:r w:rsidR="00D2533B" w:rsidRPr="00FC724A">
        <w:rPr>
          <w:rFonts w:ascii="Times New Roman" w:eastAsiaTheme="minorEastAsia" w:hAnsi="Times New Roman"/>
          <w:sz w:val="24"/>
          <w:szCs w:val="24"/>
          <w:lang w:val="pt-PT" w:eastAsia="zh-HK"/>
        </w:rPr>
        <w:t xml:space="preserve"> </w:t>
      </w:r>
      <w:r w:rsidR="00C55270" w:rsidRPr="00FC724A">
        <w:rPr>
          <w:rFonts w:ascii="Times New Roman" w:eastAsiaTheme="minorEastAsia" w:hAnsi="Times New Roman"/>
          <w:sz w:val="24"/>
          <w:szCs w:val="24"/>
          <w:lang w:val="pt-PT" w:eastAsia="zh-HK"/>
        </w:rPr>
        <w:t>entre</w:t>
      </w:r>
      <w:r w:rsidR="005E4737" w:rsidRPr="00FC724A">
        <w:rPr>
          <w:rFonts w:ascii="Times New Roman" w:eastAsiaTheme="minorEastAsia" w:hAnsi="Times New Roman"/>
          <w:sz w:val="24"/>
          <w:szCs w:val="24"/>
          <w:lang w:val="pt-PT" w:eastAsia="zh-HK"/>
        </w:rPr>
        <w:t xml:space="preserve"> duas partes</w:t>
      </w:r>
      <w:r w:rsidR="00DD6E23" w:rsidRPr="00FC724A">
        <w:rPr>
          <w:rFonts w:ascii="Times New Roman" w:eastAsiaTheme="minorEastAsia" w:hAnsi="Times New Roman"/>
          <w:sz w:val="24"/>
          <w:szCs w:val="24"/>
          <w:lang w:val="pt-PT" w:eastAsia="zh-HK"/>
        </w:rPr>
        <w:t xml:space="preserve">, </w:t>
      </w:r>
      <w:r w:rsidR="00D158C4" w:rsidRPr="00FC724A">
        <w:rPr>
          <w:rFonts w:ascii="Times New Roman" w:eastAsiaTheme="minorEastAsia" w:hAnsi="Times New Roman"/>
          <w:sz w:val="24"/>
          <w:szCs w:val="24"/>
          <w:lang w:val="pt-PT" w:eastAsia="zh-HK"/>
        </w:rPr>
        <w:t xml:space="preserve">que </w:t>
      </w:r>
      <w:r w:rsidR="00BA1905" w:rsidRPr="00FC724A">
        <w:rPr>
          <w:rFonts w:ascii="Times New Roman" w:eastAsiaTheme="minorEastAsia" w:hAnsi="Times New Roman"/>
          <w:sz w:val="24"/>
          <w:szCs w:val="24"/>
          <w:lang w:val="pt-PT" w:eastAsia="zh-HK"/>
        </w:rPr>
        <w:t>sejam aplicáveis</w:t>
      </w:r>
      <w:r w:rsidR="00613804" w:rsidRPr="00FC724A">
        <w:rPr>
          <w:rFonts w:ascii="Times New Roman" w:eastAsiaTheme="minorEastAsia" w:hAnsi="Times New Roman"/>
          <w:sz w:val="24"/>
          <w:szCs w:val="24"/>
          <w:lang w:val="pt-PT" w:eastAsia="zh-HK"/>
        </w:rPr>
        <w:t xml:space="preserve"> a</w:t>
      </w:r>
      <w:r w:rsidR="005E4737" w:rsidRPr="00FC724A">
        <w:rPr>
          <w:rFonts w:ascii="Times New Roman" w:eastAsiaTheme="minorEastAsia" w:hAnsi="Times New Roman"/>
          <w:sz w:val="24"/>
          <w:szCs w:val="24"/>
          <w:lang w:val="pt-PT" w:eastAsia="zh-HK"/>
        </w:rPr>
        <w:t xml:space="preserve"> este</w:t>
      </w:r>
      <w:r w:rsidR="00D2533B" w:rsidRPr="00FC724A">
        <w:rPr>
          <w:rFonts w:ascii="Times New Roman" w:eastAsiaTheme="minorEastAsia" w:hAnsi="Times New Roman"/>
          <w:sz w:val="24"/>
          <w:szCs w:val="24"/>
          <w:lang w:val="pt-PT" w:eastAsia="zh-HK"/>
        </w:rPr>
        <w:t>s</w:t>
      </w:r>
      <w:r w:rsidR="00613804" w:rsidRPr="00FC724A">
        <w:rPr>
          <w:rFonts w:ascii="Times New Roman" w:eastAsiaTheme="minorEastAsia" w:hAnsi="Times New Roman"/>
          <w:sz w:val="24"/>
          <w:szCs w:val="24"/>
          <w:lang w:val="pt-PT" w:eastAsia="zh-HK"/>
        </w:rPr>
        <w:t xml:space="preserve"> investidor</w:t>
      </w:r>
      <w:r w:rsidR="00D2533B" w:rsidRPr="00FC724A">
        <w:rPr>
          <w:rFonts w:ascii="Times New Roman" w:eastAsiaTheme="minorEastAsia" w:hAnsi="Times New Roman"/>
          <w:sz w:val="24"/>
          <w:szCs w:val="24"/>
          <w:lang w:val="pt-PT" w:eastAsia="zh-HK"/>
        </w:rPr>
        <w:t>es</w:t>
      </w:r>
      <w:r w:rsidR="00613804" w:rsidRPr="00FC724A">
        <w:rPr>
          <w:rFonts w:ascii="Times New Roman" w:eastAsiaTheme="minorEastAsia" w:hAnsi="Times New Roman"/>
          <w:sz w:val="24"/>
          <w:szCs w:val="24"/>
          <w:lang w:val="pt-PT" w:eastAsia="zh-HK"/>
        </w:rPr>
        <w:t xml:space="preserve"> </w:t>
      </w:r>
      <w:r w:rsidR="00DD6E23" w:rsidRPr="00FC724A">
        <w:rPr>
          <w:rFonts w:ascii="Times New Roman" w:eastAsiaTheme="minorEastAsia" w:hAnsi="Times New Roman"/>
          <w:sz w:val="24"/>
          <w:szCs w:val="24"/>
          <w:lang w:val="pt-PT" w:eastAsia="zh-HK"/>
        </w:rPr>
        <w:t>e seu</w:t>
      </w:r>
      <w:r w:rsidR="005B3715" w:rsidRPr="00FC724A">
        <w:rPr>
          <w:rFonts w:ascii="Times New Roman" w:eastAsiaTheme="minorEastAsia" w:hAnsi="Times New Roman"/>
          <w:sz w:val="24"/>
          <w:szCs w:val="24"/>
          <w:lang w:val="pt-PT" w:eastAsia="zh-HK"/>
        </w:rPr>
        <w:t>s</w:t>
      </w:r>
      <w:r w:rsidR="00DD6E23" w:rsidRPr="00FC724A">
        <w:rPr>
          <w:rFonts w:ascii="Times New Roman" w:eastAsiaTheme="minorEastAsia" w:hAnsi="Times New Roman"/>
          <w:sz w:val="24"/>
          <w:szCs w:val="24"/>
          <w:lang w:val="pt-PT" w:eastAsia="zh-HK"/>
        </w:rPr>
        <w:t xml:space="preserve"> investimento</w:t>
      </w:r>
      <w:r w:rsidR="005B3715" w:rsidRPr="00FC724A">
        <w:rPr>
          <w:rFonts w:ascii="Times New Roman" w:eastAsiaTheme="minorEastAsia" w:hAnsi="Times New Roman"/>
          <w:sz w:val="24"/>
          <w:szCs w:val="24"/>
          <w:lang w:val="pt-PT" w:eastAsia="zh-HK"/>
        </w:rPr>
        <w:t>s</w:t>
      </w:r>
      <w:r w:rsidR="00DD6E23" w:rsidRPr="00FC724A">
        <w:rPr>
          <w:rFonts w:ascii="Times New Roman" w:eastAsiaTheme="minorEastAsia" w:hAnsi="Times New Roman"/>
          <w:sz w:val="24"/>
          <w:szCs w:val="24"/>
          <w:lang w:val="pt-PT" w:eastAsia="zh-HK"/>
        </w:rPr>
        <w:t xml:space="preserve"> </w:t>
      </w:r>
      <w:r w:rsidR="00D73D99" w:rsidRPr="00FC724A">
        <w:rPr>
          <w:rFonts w:ascii="Times New Roman" w:eastAsiaTheme="minorEastAsia" w:hAnsi="Times New Roman"/>
          <w:sz w:val="24"/>
          <w:szCs w:val="24"/>
          <w:lang w:val="pt-PT" w:eastAsia="zh-HK"/>
        </w:rPr>
        <w:t>coberto</w:t>
      </w:r>
      <w:r w:rsidR="005B3715" w:rsidRPr="00FC724A">
        <w:rPr>
          <w:rFonts w:ascii="Times New Roman" w:eastAsiaTheme="minorEastAsia" w:hAnsi="Times New Roman"/>
          <w:sz w:val="24"/>
          <w:szCs w:val="24"/>
          <w:lang w:val="pt-PT" w:eastAsia="zh-HK"/>
        </w:rPr>
        <w:t>s e</w:t>
      </w:r>
      <w:r w:rsidR="00886CE1" w:rsidRPr="00FC724A">
        <w:rPr>
          <w:rFonts w:ascii="Times New Roman" w:eastAsiaTheme="minorEastAsia" w:hAnsi="Times New Roman"/>
          <w:sz w:val="24"/>
          <w:szCs w:val="24"/>
          <w:lang w:val="pt-PT" w:eastAsia="zh-HK"/>
        </w:rPr>
        <w:t xml:space="preserve"> sejam </w:t>
      </w:r>
      <w:r w:rsidR="00613804" w:rsidRPr="00FC724A">
        <w:rPr>
          <w:rFonts w:ascii="Times New Roman" w:eastAsiaTheme="minorEastAsia" w:hAnsi="Times New Roman"/>
          <w:sz w:val="24"/>
          <w:szCs w:val="24"/>
          <w:lang w:val="pt-PT" w:eastAsia="zh-HK"/>
        </w:rPr>
        <w:t>mais favoráve</w:t>
      </w:r>
      <w:r w:rsidR="00BA1905" w:rsidRPr="00FC724A">
        <w:rPr>
          <w:rFonts w:ascii="Times New Roman" w:eastAsiaTheme="minorEastAsia" w:hAnsi="Times New Roman"/>
          <w:sz w:val="24"/>
          <w:szCs w:val="24"/>
          <w:lang w:val="pt-PT" w:eastAsia="zh-HK"/>
        </w:rPr>
        <w:t>is</w:t>
      </w:r>
      <w:r w:rsidR="001C1825" w:rsidRPr="00FC724A">
        <w:rPr>
          <w:rFonts w:ascii="Times New Roman" w:eastAsiaTheme="minorEastAsia" w:hAnsi="Times New Roman"/>
          <w:sz w:val="24"/>
          <w:szCs w:val="24"/>
          <w:lang w:val="pt-PT" w:eastAsia="zh-HK"/>
        </w:rPr>
        <w:t xml:space="preserve"> do que </w:t>
      </w:r>
      <w:r w:rsidR="00613804" w:rsidRPr="00FC724A">
        <w:rPr>
          <w:rFonts w:ascii="Times New Roman" w:eastAsiaTheme="minorEastAsia" w:hAnsi="Times New Roman"/>
          <w:sz w:val="24"/>
          <w:szCs w:val="24"/>
          <w:lang w:val="pt-PT" w:eastAsia="zh-HK"/>
        </w:rPr>
        <w:t>as disposições previstas no presente Acordo.</w:t>
      </w:r>
    </w:p>
    <w:p w:rsidR="008B0299" w:rsidRPr="00FC724A" w:rsidRDefault="008B0299"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p>
    <w:p w:rsidR="00613804" w:rsidRPr="00FC724A" w:rsidRDefault="00350439"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r w:rsidRPr="00FC724A">
        <w:rPr>
          <w:rFonts w:ascii="Times New Roman" w:eastAsiaTheme="minorEastAsia" w:hAnsi="Times New Roman"/>
          <w:sz w:val="24"/>
          <w:szCs w:val="24"/>
          <w:lang w:val="pt-PT" w:eastAsia="zh-HK"/>
        </w:rPr>
        <w:t xml:space="preserve">2. </w:t>
      </w:r>
      <w:r w:rsidR="008B0299" w:rsidRPr="00FC724A">
        <w:rPr>
          <w:rFonts w:ascii="Times New Roman" w:eastAsiaTheme="minorEastAsia" w:hAnsi="Times New Roman"/>
          <w:sz w:val="24"/>
          <w:szCs w:val="24"/>
          <w:lang w:val="pt-PT" w:eastAsia="zh-HK"/>
        </w:rPr>
        <w:t>Um</w:t>
      </w:r>
      <w:r w:rsidR="00E25D79" w:rsidRPr="00FC724A">
        <w:rPr>
          <w:rFonts w:ascii="Times New Roman" w:eastAsiaTheme="minorEastAsia" w:hAnsi="Times New Roman"/>
          <w:sz w:val="24"/>
          <w:szCs w:val="24"/>
          <w:lang w:val="pt-PT" w:eastAsia="zh-HK"/>
        </w:rPr>
        <w:t>a</w:t>
      </w:r>
      <w:r w:rsidR="008B0299" w:rsidRPr="00FC724A">
        <w:rPr>
          <w:rFonts w:ascii="Times New Roman" w:eastAsiaTheme="minorEastAsia" w:hAnsi="Times New Roman"/>
          <w:sz w:val="24"/>
          <w:szCs w:val="24"/>
          <w:lang w:val="pt-PT" w:eastAsia="zh-HK"/>
        </w:rPr>
        <w:t xml:space="preserve"> parte </w:t>
      </w:r>
      <w:r w:rsidR="00AF4A65" w:rsidRPr="00FC724A">
        <w:rPr>
          <w:rFonts w:ascii="Times New Roman" w:eastAsiaTheme="minorEastAsia" w:hAnsi="Times New Roman"/>
          <w:sz w:val="24"/>
          <w:szCs w:val="24"/>
          <w:lang w:val="pt-PT" w:eastAsia="zh-HK"/>
        </w:rPr>
        <w:t xml:space="preserve">deve </w:t>
      </w:r>
      <w:r w:rsidR="00170F72" w:rsidRPr="00FC724A">
        <w:rPr>
          <w:rFonts w:ascii="Times New Roman" w:eastAsiaTheme="minorEastAsia" w:hAnsi="Times New Roman"/>
          <w:sz w:val="24"/>
          <w:szCs w:val="24"/>
          <w:lang w:val="pt-PT" w:eastAsia="zh-HK"/>
        </w:rPr>
        <w:t>cumprir</w:t>
      </w:r>
      <w:r w:rsidR="00AF4A65" w:rsidRPr="00FC724A">
        <w:rPr>
          <w:rFonts w:ascii="Times New Roman" w:eastAsiaTheme="minorEastAsia" w:hAnsi="Times New Roman"/>
          <w:sz w:val="24"/>
          <w:szCs w:val="24"/>
          <w:lang w:val="pt-PT" w:eastAsia="zh-HK"/>
        </w:rPr>
        <w:t xml:space="preserve"> qua</w:t>
      </w:r>
      <w:r w:rsidR="008F6A73" w:rsidRPr="00FC724A">
        <w:rPr>
          <w:rFonts w:ascii="Times New Roman" w:eastAsiaTheme="minorEastAsia" w:hAnsi="Times New Roman"/>
          <w:sz w:val="24"/>
          <w:szCs w:val="24"/>
          <w:lang w:val="pt-PT" w:eastAsia="zh-HK"/>
        </w:rPr>
        <w:t>is</w:t>
      </w:r>
      <w:r w:rsidR="00AF4A65" w:rsidRPr="00FC724A">
        <w:rPr>
          <w:rFonts w:ascii="Times New Roman" w:eastAsiaTheme="minorEastAsia" w:hAnsi="Times New Roman"/>
          <w:sz w:val="24"/>
          <w:szCs w:val="24"/>
          <w:lang w:val="pt-PT" w:eastAsia="zh-HK"/>
        </w:rPr>
        <w:t>quer outra</w:t>
      </w:r>
      <w:r w:rsidR="008F6A73" w:rsidRPr="00FC724A">
        <w:rPr>
          <w:rFonts w:ascii="Times New Roman" w:eastAsiaTheme="minorEastAsia" w:hAnsi="Times New Roman"/>
          <w:sz w:val="24"/>
          <w:szCs w:val="24"/>
          <w:lang w:val="pt-PT" w:eastAsia="zh-HK"/>
        </w:rPr>
        <w:t>s</w:t>
      </w:r>
      <w:r w:rsidR="00AF4A65" w:rsidRPr="00FC724A">
        <w:rPr>
          <w:rFonts w:ascii="Times New Roman" w:eastAsiaTheme="minorEastAsia" w:hAnsi="Times New Roman"/>
          <w:sz w:val="24"/>
          <w:szCs w:val="24"/>
          <w:lang w:val="pt-PT" w:eastAsia="zh-HK"/>
        </w:rPr>
        <w:t xml:space="preserve"> obrigaç</w:t>
      </w:r>
      <w:r w:rsidR="008F6A73" w:rsidRPr="00FC724A">
        <w:rPr>
          <w:rFonts w:ascii="Times New Roman" w:eastAsiaTheme="minorEastAsia" w:hAnsi="Times New Roman"/>
          <w:sz w:val="24"/>
          <w:szCs w:val="24"/>
          <w:lang w:val="pt-PT" w:eastAsia="zh-HK"/>
        </w:rPr>
        <w:t>ões</w:t>
      </w:r>
      <w:r w:rsidR="00AF4A65" w:rsidRPr="00FC724A">
        <w:rPr>
          <w:rFonts w:ascii="Times New Roman" w:eastAsiaTheme="minorEastAsia" w:hAnsi="Times New Roman"/>
          <w:sz w:val="24"/>
          <w:szCs w:val="24"/>
          <w:lang w:val="pt-PT" w:eastAsia="zh-HK"/>
        </w:rPr>
        <w:t xml:space="preserve"> </w:t>
      </w:r>
      <w:r w:rsidR="00D40649" w:rsidRPr="00FC724A">
        <w:rPr>
          <w:rFonts w:ascii="Times New Roman" w:eastAsiaTheme="minorEastAsia" w:hAnsi="Times New Roman"/>
          <w:sz w:val="24"/>
          <w:szCs w:val="24"/>
          <w:lang w:val="pt-PT" w:eastAsia="zh-HK"/>
        </w:rPr>
        <w:t>acordada</w:t>
      </w:r>
      <w:r w:rsidR="008F6A73" w:rsidRPr="00FC724A">
        <w:rPr>
          <w:rFonts w:ascii="Times New Roman" w:eastAsiaTheme="minorEastAsia" w:hAnsi="Times New Roman"/>
          <w:sz w:val="24"/>
          <w:szCs w:val="24"/>
          <w:lang w:val="pt-PT" w:eastAsia="zh-HK"/>
        </w:rPr>
        <w:t>s</w:t>
      </w:r>
      <w:r w:rsidR="009F6E09" w:rsidRPr="00FC724A">
        <w:rPr>
          <w:rFonts w:ascii="Times New Roman" w:eastAsiaTheme="minorEastAsia" w:hAnsi="Times New Roman"/>
          <w:sz w:val="24"/>
          <w:szCs w:val="24"/>
          <w:lang w:val="pt-PT" w:eastAsia="zh-HK"/>
        </w:rPr>
        <w:t xml:space="preserve"> por </w:t>
      </w:r>
      <w:r w:rsidR="00BD0DA7" w:rsidRPr="00FC724A">
        <w:rPr>
          <w:rFonts w:ascii="Times New Roman" w:eastAsiaTheme="minorEastAsia" w:hAnsi="Times New Roman"/>
          <w:sz w:val="24"/>
          <w:szCs w:val="24"/>
          <w:lang w:val="pt-PT" w:eastAsia="zh-HK"/>
        </w:rPr>
        <w:t>si</w:t>
      </w:r>
      <w:r w:rsidR="00600376" w:rsidRPr="00FC724A">
        <w:rPr>
          <w:rFonts w:ascii="Times New Roman" w:eastAsiaTheme="minorEastAsia" w:hAnsi="Times New Roman"/>
          <w:sz w:val="24"/>
          <w:szCs w:val="24"/>
          <w:lang w:val="pt-PT" w:eastAsia="zh-HK"/>
        </w:rPr>
        <w:t xml:space="preserve"> </w:t>
      </w:r>
      <w:r w:rsidR="009F6E09" w:rsidRPr="00FC724A">
        <w:rPr>
          <w:rFonts w:ascii="Times New Roman" w:eastAsiaTheme="minorEastAsia" w:hAnsi="Times New Roman"/>
          <w:sz w:val="24"/>
          <w:szCs w:val="24"/>
          <w:lang w:val="pt-PT" w:eastAsia="zh-HK"/>
        </w:rPr>
        <w:t>própria, referente</w:t>
      </w:r>
      <w:r w:rsidR="00213988" w:rsidRPr="00FC724A">
        <w:rPr>
          <w:rFonts w:ascii="Times New Roman" w:eastAsiaTheme="minorEastAsia" w:hAnsi="Times New Roman"/>
          <w:sz w:val="24"/>
          <w:szCs w:val="24"/>
          <w:lang w:val="pt-PT" w:eastAsia="zh-HK"/>
        </w:rPr>
        <w:t>s</w:t>
      </w:r>
      <w:r w:rsidR="009F6E09" w:rsidRPr="00FC724A">
        <w:rPr>
          <w:rFonts w:ascii="Times New Roman" w:eastAsiaTheme="minorEastAsia" w:hAnsi="Times New Roman"/>
          <w:sz w:val="24"/>
          <w:szCs w:val="24"/>
          <w:lang w:val="pt-PT" w:eastAsia="zh-HK"/>
        </w:rPr>
        <w:t xml:space="preserve"> a</w:t>
      </w:r>
      <w:r w:rsidR="00AF4A65" w:rsidRPr="00FC724A">
        <w:rPr>
          <w:rFonts w:ascii="Times New Roman" w:eastAsiaTheme="minorEastAsia" w:hAnsi="Times New Roman"/>
          <w:sz w:val="24"/>
          <w:szCs w:val="24"/>
          <w:lang w:val="pt-PT" w:eastAsia="zh-HK"/>
        </w:rPr>
        <w:t>o</w:t>
      </w:r>
      <w:r w:rsidR="007A2A49" w:rsidRPr="00FC724A">
        <w:rPr>
          <w:rFonts w:ascii="Times New Roman" w:eastAsiaTheme="minorEastAsia" w:hAnsi="Times New Roman"/>
          <w:sz w:val="24"/>
          <w:szCs w:val="24"/>
          <w:lang w:val="pt-PT" w:eastAsia="zh-HK"/>
        </w:rPr>
        <w:t>s</w:t>
      </w:r>
      <w:r w:rsidR="00AF4A65" w:rsidRPr="00FC724A">
        <w:rPr>
          <w:rFonts w:ascii="Times New Roman" w:eastAsiaTheme="minorEastAsia" w:hAnsi="Times New Roman"/>
          <w:sz w:val="24"/>
          <w:szCs w:val="24"/>
          <w:lang w:val="pt-PT" w:eastAsia="zh-HK"/>
        </w:rPr>
        <w:t xml:space="preserve"> investimento</w:t>
      </w:r>
      <w:r w:rsidR="007A2A49" w:rsidRPr="00FC724A">
        <w:rPr>
          <w:rFonts w:ascii="Times New Roman" w:eastAsiaTheme="minorEastAsia" w:hAnsi="Times New Roman"/>
          <w:sz w:val="24"/>
          <w:szCs w:val="24"/>
          <w:lang w:val="pt-PT" w:eastAsia="zh-HK"/>
        </w:rPr>
        <w:t>s</w:t>
      </w:r>
      <w:r w:rsidR="00AF4A65" w:rsidRPr="00FC724A">
        <w:rPr>
          <w:rFonts w:ascii="Times New Roman" w:eastAsiaTheme="minorEastAsia" w:hAnsi="Times New Roman"/>
          <w:sz w:val="24"/>
          <w:szCs w:val="24"/>
          <w:lang w:val="pt-PT" w:eastAsia="zh-HK"/>
        </w:rPr>
        <w:t xml:space="preserve"> </w:t>
      </w:r>
      <w:r w:rsidR="00D73D99" w:rsidRPr="00FC724A">
        <w:rPr>
          <w:rFonts w:ascii="Times New Roman" w:eastAsiaTheme="minorEastAsia" w:hAnsi="Times New Roman"/>
          <w:sz w:val="24"/>
          <w:szCs w:val="24"/>
          <w:lang w:val="pt-PT" w:eastAsia="zh-HK"/>
        </w:rPr>
        <w:t>coberto</w:t>
      </w:r>
      <w:r w:rsidR="007A2A49" w:rsidRPr="00FC724A">
        <w:rPr>
          <w:rFonts w:ascii="Times New Roman" w:eastAsiaTheme="minorEastAsia" w:hAnsi="Times New Roman"/>
          <w:sz w:val="24"/>
          <w:szCs w:val="24"/>
          <w:lang w:val="pt-PT" w:eastAsia="zh-HK"/>
        </w:rPr>
        <w:t>s</w:t>
      </w:r>
      <w:r w:rsidR="00AF4A65" w:rsidRPr="00FC724A">
        <w:rPr>
          <w:rFonts w:ascii="Times New Roman" w:eastAsiaTheme="minorEastAsia" w:hAnsi="Times New Roman"/>
          <w:sz w:val="24"/>
          <w:szCs w:val="24"/>
          <w:lang w:val="pt-PT" w:eastAsia="zh-HK"/>
        </w:rPr>
        <w:t xml:space="preserve"> </w:t>
      </w:r>
      <w:r w:rsidR="007A2A49" w:rsidRPr="00FC724A">
        <w:rPr>
          <w:rFonts w:ascii="Times New Roman" w:eastAsiaTheme="minorEastAsia" w:hAnsi="Times New Roman"/>
          <w:sz w:val="24"/>
          <w:szCs w:val="24"/>
          <w:lang w:val="pt-PT" w:eastAsia="zh-HK"/>
        </w:rPr>
        <w:t>do</w:t>
      </w:r>
      <w:r w:rsidR="009F6E09" w:rsidRPr="00FC724A">
        <w:rPr>
          <w:rFonts w:ascii="Times New Roman" w:eastAsiaTheme="minorEastAsia" w:hAnsi="Times New Roman"/>
          <w:sz w:val="24"/>
          <w:szCs w:val="24"/>
          <w:lang w:val="pt-PT" w:eastAsia="zh-HK"/>
        </w:rPr>
        <w:t xml:space="preserve">s </w:t>
      </w:r>
      <w:r w:rsidR="00AF4A65" w:rsidRPr="00FC724A">
        <w:rPr>
          <w:rFonts w:ascii="Times New Roman" w:eastAsiaTheme="minorEastAsia" w:hAnsi="Times New Roman"/>
          <w:sz w:val="24"/>
          <w:szCs w:val="24"/>
          <w:lang w:val="pt-PT" w:eastAsia="zh-HK"/>
        </w:rPr>
        <w:t>investidores da outra parte.</w:t>
      </w:r>
    </w:p>
    <w:p w:rsidR="0006227D" w:rsidRPr="0049306F" w:rsidRDefault="0006227D" w:rsidP="00145A90">
      <w:pPr>
        <w:spacing w:line="400" w:lineRule="exact"/>
        <w:jc w:val="center"/>
        <w:rPr>
          <w:rFonts w:ascii="Times New Roman" w:hAnsi="Times New Roman" w:cs="Times New Roman"/>
          <w:b/>
          <w:i/>
          <w:color w:val="FF0000"/>
          <w:sz w:val="24"/>
          <w:szCs w:val="24"/>
          <w:lang w:val="pt-PT" w:eastAsia="zh-HK"/>
        </w:rPr>
      </w:pPr>
    </w:p>
    <w:p w:rsidR="009F6E09" w:rsidRPr="0049306F" w:rsidRDefault="009F6E09" w:rsidP="00145A90">
      <w:pPr>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eastAsia="zh-HK"/>
        </w:rPr>
        <w:t>Artigo 27.º</w:t>
      </w:r>
    </w:p>
    <w:p w:rsidR="004D697E" w:rsidRPr="0049306F" w:rsidRDefault="00AA4F24" w:rsidP="00145A90">
      <w:pPr>
        <w:spacing w:line="400" w:lineRule="exact"/>
        <w:jc w:val="center"/>
        <w:rPr>
          <w:rFonts w:ascii="Times New Roman" w:hAnsi="Times New Roman" w:cs="Times New Roman"/>
          <w:b/>
          <w:sz w:val="24"/>
          <w:szCs w:val="24"/>
          <w:lang w:val="pt-PT" w:eastAsia="zh-TW"/>
        </w:rPr>
      </w:pPr>
      <w:r w:rsidRPr="0049306F">
        <w:rPr>
          <w:rFonts w:ascii="Times New Roman" w:hAnsi="Times New Roman" w:cs="Times New Roman"/>
          <w:b/>
          <w:sz w:val="24"/>
          <w:szCs w:val="24"/>
          <w:lang w:val="pt-PT"/>
        </w:rPr>
        <w:t xml:space="preserve">Anexos e </w:t>
      </w:r>
      <w:r w:rsidR="00D40649" w:rsidRPr="0049306F">
        <w:rPr>
          <w:rFonts w:ascii="Times New Roman" w:hAnsi="Times New Roman" w:cs="Times New Roman"/>
          <w:b/>
          <w:sz w:val="24"/>
          <w:szCs w:val="24"/>
          <w:lang w:val="pt-PT"/>
        </w:rPr>
        <w:t>notas de rodapé</w:t>
      </w:r>
    </w:p>
    <w:p w:rsidR="006B6B05" w:rsidRPr="0049306F" w:rsidRDefault="006B6B05" w:rsidP="00145A90">
      <w:pPr>
        <w:spacing w:line="400" w:lineRule="exact"/>
        <w:jc w:val="center"/>
        <w:rPr>
          <w:rFonts w:ascii="Times New Roman" w:hAnsi="Times New Roman" w:cs="Times New Roman"/>
          <w:b/>
          <w:sz w:val="24"/>
          <w:szCs w:val="24"/>
          <w:lang w:val="pt-PT" w:eastAsia="zh-TW"/>
        </w:rPr>
      </w:pPr>
    </w:p>
    <w:p w:rsidR="00436C9A" w:rsidRPr="00FC724A" w:rsidRDefault="00436C9A"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r w:rsidRPr="00FC724A">
        <w:rPr>
          <w:rFonts w:ascii="Times New Roman" w:eastAsiaTheme="minorEastAsia" w:hAnsi="Times New Roman"/>
          <w:sz w:val="24"/>
          <w:szCs w:val="24"/>
          <w:lang w:val="pt-PT" w:eastAsia="zh-HK"/>
        </w:rPr>
        <w:t xml:space="preserve">Os </w:t>
      </w:r>
      <w:r w:rsidR="00D51147" w:rsidRPr="00FC724A">
        <w:rPr>
          <w:rFonts w:ascii="Times New Roman" w:eastAsiaTheme="minorEastAsia" w:hAnsi="Times New Roman"/>
          <w:sz w:val="24"/>
          <w:szCs w:val="24"/>
          <w:lang w:val="pt-PT" w:eastAsia="zh-HK"/>
        </w:rPr>
        <w:t>a</w:t>
      </w:r>
      <w:r w:rsidRPr="00FC724A">
        <w:rPr>
          <w:rFonts w:ascii="Times New Roman" w:eastAsiaTheme="minorEastAsia" w:hAnsi="Times New Roman"/>
          <w:sz w:val="24"/>
          <w:szCs w:val="24"/>
          <w:lang w:val="pt-PT" w:eastAsia="zh-HK"/>
        </w:rPr>
        <w:t>nexos e notas de rodapé ao presente Acordo fazem parte integrante d</w:t>
      </w:r>
      <w:r w:rsidR="00D51147" w:rsidRPr="00FC724A">
        <w:rPr>
          <w:rFonts w:ascii="Times New Roman" w:eastAsiaTheme="minorEastAsia" w:hAnsi="Times New Roman"/>
          <w:sz w:val="24"/>
          <w:szCs w:val="24"/>
          <w:lang w:val="pt-PT" w:eastAsia="zh-HK"/>
        </w:rPr>
        <w:t>o mesmo</w:t>
      </w:r>
      <w:r w:rsidRPr="00FC724A">
        <w:rPr>
          <w:rFonts w:ascii="Times New Roman" w:eastAsiaTheme="minorEastAsia" w:hAnsi="Times New Roman"/>
          <w:sz w:val="24"/>
          <w:szCs w:val="24"/>
          <w:lang w:val="pt-PT" w:eastAsia="zh-HK"/>
        </w:rPr>
        <w:t>.</w:t>
      </w:r>
    </w:p>
    <w:p w:rsidR="004D697E" w:rsidRPr="0049306F" w:rsidRDefault="004D697E" w:rsidP="00145A90">
      <w:pPr>
        <w:spacing w:line="400" w:lineRule="exact"/>
        <w:jc w:val="center"/>
        <w:rPr>
          <w:rFonts w:ascii="Times New Roman" w:hAnsi="Times New Roman" w:cs="Times New Roman"/>
          <w:b/>
          <w:i/>
          <w:color w:val="FF0000"/>
          <w:sz w:val="24"/>
          <w:szCs w:val="24"/>
          <w:lang w:val="pt-PT"/>
        </w:rPr>
      </w:pPr>
    </w:p>
    <w:p w:rsidR="006B6B05" w:rsidRPr="0049306F" w:rsidRDefault="006B6B05" w:rsidP="00145A90">
      <w:pPr>
        <w:snapToGrid w:val="0"/>
        <w:spacing w:line="400" w:lineRule="exact"/>
        <w:jc w:val="center"/>
        <w:rPr>
          <w:rFonts w:ascii="Times New Roman" w:hAnsi="Times New Roman" w:cs="Times New Roman"/>
          <w:sz w:val="24"/>
          <w:szCs w:val="24"/>
          <w:lang w:val="pt-PT" w:eastAsia="zh-HK"/>
        </w:rPr>
      </w:pPr>
      <w:r w:rsidRPr="0049306F">
        <w:rPr>
          <w:rFonts w:ascii="Times New Roman" w:hAnsi="Times New Roman" w:cs="Times New Roman"/>
          <w:b/>
          <w:sz w:val="24"/>
          <w:szCs w:val="24"/>
          <w:lang w:val="pt-PT" w:eastAsia="zh-HK"/>
        </w:rPr>
        <w:t>Artigo 28.º</w:t>
      </w:r>
    </w:p>
    <w:p w:rsidR="006E7B6E" w:rsidRPr="0049306F" w:rsidRDefault="005648B1" w:rsidP="00145A90">
      <w:pPr>
        <w:spacing w:line="400" w:lineRule="exact"/>
        <w:jc w:val="center"/>
        <w:rPr>
          <w:rFonts w:ascii="Times New Roman" w:hAnsi="Times New Roman" w:cs="Times New Roman"/>
          <w:b/>
          <w:sz w:val="24"/>
          <w:szCs w:val="24"/>
          <w:lang w:val="pt-PT" w:eastAsia="zh-TW"/>
        </w:rPr>
      </w:pPr>
      <w:r>
        <w:rPr>
          <w:rFonts w:ascii="Times New Roman" w:hAnsi="Times New Roman" w:cs="Times New Roman"/>
          <w:b/>
          <w:sz w:val="24"/>
          <w:szCs w:val="24"/>
          <w:lang w:val="pt-PT"/>
        </w:rPr>
        <w:t>Aditamentos</w:t>
      </w:r>
      <w:r w:rsidRPr="0049306F">
        <w:rPr>
          <w:rFonts w:ascii="Times New Roman" w:hAnsi="Times New Roman" w:cs="Times New Roman"/>
          <w:b/>
          <w:sz w:val="24"/>
          <w:szCs w:val="24"/>
          <w:lang w:val="pt-PT"/>
        </w:rPr>
        <w:t xml:space="preserve"> </w:t>
      </w:r>
      <w:r w:rsidR="006B6B05" w:rsidRPr="0049306F">
        <w:rPr>
          <w:rFonts w:ascii="Times New Roman" w:hAnsi="Times New Roman" w:cs="Times New Roman"/>
          <w:b/>
          <w:sz w:val="24"/>
          <w:szCs w:val="24"/>
          <w:lang w:val="pt-PT"/>
        </w:rPr>
        <w:t>e alterações</w:t>
      </w:r>
    </w:p>
    <w:p w:rsidR="00D51147" w:rsidRPr="0049306F" w:rsidRDefault="00D51147" w:rsidP="00145A90">
      <w:pPr>
        <w:spacing w:line="400" w:lineRule="exact"/>
        <w:jc w:val="center"/>
        <w:rPr>
          <w:rFonts w:ascii="Times New Roman" w:hAnsi="Times New Roman" w:cs="Times New Roman"/>
          <w:b/>
          <w:sz w:val="24"/>
          <w:szCs w:val="24"/>
          <w:lang w:val="pt-PT" w:eastAsia="zh-TW"/>
        </w:rPr>
      </w:pPr>
    </w:p>
    <w:p w:rsidR="006E7B6E" w:rsidRPr="00FC724A" w:rsidRDefault="00D51147"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r w:rsidRPr="00FC724A">
        <w:rPr>
          <w:rFonts w:ascii="Times New Roman" w:eastAsiaTheme="minorEastAsia" w:hAnsi="Times New Roman"/>
          <w:sz w:val="24"/>
          <w:szCs w:val="24"/>
          <w:lang w:val="pt-PT" w:eastAsia="zh-HK"/>
        </w:rPr>
        <w:t xml:space="preserve">Os </w:t>
      </w:r>
      <w:r w:rsidR="005648B1">
        <w:rPr>
          <w:rFonts w:ascii="Times New Roman" w:eastAsiaTheme="minorEastAsia" w:hAnsi="Times New Roman"/>
          <w:sz w:val="24"/>
          <w:szCs w:val="24"/>
          <w:lang w:val="pt-PT" w:eastAsia="zh-HK"/>
        </w:rPr>
        <w:t>conteúdos</w:t>
      </w:r>
      <w:r w:rsidR="005648B1" w:rsidRPr="00FC724A">
        <w:rPr>
          <w:rFonts w:ascii="Times New Roman" w:eastAsiaTheme="minorEastAsia" w:hAnsi="Times New Roman"/>
          <w:sz w:val="24"/>
          <w:szCs w:val="24"/>
          <w:lang w:val="pt-PT" w:eastAsia="zh-HK"/>
        </w:rPr>
        <w:t xml:space="preserve"> </w:t>
      </w:r>
      <w:r w:rsidR="005648B1">
        <w:rPr>
          <w:rFonts w:ascii="Times New Roman" w:eastAsiaTheme="minorEastAsia" w:hAnsi="Times New Roman"/>
          <w:sz w:val="24"/>
          <w:szCs w:val="24"/>
          <w:lang w:val="pt-PT" w:eastAsia="zh-HK"/>
        </w:rPr>
        <w:t>d</w:t>
      </w:r>
      <w:r w:rsidRPr="00FC724A">
        <w:rPr>
          <w:rFonts w:ascii="Times New Roman" w:eastAsiaTheme="minorEastAsia" w:hAnsi="Times New Roman"/>
          <w:sz w:val="24"/>
          <w:szCs w:val="24"/>
          <w:lang w:val="pt-PT" w:eastAsia="zh-HK"/>
        </w:rPr>
        <w:t xml:space="preserve">o </w:t>
      </w:r>
      <w:r w:rsidR="00000721" w:rsidRPr="00FC724A">
        <w:rPr>
          <w:rFonts w:ascii="Times New Roman" w:eastAsiaTheme="minorEastAsia" w:hAnsi="Times New Roman"/>
          <w:sz w:val="24"/>
          <w:szCs w:val="24"/>
          <w:lang w:val="pt-PT" w:eastAsia="zh-HK"/>
        </w:rPr>
        <w:t xml:space="preserve">presente </w:t>
      </w:r>
      <w:r w:rsidRPr="00FC724A">
        <w:rPr>
          <w:rFonts w:ascii="Times New Roman" w:eastAsiaTheme="minorEastAsia" w:hAnsi="Times New Roman"/>
          <w:sz w:val="24"/>
          <w:szCs w:val="24"/>
          <w:lang w:val="pt-PT" w:eastAsia="zh-HK"/>
        </w:rPr>
        <w:t xml:space="preserve">Acordo ou </w:t>
      </w:r>
      <w:r w:rsidR="005648B1">
        <w:rPr>
          <w:rFonts w:ascii="Times New Roman" w:eastAsiaTheme="minorEastAsia" w:hAnsi="Times New Roman"/>
          <w:sz w:val="24"/>
          <w:szCs w:val="24"/>
          <w:lang w:val="pt-PT" w:eastAsia="zh-HK"/>
        </w:rPr>
        <w:t>d</w:t>
      </w:r>
      <w:r w:rsidR="005648B1" w:rsidRPr="00FC724A">
        <w:rPr>
          <w:rFonts w:ascii="Times New Roman" w:eastAsiaTheme="minorEastAsia" w:hAnsi="Times New Roman"/>
          <w:sz w:val="24"/>
          <w:szCs w:val="24"/>
          <w:lang w:val="pt-PT" w:eastAsia="zh-HK"/>
        </w:rPr>
        <w:t xml:space="preserve">os </w:t>
      </w:r>
      <w:r w:rsidRPr="00FC724A">
        <w:rPr>
          <w:rFonts w:ascii="Times New Roman" w:eastAsiaTheme="minorEastAsia" w:hAnsi="Times New Roman"/>
          <w:sz w:val="24"/>
          <w:szCs w:val="24"/>
          <w:lang w:val="pt-PT" w:eastAsia="zh-HK"/>
        </w:rPr>
        <w:t xml:space="preserve">seus anexos podem ser </w:t>
      </w:r>
      <w:r w:rsidR="00135BAE">
        <w:rPr>
          <w:rFonts w:ascii="Times New Roman" w:eastAsiaTheme="minorEastAsia" w:hAnsi="Times New Roman"/>
          <w:sz w:val="24"/>
          <w:szCs w:val="24"/>
          <w:lang w:val="pt-PT" w:eastAsia="zh-HK"/>
        </w:rPr>
        <w:t>aditados</w:t>
      </w:r>
      <w:r w:rsidR="00135BAE" w:rsidRPr="00FC724A">
        <w:rPr>
          <w:rFonts w:ascii="Times New Roman" w:eastAsiaTheme="minorEastAsia" w:hAnsi="Times New Roman"/>
          <w:sz w:val="24"/>
          <w:szCs w:val="24"/>
          <w:lang w:val="pt-PT" w:eastAsia="zh-HK"/>
        </w:rPr>
        <w:t xml:space="preserve"> </w:t>
      </w:r>
      <w:r w:rsidR="00F6533B" w:rsidRPr="00FC724A">
        <w:rPr>
          <w:rFonts w:ascii="Times New Roman" w:eastAsiaTheme="minorEastAsia" w:hAnsi="Times New Roman"/>
          <w:sz w:val="24"/>
          <w:szCs w:val="24"/>
          <w:lang w:val="pt-PT" w:eastAsia="zh-HK"/>
        </w:rPr>
        <w:t>ou</w:t>
      </w:r>
      <w:r w:rsidR="006050EE" w:rsidRPr="00FC724A">
        <w:rPr>
          <w:rFonts w:ascii="Times New Roman" w:eastAsiaTheme="minorEastAsia" w:hAnsi="Times New Roman"/>
          <w:sz w:val="24"/>
          <w:szCs w:val="24"/>
          <w:lang w:val="pt-PT" w:eastAsia="zh-HK"/>
        </w:rPr>
        <w:t xml:space="preserve"> alterados</w:t>
      </w:r>
      <w:r w:rsidRPr="00FC724A">
        <w:rPr>
          <w:rFonts w:ascii="Times New Roman" w:eastAsiaTheme="minorEastAsia" w:hAnsi="Times New Roman"/>
          <w:sz w:val="24"/>
          <w:szCs w:val="24"/>
          <w:lang w:val="pt-PT" w:eastAsia="zh-HK"/>
        </w:rPr>
        <w:t xml:space="preserve">, por escrito, de acordo com as necessidades. </w:t>
      </w:r>
      <w:r w:rsidR="006050EE" w:rsidRPr="00FC724A">
        <w:rPr>
          <w:rFonts w:ascii="Times New Roman" w:eastAsiaTheme="minorEastAsia" w:hAnsi="Times New Roman"/>
          <w:sz w:val="24"/>
          <w:szCs w:val="24"/>
          <w:lang w:val="pt-PT" w:eastAsia="zh-HK"/>
        </w:rPr>
        <w:t>Os suplementos e alterações</w:t>
      </w:r>
      <w:r w:rsidRPr="00FC724A">
        <w:rPr>
          <w:rFonts w:ascii="Times New Roman" w:eastAsiaTheme="minorEastAsia" w:hAnsi="Times New Roman"/>
          <w:sz w:val="24"/>
          <w:szCs w:val="24"/>
          <w:lang w:val="pt-PT" w:eastAsia="zh-HK"/>
        </w:rPr>
        <w:t xml:space="preserve"> produzem efeitos após</w:t>
      </w:r>
      <w:r w:rsidR="00043AE6" w:rsidRPr="00FC724A">
        <w:rPr>
          <w:rFonts w:ascii="Times New Roman" w:eastAsiaTheme="minorEastAsia" w:hAnsi="Times New Roman"/>
          <w:sz w:val="24"/>
          <w:szCs w:val="24"/>
          <w:lang w:val="pt-PT" w:eastAsia="zh-HK"/>
        </w:rPr>
        <w:t xml:space="preserve"> </w:t>
      </w:r>
      <w:r w:rsidRPr="00FC724A">
        <w:rPr>
          <w:rFonts w:ascii="Times New Roman" w:eastAsiaTheme="minorEastAsia" w:hAnsi="Times New Roman"/>
          <w:sz w:val="24"/>
          <w:szCs w:val="24"/>
          <w:lang w:val="pt-PT" w:eastAsia="zh-HK"/>
        </w:rPr>
        <w:t>assinatura pelos representantes das duas partes devidamente autorizados.</w:t>
      </w:r>
    </w:p>
    <w:p w:rsidR="00734BE7" w:rsidRPr="0049306F" w:rsidRDefault="00734BE7" w:rsidP="00145A90">
      <w:pPr>
        <w:spacing w:line="400" w:lineRule="exact"/>
        <w:ind w:firstLine="720"/>
        <w:rPr>
          <w:rFonts w:ascii="Times New Roman" w:hAnsi="Times New Roman" w:cs="Times New Roman"/>
          <w:color w:val="FF0000"/>
          <w:sz w:val="24"/>
          <w:szCs w:val="24"/>
          <w:lang w:val="pt-PT"/>
        </w:rPr>
      </w:pPr>
    </w:p>
    <w:p w:rsidR="00657A43" w:rsidRPr="0049306F" w:rsidRDefault="00657A43" w:rsidP="00145A90">
      <w:pPr>
        <w:spacing w:line="400" w:lineRule="exact"/>
        <w:jc w:val="center"/>
        <w:rPr>
          <w:rFonts w:ascii="Times New Roman" w:hAnsi="Times New Roman" w:cs="Times New Roman"/>
          <w:b/>
          <w:sz w:val="24"/>
          <w:szCs w:val="24"/>
          <w:lang w:val="pt-PT" w:eastAsia="zh-HK"/>
        </w:rPr>
      </w:pPr>
      <w:r w:rsidRPr="0049306F">
        <w:rPr>
          <w:rFonts w:ascii="Times New Roman" w:hAnsi="Times New Roman" w:cs="Times New Roman"/>
          <w:b/>
          <w:sz w:val="24"/>
          <w:szCs w:val="24"/>
          <w:lang w:val="pt-PT" w:eastAsia="zh-HK"/>
        </w:rPr>
        <w:t>Artigo 29.º</w:t>
      </w:r>
    </w:p>
    <w:p w:rsidR="00657A43" w:rsidRPr="0049306F" w:rsidRDefault="000262D3" w:rsidP="00145A90">
      <w:pPr>
        <w:spacing w:line="400" w:lineRule="exact"/>
        <w:jc w:val="center"/>
        <w:rPr>
          <w:rFonts w:ascii="Times New Roman" w:hAnsi="Times New Roman" w:cs="Times New Roman"/>
          <w:b/>
          <w:sz w:val="24"/>
          <w:szCs w:val="24"/>
          <w:lang w:val="pt-PT"/>
        </w:rPr>
      </w:pPr>
      <w:r w:rsidRPr="0049306F">
        <w:rPr>
          <w:rFonts w:ascii="Times New Roman" w:hAnsi="Times New Roman" w:cs="Times New Roman"/>
          <w:b/>
          <w:sz w:val="24"/>
          <w:szCs w:val="24"/>
          <w:lang w:val="pt-PT"/>
        </w:rPr>
        <w:t>Entrada em vigor e implementação</w:t>
      </w:r>
    </w:p>
    <w:p w:rsidR="004D697E" w:rsidRPr="0049306F" w:rsidRDefault="004D697E" w:rsidP="00145A90">
      <w:pPr>
        <w:spacing w:line="400" w:lineRule="exact"/>
        <w:jc w:val="center"/>
        <w:rPr>
          <w:rFonts w:ascii="Times New Roman" w:hAnsi="Times New Roman" w:cs="Times New Roman"/>
          <w:i/>
          <w:color w:val="FF0000"/>
          <w:sz w:val="24"/>
          <w:szCs w:val="24"/>
          <w:lang w:val="pt-PT"/>
        </w:rPr>
      </w:pPr>
    </w:p>
    <w:p w:rsidR="00A9409C" w:rsidRPr="00FC724A" w:rsidRDefault="004D697E"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hAnsi="Times New Roman"/>
          <w:color w:val="FF0000"/>
          <w:sz w:val="24"/>
          <w:szCs w:val="24"/>
          <w:lang w:val="pt-PT" w:eastAsia="zh-HK"/>
        </w:rPr>
        <w:tab/>
      </w:r>
      <w:r w:rsidR="00A9409C" w:rsidRPr="00FC724A">
        <w:rPr>
          <w:rFonts w:ascii="Times New Roman" w:eastAsiaTheme="minorEastAsia" w:hAnsi="Times New Roman"/>
          <w:sz w:val="24"/>
          <w:szCs w:val="24"/>
          <w:lang w:val="pt-PT" w:eastAsia="zh-HK"/>
        </w:rPr>
        <w:t>O presente Acordo entra em vigor na data da sua assinatura pelos representantes das duas partes e será implementado a partir do dia 1 de Janeiro de 2018.</w:t>
      </w:r>
    </w:p>
    <w:p w:rsidR="004D697E" w:rsidRPr="0049306F" w:rsidRDefault="004D697E" w:rsidP="00145A90">
      <w:pPr>
        <w:spacing w:line="400" w:lineRule="exact"/>
        <w:rPr>
          <w:rFonts w:ascii="Times New Roman" w:hAnsi="Times New Roman" w:cs="Times New Roman"/>
          <w:color w:val="FF0000"/>
          <w:sz w:val="24"/>
          <w:szCs w:val="24"/>
          <w:lang w:val="pt-PT" w:eastAsia="zh-HK"/>
        </w:rPr>
      </w:pPr>
    </w:p>
    <w:p w:rsidR="00E237F2" w:rsidRPr="00FC724A" w:rsidRDefault="004D697E" w:rsidP="00FC724A">
      <w:pPr>
        <w:pStyle w:val="1"/>
        <w:widowControl/>
        <w:snapToGrid w:val="0"/>
        <w:spacing w:line="400" w:lineRule="exact"/>
        <w:ind w:firstLine="567"/>
        <w:jc w:val="both"/>
        <w:rPr>
          <w:rFonts w:ascii="Times New Roman" w:eastAsiaTheme="minorEastAsia" w:hAnsi="Times New Roman"/>
          <w:sz w:val="24"/>
          <w:szCs w:val="24"/>
          <w:lang w:val="pt-PT" w:eastAsia="zh-HK"/>
        </w:rPr>
      </w:pPr>
      <w:r w:rsidRPr="0049306F">
        <w:rPr>
          <w:rFonts w:ascii="Times New Roman" w:hAnsi="Times New Roman"/>
          <w:color w:val="FF0000"/>
          <w:sz w:val="24"/>
          <w:szCs w:val="24"/>
          <w:lang w:val="pt-PT" w:eastAsia="zh-HK"/>
        </w:rPr>
        <w:lastRenderedPageBreak/>
        <w:tab/>
      </w:r>
      <w:r w:rsidR="00E237F2" w:rsidRPr="00FC724A">
        <w:rPr>
          <w:rFonts w:ascii="Times New Roman" w:eastAsiaTheme="minorEastAsia" w:hAnsi="Times New Roman"/>
          <w:sz w:val="24"/>
          <w:szCs w:val="24"/>
          <w:lang w:val="pt-PT" w:eastAsia="zh-HK"/>
        </w:rPr>
        <w:t xml:space="preserve">O presente Acordo, feito em duplicado, foi redigido em língua chinesa e assinado, em Macau, </w:t>
      </w:r>
      <w:proofErr w:type="gramStart"/>
      <w:r w:rsidR="00E237F2" w:rsidRPr="00FC724A">
        <w:rPr>
          <w:rFonts w:ascii="Times New Roman" w:eastAsiaTheme="minorEastAsia" w:hAnsi="Times New Roman"/>
          <w:sz w:val="24"/>
          <w:szCs w:val="24"/>
          <w:lang w:val="pt-PT" w:eastAsia="zh-HK"/>
        </w:rPr>
        <w:t xml:space="preserve">aos </w:t>
      </w:r>
      <w:r w:rsidR="0031429C">
        <w:rPr>
          <w:rFonts w:ascii="Times New Roman" w:eastAsiaTheme="minorEastAsia" w:hAnsi="Times New Roman"/>
          <w:sz w:val="24"/>
          <w:szCs w:val="24"/>
          <w:lang w:val="pt-PT" w:eastAsia="zh-HK"/>
        </w:rPr>
        <w:t>18</w:t>
      </w:r>
      <w:r w:rsidR="00DA4B6D" w:rsidRPr="00FC724A">
        <w:rPr>
          <w:rFonts w:ascii="Times New Roman" w:eastAsiaTheme="minorEastAsia" w:hAnsi="Times New Roman"/>
          <w:sz w:val="24"/>
          <w:szCs w:val="24"/>
          <w:lang w:val="pt-PT" w:eastAsia="zh-HK"/>
        </w:rPr>
        <w:t xml:space="preserve"> </w:t>
      </w:r>
      <w:r w:rsidR="00E237F2" w:rsidRPr="00FC724A">
        <w:rPr>
          <w:rFonts w:ascii="Times New Roman" w:eastAsiaTheme="minorEastAsia" w:hAnsi="Times New Roman"/>
          <w:sz w:val="24"/>
          <w:szCs w:val="24"/>
          <w:lang w:val="pt-PT" w:eastAsia="zh-HK"/>
        </w:rPr>
        <w:t>de</w:t>
      </w:r>
      <w:r w:rsidR="00DA4B6D" w:rsidRPr="00FC724A">
        <w:rPr>
          <w:rFonts w:ascii="Times New Roman" w:eastAsiaTheme="minorEastAsia" w:hAnsi="Times New Roman"/>
          <w:sz w:val="24"/>
          <w:szCs w:val="24"/>
          <w:lang w:val="pt-PT" w:eastAsia="zh-HK"/>
        </w:rPr>
        <w:t xml:space="preserve"> </w:t>
      </w:r>
      <w:r w:rsidR="0031429C">
        <w:rPr>
          <w:rFonts w:ascii="Times New Roman" w:eastAsiaTheme="minorEastAsia" w:hAnsi="Times New Roman"/>
          <w:sz w:val="24"/>
          <w:szCs w:val="24"/>
          <w:lang w:val="pt-PT" w:eastAsia="zh-HK"/>
        </w:rPr>
        <w:t>Dezembro</w:t>
      </w:r>
      <w:proofErr w:type="gramEnd"/>
      <w:r w:rsidR="0031429C">
        <w:rPr>
          <w:rFonts w:ascii="Times New Roman" w:eastAsiaTheme="minorEastAsia" w:hAnsi="Times New Roman"/>
          <w:sz w:val="24"/>
          <w:szCs w:val="24"/>
          <w:lang w:val="pt-PT" w:eastAsia="zh-HK"/>
        </w:rPr>
        <w:t xml:space="preserve"> </w:t>
      </w:r>
      <w:r w:rsidR="00E237F2" w:rsidRPr="00FC724A">
        <w:rPr>
          <w:rFonts w:ascii="Times New Roman" w:eastAsiaTheme="minorEastAsia" w:hAnsi="Times New Roman"/>
          <w:sz w:val="24"/>
          <w:szCs w:val="24"/>
          <w:lang w:val="pt-PT" w:eastAsia="zh-HK"/>
        </w:rPr>
        <w:t>de 2017.</w:t>
      </w:r>
    </w:p>
    <w:p w:rsidR="004D697E" w:rsidRPr="0049306F" w:rsidRDefault="004D697E" w:rsidP="00145A90">
      <w:pPr>
        <w:spacing w:line="400" w:lineRule="exact"/>
        <w:rPr>
          <w:rFonts w:ascii="Times New Roman" w:hAnsi="Times New Roman" w:cs="Times New Roman"/>
          <w:color w:val="FF0000"/>
          <w:kern w:val="0"/>
          <w:sz w:val="24"/>
          <w:szCs w:val="24"/>
          <w:lang w:val="pt-PT" w:eastAsia="zh-HK"/>
        </w:rPr>
      </w:pPr>
    </w:p>
    <w:p w:rsidR="004D697E" w:rsidRPr="0049306F" w:rsidRDefault="004D697E" w:rsidP="00145A90">
      <w:pPr>
        <w:spacing w:line="400" w:lineRule="exact"/>
        <w:rPr>
          <w:rFonts w:ascii="Times New Roman" w:hAnsi="Times New Roman" w:cs="Times New Roman"/>
          <w:color w:val="FF0000"/>
          <w:kern w:val="0"/>
          <w:sz w:val="24"/>
          <w:szCs w:val="24"/>
          <w:lang w:val="pt-PT" w:eastAsia="zh-HK"/>
        </w:rPr>
      </w:pPr>
    </w:p>
    <w:tbl>
      <w:tblPr>
        <w:tblStyle w:val="a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E237F2" w:rsidRPr="00CE6B11" w:rsidTr="00165DB4">
        <w:tc>
          <w:tcPr>
            <w:tcW w:w="3936" w:type="dxa"/>
          </w:tcPr>
          <w:p w:rsidR="00CE6B11" w:rsidRDefault="00CE6B11" w:rsidP="00145A90">
            <w:pPr>
              <w:spacing w:line="400" w:lineRule="exact"/>
              <w:jc w:val="center"/>
              <w:rPr>
                <w:rFonts w:ascii="Times New Roman" w:hAnsi="Times New Roman" w:cs="Times New Roman"/>
                <w:kern w:val="0"/>
                <w:sz w:val="24"/>
                <w:szCs w:val="24"/>
                <w:lang w:val="pt-PT" w:eastAsia="zh-TW"/>
              </w:rPr>
            </w:pPr>
            <w:proofErr w:type="spellStart"/>
            <w:r>
              <w:rPr>
                <w:rFonts w:ascii="Times New Roman" w:hAnsi="Times New Roman" w:cs="Times New Roman"/>
                <w:kern w:val="0"/>
                <w:sz w:val="24"/>
                <w:szCs w:val="24"/>
                <w:lang w:val="pt-PT" w:eastAsia="zh-TW"/>
              </w:rPr>
              <w:t>Gao</w:t>
            </w:r>
            <w:proofErr w:type="spellEnd"/>
            <w:r>
              <w:rPr>
                <w:rFonts w:ascii="Times New Roman" w:hAnsi="Times New Roman" w:cs="Times New Roman"/>
                <w:kern w:val="0"/>
                <w:sz w:val="24"/>
                <w:szCs w:val="24"/>
                <w:lang w:val="pt-PT" w:eastAsia="zh-TW"/>
              </w:rPr>
              <w:t xml:space="preserve"> </w:t>
            </w:r>
            <w:proofErr w:type="spellStart"/>
            <w:r>
              <w:rPr>
                <w:rFonts w:ascii="Times New Roman" w:hAnsi="Times New Roman" w:cs="Times New Roman"/>
                <w:kern w:val="0"/>
                <w:sz w:val="24"/>
                <w:szCs w:val="24"/>
                <w:lang w:val="pt-PT" w:eastAsia="zh-TW"/>
              </w:rPr>
              <w:t>Yan</w:t>
            </w:r>
            <w:proofErr w:type="spellEnd"/>
          </w:p>
          <w:p w:rsidR="00E237F2" w:rsidRPr="0049306F" w:rsidRDefault="00E237F2" w:rsidP="00145A90">
            <w:pPr>
              <w:spacing w:line="400" w:lineRule="exact"/>
              <w:jc w:val="center"/>
              <w:rPr>
                <w:rFonts w:ascii="Times New Roman" w:hAnsi="Times New Roman" w:cs="Times New Roman"/>
                <w:kern w:val="0"/>
                <w:sz w:val="24"/>
                <w:szCs w:val="24"/>
                <w:lang w:val="pt-PT" w:eastAsia="zh-HK"/>
              </w:rPr>
            </w:pPr>
            <w:r w:rsidRPr="0049306F">
              <w:rPr>
                <w:rFonts w:ascii="Times New Roman" w:hAnsi="Times New Roman" w:cs="Times New Roman"/>
                <w:kern w:val="0"/>
                <w:sz w:val="24"/>
                <w:szCs w:val="24"/>
                <w:lang w:val="pt-PT" w:eastAsia="zh-TW"/>
              </w:rPr>
              <w:t>V</w:t>
            </w:r>
            <w:r w:rsidRPr="0049306F">
              <w:rPr>
                <w:rFonts w:ascii="Times New Roman" w:hAnsi="Times New Roman" w:cs="Times New Roman"/>
                <w:kern w:val="0"/>
                <w:sz w:val="24"/>
                <w:szCs w:val="24"/>
                <w:lang w:val="pt-PT" w:eastAsia="zh-HK"/>
              </w:rPr>
              <w:t>ice-Ministr</w:t>
            </w:r>
            <w:r w:rsidR="00756872">
              <w:rPr>
                <w:rFonts w:ascii="Times New Roman" w:hAnsi="Times New Roman" w:cs="Times New Roman"/>
                <w:kern w:val="0"/>
                <w:sz w:val="24"/>
                <w:szCs w:val="24"/>
                <w:lang w:val="pt-PT" w:eastAsia="zh-HK"/>
              </w:rPr>
              <w:t>a</w:t>
            </w:r>
            <w:r w:rsidRPr="0049306F">
              <w:rPr>
                <w:rFonts w:ascii="Times New Roman" w:hAnsi="Times New Roman" w:cs="Times New Roman"/>
                <w:kern w:val="0"/>
                <w:sz w:val="24"/>
                <w:szCs w:val="24"/>
                <w:lang w:val="pt-PT" w:eastAsia="zh-HK"/>
              </w:rPr>
              <w:t xml:space="preserve"> do Comércio </w:t>
            </w:r>
            <w:proofErr w:type="gramStart"/>
            <w:r w:rsidRPr="0049306F">
              <w:rPr>
                <w:rFonts w:ascii="Times New Roman" w:hAnsi="Times New Roman" w:cs="Times New Roman"/>
                <w:kern w:val="0"/>
                <w:sz w:val="24"/>
                <w:szCs w:val="24"/>
                <w:lang w:val="pt-PT" w:eastAsia="zh-HK"/>
              </w:rPr>
              <w:t>da</w:t>
            </w:r>
            <w:proofErr w:type="gramEnd"/>
          </w:p>
          <w:p w:rsidR="00E237F2" w:rsidRPr="0049306F" w:rsidRDefault="00E237F2" w:rsidP="00145A90">
            <w:pPr>
              <w:spacing w:line="400" w:lineRule="exact"/>
              <w:jc w:val="center"/>
              <w:rPr>
                <w:rFonts w:ascii="Times New Roman" w:eastAsia="ヒラギノ角ゴ Pro W3" w:hAnsi="Times New Roman" w:cs="Times New Roman"/>
                <w:color w:val="FF0000"/>
                <w:kern w:val="0"/>
                <w:sz w:val="24"/>
                <w:szCs w:val="24"/>
                <w:lang w:val="pt-PT" w:eastAsia="en-CA"/>
              </w:rPr>
            </w:pPr>
            <w:r w:rsidRPr="0049306F">
              <w:rPr>
                <w:rFonts w:ascii="Times New Roman" w:eastAsia="ヒラギノ角ゴ Pro W3" w:hAnsi="Times New Roman" w:cs="Times New Roman"/>
                <w:kern w:val="0"/>
                <w:sz w:val="24"/>
                <w:szCs w:val="24"/>
                <w:lang w:val="pt-PT" w:eastAsia="en-CA"/>
              </w:rPr>
              <w:t>República Popular da China</w:t>
            </w:r>
          </w:p>
        </w:tc>
        <w:tc>
          <w:tcPr>
            <w:tcW w:w="5244" w:type="dxa"/>
          </w:tcPr>
          <w:p w:rsidR="00CE6B11" w:rsidRDefault="00CE6B11" w:rsidP="00145A90">
            <w:pPr>
              <w:spacing w:line="400" w:lineRule="exact"/>
              <w:jc w:val="center"/>
              <w:rPr>
                <w:rFonts w:ascii="Times New Roman" w:eastAsia="ヒラギノ角ゴ Pro W3" w:hAnsi="Times New Roman" w:cs="Times New Roman"/>
                <w:kern w:val="0"/>
                <w:sz w:val="24"/>
                <w:szCs w:val="24"/>
                <w:lang w:val="pt-PT" w:eastAsia="en-CA"/>
              </w:rPr>
            </w:pPr>
            <w:r>
              <w:rPr>
                <w:rFonts w:ascii="Times New Roman" w:eastAsia="ヒラギノ角ゴ Pro W3" w:hAnsi="Times New Roman" w:cs="Times New Roman"/>
                <w:kern w:val="0"/>
                <w:sz w:val="24"/>
                <w:szCs w:val="24"/>
                <w:lang w:val="pt-PT" w:eastAsia="en-CA"/>
              </w:rPr>
              <w:t>Leong Vai Tac</w:t>
            </w:r>
          </w:p>
          <w:p w:rsidR="00402AF7" w:rsidRPr="0049306F" w:rsidRDefault="00E237F2" w:rsidP="00145A90">
            <w:pPr>
              <w:spacing w:line="400" w:lineRule="exact"/>
              <w:jc w:val="center"/>
              <w:rPr>
                <w:rFonts w:ascii="Times New Roman" w:eastAsia="ヒラギノ角ゴ Pro W3" w:hAnsi="Times New Roman" w:cs="Times New Roman"/>
                <w:kern w:val="0"/>
                <w:sz w:val="24"/>
                <w:szCs w:val="24"/>
                <w:lang w:val="pt-PT" w:eastAsia="en-CA"/>
              </w:rPr>
            </w:pPr>
            <w:r w:rsidRPr="0049306F">
              <w:rPr>
                <w:rFonts w:ascii="Times New Roman" w:eastAsia="ヒラギノ角ゴ Pro W3" w:hAnsi="Times New Roman" w:cs="Times New Roman"/>
                <w:kern w:val="0"/>
                <w:sz w:val="24"/>
                <w:szCs w:val="24"/>
                <w:lang w:val="pt-PT" w:eastAsia="en-CA"/>
              </w:rPr>
              <w:t>Secretário para a Economia e Finanças da</w:t>
            </w:r>
            <w:r w:rsidR="00165DB4" w:rsidRPr="0049306F">
              <w:rPr>
                <w:rFonts w:ascii="Times New Roman" w:eastAsia="ヒラギノ角ゴ Pro W3" w:hAnsi="Times New Roman" w:cs="Times New Roman"/>
                <w:kern w:val="0"/>
                <w:sz w:val="24"/>
                <w:szCs w:val="24"/>
                <w:lang w:val="pt-PT" w:eastAsia="en-CA"/>
              </w:rPr>
              <w:t xml:space="preserve"> </w:t>
            </w:r>
            <w:r w:rsidRPr="0049306F">
              <w:rPr>
                <w:rFonts w:ascii="Times New Roman" w:eastAsia="ヒラギノ角ゴ Pro W3" w:hAnsi="Times New Roman" w:cs="Times New Roman"/>
                <w:kern w:val="0"/>
                <w:sz w:val="24"/>
                <w:szCs w:val="24"/>
                <w:lang w:val="pt-PT" w:eastAsia="en-CA"/>
              </w:rPr>
              <w:t>Região A</w:t>
            </w:r>
            <w:r w:rsidR="00165DB4" w:rsidRPr="0049306F">
              <w:rPr>
                <w:rFonts w:ascii="Times New Roman" w:eastAsia="ヒラギノ角ゴ Pro W3" w:hAnsi="Times New Roman" w:cs="Times New Roman"/>
                <w:kern w:val="0"/>
                <w:sz w:val="24"/>
                <w:szCs w:val="24"/>
                <w:lang w:val="pt-PT" w:eastAsia="en-CA"/>
              </w:rPr>
              <w:t xml:space="preserve">dministrativa Especial de Macau </w:t>
            </w:r>
          </w:p>
          <w:p w:rsidR="00E237F2" w:rsidRPr="0049306F" w:rsidRDefault="00E237F2" w:rsidP="00145A90">
            <w:pPr>
              <w:spacing w:line="400" w:lineRule="exact"/>
              <w:jc w:val="center"/>
              <w:rPr>
                <w:rFonts w:ascii="Times New Roman" w:eastAsia="ヒラギノ角ゴ Pro W3" w:hAnsi="Times New Roman" w:cs="Times New Roman"/>
                <w:kern w:val="0"/>
                <w:sz w:val="24"/>
                <w:szCs w:val="24"/>
                <w:lang w:val="pt-PT" w:eastAsia="en-CA"/>
              </w:rPr>
            </w:pPr>
            <w:proofErr w:type="gramStart"/>
            <w:r w:rsidRPr="0049306F">
              <w:rPr>
                <w:rFonts w:ascii="Times New Roman" w:eastAsia="ヒラギノ角ゴ Pro W3" w:hAnsi="Times New Roman" w:cs="Times New Roman"/>
                <w:kern w:val="0"/>
                <w:sz w:val="24"/>
                <w:szCs w:val="24"/>
                <w:lang w:val="pt-PT" w:eastAsia="en-CA"/>
              </w:rPr>
              <w:t>da</w:t>
            </w:r>
            <w:proofErr w:type="gramEnd"/>
            <w:r w:rsidRPr="0049306F">
              <w:rPr>
                <w:rFonts w:ascii="Times New Roman" w:eastAsia="ヒラギノ角ゴ Pro W3" w:hAnsi="Times New Roman" w:cs="Times New Roman"/>
                <w:kern w:val="0"/>
                <w:sz w:val="24"/>
                <w:szCs w:val="24"/>
                <w:lang w:val="pt-PT" w:eastAsia="en-CA"/>
              </w:rPr>
              <w:t xml:space="preserve"> República Popular da China</w:t>
            </w:r>
          </w:p>
          <w:p w:rsidR="004D697E" w:rsidRPr="0049306F" w:rsidRDefault="004D697E" w:rsidP="00145A90">
            <w:pPr>
              <w:spacing w:line="400" w:lineRule="exact"/>
              <w:jc w:val="center"/>
              <w:rPr>
                <w:rFonts w:ascii="Times New Roman" w:hAnsi="Times New Roman" w:cs="Times New Roman"/>
                <w:kern w:val="0"/>
                <w:sz w:val="24"/>
                <w:szCs w:val="24"/>
                <w:lang w:val="pt-PT" w:eastAsia="zh-HK"/>
              </w:rPr>
            </w:pPr>
          </w:p>
          <w:p w:rsidR="004D697E" w:rsidRPr="0049306F" w:rsidRDefault="004D697E" w:rsidP="00145A90">
            <w:pPr>
              <w:spacing w:line="400" w:lineRule="exact"/>
              <w:jc w:val="center"/>
              <w:rPr>
                <w:rFonts w:ascii="Times New Roman" w:hAnsi="Times New Roman" w:cs="Times New Roman"/>
                <w:kern w:val="0"/>
                <w:sz w:val="24"/>
                <w:szCs w:val="24"/>
                <w:lang w:val="pt-PT" w:eastAsia="zh-HK"/>
              </w:rPr>
            </w:pPr>
          </w:p>
          <w:p w:rsidR="004D697E" w:rsidRPr="0049306F" w:rsidRDefault="004D697E" w:rsidP="00145A90">
            <w:pPr>
              <w:spacing w:line="400" w:lineRule="exact"/>
              <w:rPr>
                <w:rFonts w:ascii="Times New Roman" w:hAnsi="Times New Roman" w:cs="Times New Roman"/>
                <w:kern w:val="0"/>
                <w:sz w:val="24"/>
                <w:szCs w:val="24"/>
                <w:lang w:val="pt-PT" w:eastAsia="zh-HK"/>
              </w:rPr>
            </w:pPr>
          </w:p>
        </w:tc>
      </w:tr>
    </w:tbl>
    <w:p w:rsidR="005B11FC" w:rsidRPr="0049306F" w:rsidRDefault="005B11FC" w:rsidP="00145A90">
      <w:pPr>
        <w:spacing w:line="400" w:lineRule="exact"/>
        <w:rPr>
          <w:rFonts w:ascii="Arial" w:eastAsia="新細明體" w:hAnsi="Arial" w:cs="Arial"/>
          <w:color w:val="FF0000"/>
          <w:sz w:val="24"/>
          <w:szCs w:val="24"/>
          <w:lang w:val="pt-PT" w:eastAsia="zh-HK"/>
        </w:rPr>
      </w:pPr>
    </w:p>
    <w:sectPr w:rsidR="005B11FC" w:rsidRPr="0049306F" w:rsidSect="006C5A1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701" w:right="1633" w:bottom="2268" w:left="1797" w:header="851"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C5" w:rsidRDefault="009A5BC5" w:rsidP="004D697E">
      <w:r>
        <w:separator/>
      </w:r>
    </w:p>
  </w:endnote>
  <w:endnote w:type="continuationSeparator" w:id="0">
    <w:p w:rsidR="009A5BC5" w:rsidRDefault="009A5BC5"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B1" w:rsidRDefault="005648B1" w:rsidP="00510EE2">
    <w:pPr>
      <w:pStyle w:val="ac"/>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148556"/>
      <w:docPartObj>
        <w:docPartGallery w:val="Page Numbers (Bottom of Page)"/>
        <w:docPartUnique/>
      </w:docPartObj>
    </w:sdtPr>
    <w:sdtEndPr/>
    <w:sdtContent>
      <w:p w:rsidR="005648B1" w:rsidRDefault="00810FB9">
        <w:pPr>
          <w:pStyle w:val="ac"/>
          <w:jc w:val="center"/>
        </w:pPr>
        <w:r w:rsidRPr="006C5A13">
          <w:rPr>
            <w:rFonts w:ascii="Times New Roman" w:hAnsi="Times New Roman" w:cs="Times New Roman"/>
            <w:sz w:val="20"/>
            <w:szCs w:val="20"/>
          </w:rPr>
          <w:fldChar w:fldCharType="begin"/>
        </w:r>
        <w:r w:rsidR="005648B1" w:rsidRPr="006C5A13">
          <w:rPr>
            <w:rFonts w:ascii="Times New Roman" w:hAnsi="Times New Roman" w:cs="Times New Roman"/>
            <w:sz w:val="20"/>
            <w:szCs w:val="20"/>
          </w:rPr>
          <w:instrText>PAGE   \* MERGEFORMAT</w:instrText>
        </w:r>
        <w:r w:rsidRPr="006C5A13">
          <w:rPr>
            <w:rFonts w:ascii="Times New Roman" w:hAnsi="Times New Roman" w:cs="Times New Roman"/>
            <w:sz w:val="20"/>
            <w:szCs w:val="20"/>
          </w:rPr>
          <w:fldChar w:fldCharType="separate"/>
        </w:r>
        <w:r w:rsidR="00252741" w:rsidRPr="00252741">
          <w:rPr>
            <w:rFonts w:ascii="Times New Roman" w:hAnsi="Times New Roman" w:cs="Times New Roman"/>
            <w:noProof/>
            <w:sz w:val="20"/>
            <w:szCs w:val="20"/>
            <w:lang w:val="zh-TW" w:eastAsia="zh-TW"/>
          </w:rPr>
          <w:t>31</w:t>
        </w:r>
        <w:r w:rsidRPr="006C5A13">
          <w:rPr>
            <w:rFonts w:ascii="Times New Roman" w:hAnsi="Times New Roman" w:cs="Times New Roman"/>
            <w:sz w:val="20"/>
            <w:szCs w:val="20"/>
          </w:rPr>
          <w:fldChar w:fldCharType="end"/>
        </w:r>
      </w:p>
    </w:sdtContent>
  </w:sdt>
  <w:p w:rsidR="005648B1" w:rsidRDefault="005648B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B1" w:rsidRDefault="005648B1" w:rsidP="00510EE2">
    <w:pPr>
      <w:pStyle w:val="ac"/>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C5" w:rsidRDefault="009A5BC5" w:rsidP="004D697E">
      <w:r>
        <w:separator/>
      </w:r>
    </w:p>
  </w:footnote>
  <w:footnote w:type="continuationSeparator" w:id="0">
    <w:p w:rsidR="009A5BC5" w:rsidRDefault="009A5BC5" w:rsidP="004D697E">
      <w:r>
        <w:continuationSeparator/>
      </w:r>
    </w:p>
  </w:footnote>
  <w:footnote w:id="1">
    <w:p w:rsidR="005648B1" w:rsidRPr="003D14E5" w:rsidRDefault="005648B1" w:rsidP="00350439">
      <w:pPr>
        <w:pStyle w:val="1"/>
        <w:widowControl/>
        <w:snapToGrid w:val="0"/>
        <w:spacing w:line="360" w:lineRule="auto"/>
        <w:jc w:val="both"/>
        <w:rPr>
          <w:rFonts w:ascii="Times New Roman" w:hAnsi="Times New Roman"/>
          <w:lang w:val="pt-PT"/>
        </w:rPr>
      </w:pPr>
      <w:r>
        <w:rPr>
          <w:rStyle w:val="a7"/>
        </w:rPr>
        <w:footnoteRef/>
      </w:r>
      <w:r w:rsidRPr="003D14E5">
        <w:rPr>
          <w:lang w:val="pt-PT"/>
        </w:rPr>
        <w:t xml:space="preserve"> </w:t>
      </w:r>
      <w:r>
        <w:rPr>
          <w:rFonts w:ascii="Times New Roman" w:hAnsi="Times New Roman"/>
          <w:lang w:val="pt-PT"/>
        </w:rPr>
        <w:t>O</w:t>
      </w:r>
      <w:r w:rsidRPr="003D14E5">
        <w:rPr>
          <w:rFonts w:ascii="Times New Roman" w:hAnsi="Times New Roman"/>
          <w:lang w:val="pt-PT"/>
        </w:rPr>
        <w:t xml:space="preserve"> «Interior da China» refere-se a todo o território aduaneiro da República Popular da China.</w:t>
      </w:r>
    </w:p>
    <w:p w:rsidR="005648B1" w:rsidRPr="003D14E5" w:rsidRDefault="005648B1" w:rsidP="00350439">
      <w:pPr>
        <w:pStyle w:val="a5"/>
        <w:rPr>
          <w:lang w:val="pt-PT"/>
        </w:rPr>
      </w:pPr>
    </w:p>
  </w:footnote>
  <w:footnote w:id="2">
    <w:p w:rsidR="005648B1" w:rsidRPr="00E1602D" w:rsidRDefault="005648B1" w:rsidP="00350439">
      <w:pPr>
        <w:pStyle w:val="a5"/>
        <w:jc w:val="both"/>
        <w:rPr>
          <w:rFonts w:ascii="Times New Roman" w:hAnsi="Times New Roman" w:cs="Times New Roman"/>
          <w:lang w:val="pt-PT"/>
        </w:rPr>
      </w:pPr>
      <w:r w:rsidRPr="00E1602D">
        <w:rPr>
          <w:rStyle w:val="a7"/>
          <w:rFonts w:ascii="Times New Roman" w:hAnsi="Times New Roman" w:cs="Times New Roman"/>
        </w:rPr>
        <w:footnoteRef/>
      </w:r>
      <w:r w:rsidRPr="00E1602D">
        <w:rPr>
          <w:rFonts w:ascii="Times New Roman" w:hAnsi="Times New Roman" w:cs="Times New Roman"/>
          <w:lang w:val="pt-PT"/>
        </w:rPr>
        <w:t xml:space="preserve"> </w:t>
      </w:r>
      <w:r w:rsidRPr="00E1602D">
        <w:rPr>
          <w:rFonts w:ascii="Times New Roman" w:hAnsi="Times New Roman" w:cs="Times New Roman"/>
          <w:sz w:val="18"/>
          <w:szCs w:val="18"/>
          <w:lang w:val="pt-PT" w:eastAsia="zh-HK"/>
        </w:rPr>
        <w:t xml:space="preserve">Algumas formas de dívida, como obrigações, </w:t>
      </w:r>
      <w:proofErr w:type="spellStart"/>
      <w:r w:rsidRPr="00E1602D">
        <w:rPr>
          <w:rFonts w:ascii="Times New Roman" w:hAnsi="Times New Roman" w:cs="Times New Roman"/>
          <w:sz w:val="18"/>
          <w:szCs w:val="18"/>
          <w:lang w:val="pt-PT" w:eastAsia="zh-HK"/>
        </w:rPr>
        <w:t>debêntures</w:t>
      </w:r>
      <w:proofErr w:type="spellEnd"/>
      <w:r w:rsidRPr="00E1602D">
        <w:rPr>
          <w:rFonts w:ascii="Times New Roman" w:hAnsi="Times New Roman" w:cs="Times New Roman"/>
          <w:sz w:val="18"/>
          <w:szCs w:val="18"/>
          <w:lang w:val="pt-PT" w:eastAsia="zh-HK"/>
        </w:rPr>
        <w:t xml:space="preserve"> e títulos de longo prazo, são mais prováveis a ter as características de investimento, enquanto outras formas de dívida, como os créditos de pagamento imediatamente a vencer resultantes da venda de bens ou serviços, são menos prováveis a ter tais características.</w:t>
      </w:r>
    </w:p>
  </w:footnote>
  <w:footnote w:id="3">
    <w:p w:rsidR="005648B1" w:rsidRPr="00E1602D" w:rsidRDefault="005648B1" w:rsidP="00350439">
      <w:pPr>
        <w:pStyle w:val="a5"/>
        <w:jc w:val="both"/>
        <w:rPr>
          <w:rFonts w:ascii="Times New Roman" w:hAnsi="Times New Roman" w:cs="Times New Roman"/>
          <w:sz w:val="18"/>
          <w:szCs w:val="18"/>
          <w:lang w:val="pt-PT" w:eastAsia="zh-HK"/>
        </w:rPr>
      </w:pPr>
      <w:r w:rsidRPr="00E1602D">
        <w:rPr>
          <w:rStyle w:val="a7"/>
          <w:rFonts w:ascii="Times New Roman" w:hAnsi="Times New Roman" w:cs="Times New Roman"/>
        </w:rPr>
        <w:footnoteRef/>
      </w:r>
      <w:r w:rsidRPr="00E1602D">
        <w:rPr>
          <w:rFonts w:ascii="Times New Roman" w:hAnsi="Times New Roman" w:cs="Times New Roman"/>
          <w:sz w:val="18"/>
          <w:szCs w:val="18"/>
          <w:lang w:val="pt-PT" w:eastAsia="zh-HK"/>
        </w:rPr>
        <w:t xml:space="preserve"> Os contratos “chave na mão”, ou “</w:t>
      </w:r>
      <w:proofErr w:type="spellStart"/>
      <w:r w:rsidRPr="00E1602D">
        <w:rPr>
          <w:rFonts w:ascii="Times New Roman" w:hAnsi="Times New Roman" w:cs="Times New Roman"/>
          <w:sz w:val="18"/>
          <w:szCs w:val="18"/>
          <w:lang w:val="pt-PT" w:eastAsia="zh-HK"/>
        </w:rPr>
        <w:t>turnkey</w:t>
      </w:r>
      <w:proofErr w:type="spellEnd"/>
      <w:r w:rsidRPr="00E1602D">
        <w:rPr>
          <w:rFonts w:ascii="Times New Roman" w:hAnsi="Times New Roman" w:cs="Times New Roman"/>
          <w:sz w:val="18"/>
          <w:szCs w:val="18"/>
          <w:lang w:val="pt-PT" w:eastAsia="zh-HK"/>
        </w:rPr>
        <w:t>”</w:t>
      </w:r>
      <w:r>
        <w:rPr>
          <w:rFonts w:ascii="Times New Roman" w:hAnsi="Times New Roman" w:cs="Times New Roman"/>
          <w:sz w:val="18"/>
          <w:szCs w:val="18"/>
          <w:lang w:val="pt-PT" w:eastAsia="zh-HK"/>
        </w:rPr>
        <w:t xml:space="preserve">, para os investimentos no território de Macau, </w:t>
      </w:r>
      <w:r w:rsidRPr="00E1602D">
        <w:rPr>
          <w:rFonts w:ascii="Times New Roman" w:hAnsi="Times New Roman" w:cs="Times New Roman"/>
          <w:sz w:val="18"/>
          <w:szCs w:val="18"/>
          <w:lang w:val="pt-PT" w:eastAsia="zh-HK"/>
        </w:rPr>
        <w:t>referem-se a acordos de compra e venda assinado</w:t>
      </w:r>
      <w:r>
        <w:rPr>
          <w:rFonts w:ascii="Times New Roman" w:hAnsi="Times New Roman" w:cs="Times New Roman"/>
          <w:sz w:val="18"/>
          <w:szCs w:val="18"/>
          <w:lang w:val="pt-PT" w:eastAsia="zh-HK"/>
        </w:rPr>
        <w:t>s</w:t>
      </w:r>
      <w:r w:rsidRPr="00E1602D">
        <w:rPr>
          <w:rFonts w:ascii="Times New Roman" w:hAnsi="Times New Roman" w:cs="Times New Roman"/>
          <w:sz w:val="18"/>
          <w:szCs w:val="18"/>
          <w:lang w:val="pt-PT" w:eastAsia="zh-HK"/>
        </w:rPr>
        <w:t xml:space="preserve"> entre as partes com objecto de alienação de o conjunto de instalações fabris e respectivas tecnologias. Referem-se a contratos em que o empreiteiro assume toda a responsabilidade desde a escolha da solução das obras, construção e execução das obras, fornecimento e montagem de equipamentos, formação do pessoal até à produção piloto, entregando, em fim, uma obra disponível para ser utilizada à parte de compra. </w:t>
      </w:r>
    </w:p>
  </w:footnote>
  <w:footnote w:id="4">
    <w:p w:rsidR="005648B1" w:rsidRPr="00E1602D" w:rsidRDefault="005648B1" w:rsidP="00350439">
      <w:pPr>
        <w:pStyle w:val="a5"/>
        <w:jc w:val="both"/>
        <w:rPr>
          <w:rFonts w:ascii="Times New Roman" w:hAnsi="Times New Roman" w:cs="Times New Roman"/>
          <w:lang w:val="pt-PT"/>
        </w:rPr>
      </w:pPr>
      <w:r w:rsidRPr="00E1602D">
        <w:rPr>
          <w:rStyle w:val="a7"/>
          <w:rFonts w:ascii="Times New Roman" w:hAnsi="Times New Roman" w:cs="Times New Roman"/>
        </w:rPr>
        <w:footnoteRef/>
      </w:r>
      <w:r w:rsidRPr="00E1602D">
        <w:rPr>
          <w:rStyle w:val="a7"/>
          <w:rFonts w:ascii="Times New Roman" w:hAnsi="Times New Roman" w:cs="Times New Roman"/>
          <w:lang w:val="pt-PT"/>
        </w:rPr>
        <w:t xml:space="preserve"> </w:t>
      </w:r>
      <w:r w:rsidRPr="00E1602D">
        <w:rPr>
          <w:rFonts w:ascii="Times New Roman" w:hAnsi="Times New Roman" w:cs="Times New Roman"/>
          <w:sz w:val="18"/>
          <w:szCs w:val="18"/>
          <w:lang w:val="pt-PT" w:eastAsia="zh-HK"/>
        </w:rPr>
        <w:t>Se um determinado tipo de licença, autorização ou instrumento similar (incluindo uma concessão na medida em que tem a natureza de tal instrumento) é ou não é um bem que possui as características de investimento também depende de factores como a natureza e o âmbito dos direitos que o titular possui sob as leis de uma parte. Entre esses instrumentos que não constituem um activo que tenha as características de investimento, estão aqueles que não criam direitos protegidos pelas leis de uma parte. Para maior certeza, o que precede não prejudica se algum bem associado a esses instrumentos possui as características de investimento.</w:t>
      </w:r>
    </w:p>
  </w:footnote>
  <w:footnote w:id="5">
    <w:p w:rsidR="005648B1" w:rsidRPr="00E1602D" w:rsidRDefault="005648B1" w:rsidP="00350439">
      <w:pPr>
        <w:pStyle w:val="a5"/>
        <w:jc w:val="both"/>
        <w:rPr>
          <w:rFonts w:ascii="Times New Roman" w:hAnsi="Times New Roman" w:cs="Times New Roman"/>
          <w:lang w:val="pt-PT"/>
        </w:rPr>
      </w:pPr>
      <w:r w:rsidRPr="00E1602D">
        <w:rPr>
          <w:rStyle w:val="a7"/>
          <w:rFonts w:ascii="Times New Roman" w:hAnsi="Times New Roman" w:cs="Times New Roman"/>
        </w:rPr>
        <w:footnoteRef/>
      </w:r>
      <w:r w:rsidRPr="00E1602D">
        <w:rPr>
          <w:rFonts w:ascii="Times New Roman" w:hAnsi="Times New Roman" w:cs="Times New Roman"/>
          <w:lang w:val="pt-PT"/>
        </w:rPr>
        <w:t xml:space="preserve"> </w:t>
      </w:r>
      <w:r w:rsidRPr="00E1602D">
        <w:rPr>
          <w:rFonts w:ascii="Times New Roman" w:hAnsi="Times New Roman" w:cs="Times New Roman"/>
          <w:sz w:val="18"/>
          <w:szCs w:val="18"/>
          <w:lang w:val="pt-PT" w:eastAsia="zh-HK"/>
        </w:rPr>
        <w:t>O termo "investimento" não inclui ordens ou sentenças de acções judiciais ou administrativas.</w:t>
      </w:r>
    </w:p>
  </w:footnote>
  <w:footnote w:id="6">
    <w:p w:rsidR="005648B1" w:rsidRPr="00D902E2" w:rsidRDefault="005648B1">
      <w:pPr>
        <w:pStyle w:val="a5"/>
        <w:rPr>
          <w:lang w:val="pt-PT"/>
        </w:rPr>
      </w:pPr>
      <w:r>
        <w:rPr>
          <w:rStyle w:val="a7"/>
        </w:rPr>
        <w:footnoteRef/>
      </w:r>
      <w:r w:rsidRPr="00D902E2">
        <w:rPr>
          <w:lang w:val="pt-PT"/>
        </w:rPr>
        <w:t xml:space="preserve"> </w:t>
      </w:r>
      <w:r>
        <w:rPr>
          <w:rFonts w:ascii="Times New Roman" w:hAnsi="Times New Roman" w:cs="Times New Roman"/>
          <w:szCs w:val="24"/>
          <w:lang w:val="pt-PT"/>
        </w:rPr>
        <w:t>Para</w:t>
      </w:r>
      <w:r w:rsidRPr="00DB00D3">
        <w:rPr>
          <w:rFonts w:ascii="Times New Roman" w:hAnsi="Times New Roman" w:cs="Times New Roman"/>
          <w:szCs w:val="24"/>
          <w:lang w:val="pt-PT" w:eastAsia="zh-HK"/>
        </w:rPr>
        <w:t xml:space="preserve"> maio</w:t>
      </w:r>
      <w:r w:rsidRPr="00FA67F5">
        <w:rPr>
          <w:rFonts w:ascii="Times New Roman" w:hAnsi="Times New Roman" w:cs="Times New Roman"/>
          <w:szCs w:val="24"/>
          <w:lang w:val="pt-PT" w:eastAsia="zh-HK"/>
        </w:rPr>
        <w:t xml:space="preserve">r certeza, o </w:t>
      </w:r>
      <w:r w:rsidRPr="00FA67F5">
        <w:rPr>
          <w:rFonts w:ascii="Times New Roman" w:hAnsi="Times New Roman" w:cs="Times New Roman"/>
          <w:szCs w:val="24"/>
          <w:lang w:val="pt-PT"/>
        </w:rPr>
        <w:t>valor rea</w:t>
      </w:r>
      <w:r w:rsidRPr="001A484B">
        <w:rPr>
          <w:rFonts w:ascii="Times New Roman" w:hAnsi="Times New Roman" w:cs="Times New Roman"/>
          <w:szCs w:val="24"/>
          <w:lang w:val="pt-PT"/>
        </w:rPr>
        <w:t>l</w:t>
      </w:r>
      <w:r>
        <w:rPr>
          <w:rFonts w:ascii="Times New Roman" w:hAnsi="Times New Roman" w:cs="Times New Roman"/>
          <w:szCs w:val="24"/>
          <w:lang w:val="pt-PT"/>
        </w:rPr>
        <w:t xml:space="preserve"> deve ser contado de acordo com o valor do mercado dos investimentos expropriados.</w:t>
      </w:r>
    </w:p>
  </w:footnote>
  <w:footnote w:id="7">
    <w:p w:rsidR="005648B1" w:rsidRPr="007966A3" w:rsidRDefault="005648B1" w:rsidP="00373669">
      <w:pPr>
        <w:pStyle w:val="a5"/>
        <w:jc w:val="both"/>
        <w:rPr>
          <w:rFonts w:ascii="Times New Roman" w:hAnsi="Times New Roman" w:cs="Times New Roman"/>
          <w:lang w:val="pt-PT"/>
        </w:rPr>
      </w:pPr>
      <w:r>
        <w:rPr>
          <w:rStyle w:val="a7"/>
        </w:rPr>
        <w:footnoteRef/>
      </w:r>
      <w:r w:rsidRPr="009B0FE8">
        <w:rPr>
          <w:lang w:val="pt-PT"/>
        </w:rPr>
        <w:t xml:space="preserve"> </w:t>
      </w:r>
      <w:r w:rsidRPr="007966A3">
        <w:rPr>
          <w:rFonts w:ascii="Times New Roman" w:hAnsi="Times New Roman" w:cs="Times New Roman"/>
          <w:lang w:val="pt-PT"/>
        </w:rPr>
        <w:t xml:space="preserve">O </w:t>
      </w:r>
      <w:r>
        <w:rPr>
          <w:rFonts w:ascii="Times New Roman" w:hAnsi="Times New Roman" w:cs="Times New Roman"/>
          <w:lang w:val="pt-PT"/>
        </w:rPr>
        <w:t>a</w:t>
      </w:r>
      <w:r w:rsidRPr="007966A3">
        <w:rPr>
          <w:rFonts w:ascii="Times New Roman" w:hAnsi="Times New Roman" w:cs="Times New Roman"/>
          <w:lang w:val="pt-PT"/>
        </w:rPr>
        <w:t>rtigo 14</w:t>
      </w:r>
      <w:r>
        <w:rPr>
          <w:rFonts w:ascii="Times New Roman" w:hAnsi="Times New Roman" w:cs="Times New Roman"/>
          <w:lang w:val="pt-PT"/>
        </w:rPr>
        <w:t>.º</w:t>
      </w:r>
      <w:r w:rsidRPr="007966A3">
        <w:rPr>
          <w:rFonts w:ascii="Times New Roman" w:hAnsi="Times New Roman" w:cs="Times New Roman"/>
          <w:lang w:val="pt-PT"/>
        </w:rPr>
        <w:t xml:space="preserve"> (Transferência) não afecta a capacidade de uma parte de administrar </w:t>
      </w:r>
      <w:r>
        <w:rPr>
          <w:rFonts w:ascii="Times New Roman" w:hAnsi="Times New Roman" w:cs="Times New Roman"/>
          <w:lang w:val="pt-PT"/>
        </w:rPr>
        <w:t xml:space="preserve">a </w:t>
      </w:r>
      <w:r w:rsidRPr="007966A3">
        <w:rPr>
          <w:rFonts w:ascii="Times New Roman" w:hAnsi="Times New Roman" w:cs="Times New Roman"/>
          <w:lang w:val="pt-PT"/>
        </w:rPr>
        <w:t>sua conta de capital para a manutenção da estabilidade e solidez do seu sistema financeiro, como o mercado de câmbio, o mercado de acções, o mercado de títulos e o mercado de derivativos financeiros.</w:t>
      </w:r>
    </w:p>
  </w:footnote>
  <w:footnote w:id="8">
    <w:p w:rsidR="005648B1" w:rsidRPr="00C8359F" w:rsidRDefault="005648B1" w:rsidP="00373669">
      <w:pPr>
        <w:pStyle w:val="a5"/>
        <w:jc w:val="both"/>
        <w:rPr>
          <w:lang w:val="pt-PT"/>
        </w:rPr>
      </w:pPr>
      <w:r>
        <w:rPr>
          <w:rStyle w:val="a7"/>
        </w:rPr>
        <w:footnoteRef/>
      </w:r>
      <w:r>
        <w:rPr>
          <w:rFonts w:hint="eastAsia"/>
          <w:lang w:val="pt-PT"/>
        </w:rPr>
        <w:t xml:space="preserve"> </w:t>
      </w:r>
      <w:r>
        <w:rPr>
          <w:rFonts w:ascii="Times New Roman" w:hAnsi="Times New Roman" w:cs="Times New Roman"/>
          <w:lang w:val="pt-PT"/>
        </w:rPr>
        <w:t xml:space="preserve">Encontra-se limitado ao artigo 4.º (Padrão mínimo de tratamento), artigo 5.º (Tratamento nacional), artigo 6.º (Tratamento mais favorável), artigo 7.º (Requisito ao desempenho), </w:t>
      </w:r>
      <w:r w:rsidRPr="009364FB">
        <w:rPr>
          <w:rFonts w:ascii="Times New Roman" w:hAnsi="Times New Roman" w:cs="Times New Roman"/>
          <w:lang w:val="pt-PT"/>
        </w:rPr>
        <w:t>n.</w:t>
      </w:r>
      <w:r>
        <w:rPr>
          <w:rFonts w:ascii="Times New Roman" w:hAnsi="Times New Roman" w:cs="Times New Roman"/>
          <w:lang w:val="pt-PT"/>
        </w:rPr>
        <w:t>º</w:t>
      </w:r>
      <w:r w:rsidRPr="009364FB">
        <w:rPr>
          <w:rFonts w:ascii="Times New Roman" w:hAnsi="Times New Roman" w:cs="Times New Roman"/>
          <w:lang w:val="pt-PT"/>
        </w:rPr>
        <w:t xml:space="preserve">s </w:t>
      </w:r>
      <w:r>
        <w:rPr>
          <w:rFonts w:ascii="Times New Roman" w:hAnsi="Times New Roman" w:cs="Times New Roman"/>
          <w:lang w:val="pt-PT"/>
        </w:rPr>
        <w:t xml:space="preserve">1 e 2 do artigo 8.º (Entrada de quadros superiores, membros do conselho de administração e trabalhadores), </w:t>
      </w:r>
      <w:r w:rsidRPr="009364FB">
        <w:rPr>
          <w:rFonts w:ascii="Times New Roman" w:hAnsi="Times New Roman" w:cs="Times New Roman"/>
          <w:lang w:val="pt-PT"/>
        </w:rPr>
        <w:t xml:space="preserve">artigo 11.º (Expropriação), artigo 12.º (Compensação </w:t>
      </w:r>
      <w:r>
        <w:rPr>
          <w:rFonts w:ascii="Times New Roman" w:hAnsi="Times New Roman" w:cs="Times New Roman"/>
          <w:lang w:val="pt-PT"/>
        </w:rPr>
        <w:t>de</w:t>
      </w:r>
      <w:r w:rsidRPr="009364FB">
        <w:rPr>
          <w:rFonts w:ascii="Times New Roman" w:hAnsi="Times New Roman" w:cs="Times New Roman"/>
          <w:lang w:val="pt-PT"/>
        </w:rPr>
        <w:t xml:space="preserve"> perdas), artigo 14.º (Transferência)</w:t>
      </w:r>
      <w:r>
        <w:rPr>
          <w:rFonts w:ascii="Times New Roman" w:hAnsi="Times New Roman" w:cs="Times New Roman"/>
          <w:lang w:val="pt-PT"/>
        </w:rPr>
        <w:t>.</w:t>
      </w:r>
      <w:r w:rsidRPr="009364FB">
        <w:rPr>
          <w:rFonts w:ascii="Times New Roman" w:hAnsi="Times New Roman" w:cs="Times New Roman"/>
          <w:lang w:val="pt-PT"/>
        </w:rPr>
        <w:t xml:space="preserve"> </w:t>
      </w:r>
    </w:p>
  </w:footnote>
  <w:footnote w:id="9">
    <w:p w:rsidR="005648B1" w:rsidRPr="0071469D" w:rsidRDefault="005648B1" w:rsidP="00D2103B">
      <w:pPr>
        <w:pStyle w:val="a5"/>
        <w:ind w:left="100" w:hangingChars="50" w:hanging="100"/>
        <w:jc w:val="both"/>
        <w:rPr>
          <w:rFonts w:ascii="Times New Roman" w:hAnsi="Times New Roman" w:cs="Times New Roman"/>
          <w:lang w:val="pt-PT"/>
        </w:rPr>
      </w:pPr>
      <w:r>
        <w:rPr>
          <w:rStyle w:val="a7"/>
        </w:rPr>
        <w:footnoteRef/>
      </w:r>
      <w:r w:rsidRPr="00D2103B">
        <w:rPr>
          <w:lang w:val="pt-PT"/>
        </w:rPr>
        <w:t xml:space="preserve"> </w:t>
      </w:r>
      <w:r w:rsidRPr="00346DE0">
        <w:rPr>
          <w:rFonts w:ascii="Times New Roman" w:hAnsi="Times New Roman" w:cs="Times New Roman"/>
          <w:lang w:val="pt-PT"/>
        </w:rPr>
        <w:t>Encontra-se limitado ao artigo 4.º (Padrão mínimo de tratamento), artigo 5.º (Tratamento nacional), artigo 6.º (Tratamento mais favorável), artigo 7.º (Requisito ao desempen</w:t>
      </w:r>
      <w:r w:rsidRPr="00FE1BB8">
        <w:rPr>
          <w:rFonts w:ascii="Times New Roman" w:hAnsi="Times New Roman" w:cs="Times New Roman"/>
          <w:lang w:val="pt-PT"/>
        </w:rPr>
        <w:t xml:space="preserve">ho), </w:t>
      </w:r>
      <w:r w:rsidRPr="0071469D">
        <w:rPr>
          <w:rFonts w:ascii="Times New Roman" w:hAnsi="Times New Roman" w:cs="Times New Roman"/>
          <w:lang w:val="pt-PT"/>
        </w:rPr>
        <w:t>n</w:t>
      </w:r>
      <w:r w:rsidRPr="00346DE0">
        <w:rPr>
          <w:rFonts w:ascii="Times New Roman" w:hAnsi="Times New Roman" w:cs="Times New Roman"/>
          <w:lang w:val="pt-PT"/>
        </w:rPr>
        <w:t>.º</w:t>
      </w:r>
      <w:r w:rsidRPr="0071469D">
        <w:rPr>
          <w:rFonts w:ascii="Times New Roman" w:hAnsi="Times New Roman" w:cs="Times New Roman"/>
          <w:lang w:val="pt-PT"/>
        </w:rPr>
        <w:t xml:space="preserve">s </w:t>
      </w:r>
      <w:r w:rsidRPr="00FE1BB8">
        <w:rPr>
          <w:rFonts w:ascii="Times New Roman" w:hAnsi="Times New Roman" w:cs="Times New Roman"/>
          <w:lang w:val="pt-PT"/>
        </w:rPr>
        <w:t xml:space="preserve">1 e 2 do artigo 8.º (Entrada de quadros superiores, membros do conselho de administração e trabalhadores), </w:t>
      </w:r>
      <w:r w:rsidRPr="0071469D">
        <w:rPr>
          <w:rFonts w:ascii="Times New Roman" w:hAnsi="Times New Roman" w:cs="Times New Roman"/>
          <w:lang w:val="pt-PT"/>
        </w:rPr>
        <w:t>artigo 11.º (Expropriação), artigo 12.º (Compensação de perdas), artigo 14.º (Transferência)</w:t>
      </w:r>
      <w:r w:rsidRPr="00346DE0">
        <w:rPr>
          <w:rFonts w:ascii="Times New Roman" w:hAnsi="Times New Roman" w:cs="Times New Roman"/>
          <w:lang w:val="pt-PT"/>
        </w:rPr>
        <w:t>.</w:t>
      </w:r>
    </w:p>
    <w:p w:rsidR="005648B1" w:rsidRPr="00D2103B" w:rsidRDefault="005648B1">
      <w:pPr>
        <w:pStyle w:val="a5"/>
        <w:rPr>
          <w:lang w:val="pt-PT"/>
        </w:rPr>
      </w:pPr>
    </w:p>
  </w:footnote>
  <w:footnote w:id="10">
    <w:p w:rsidR="005648B1" w:rsidRPr="0071469D" w:rsidRDefault="005648B1" w:rsidP="00350439">
      <w:pPr>
        <w:pStyle w:val="a5"/>
        <w:ind w:left="100" w:hangingChars="50" w:hanging="100"/>
        <w:jc w:val="both"/>
        <w:rPr>
          <w:rFonts w:ascii="Times New Roman" w:hAnsi="Times New Roman" w:cs="Times New Roman"/>
          <w:lang w:val="pt-PT"/>
        </w:rPr>
      </w:pPr>
      <w:r w:rsidRPr="00346DE0">
        <w:rPr>
          <w:rStyle w:val="a7"/>
          <w:rFonts w:ascii="Times New Roman" w:hAnsi="Times New Roman" w:cs="Times New Roman"/>
        </w:rPr>
        <w:footnoteRef/>
      </w:r>
      <w:r w:rsidRPr="00346DE0">
        <w:rPr>
          <w:rFonts w:ascii="Times New Roman" w:hAnsi="Times New Roman" w:cs="Times New Roman"/>
          <w:lang w:val="pt-PT"/>
        </w:rPr>
        <w:t xml:space="preserve"> Encontra-se limitado ao artigo 4.º (Padrão mínimo de tratamento), artigo 5.º (Tratamento nacional), artigo 6.º (Tratamento mais favorável), artigo 7.º (Requisito ao desempen</w:t>
      </w:r>
      <w:r w:rsidRPr="00FE1BB8">
        <w:rPr>
          <w:rFonts w:ascii="Times New Roman" w:hAnsi="Times New Roman" w:cs="Times New Roman"/>
          <w:lang w:val="pt-PT"/>
        </w:rPr>
        <w:t xml:space="preserve">ho), </w:t>
      </w:r>
      <w:r w:rsidRPr="0071469D">
        <w:rPr>
          <w:rFonts w:ascii="Times New Roman" w:hAnsi="Times New Roman" w:cs="Times New Roman"/>
          <w:lang w:val="pt-PT"/>
        </w:rPr>
        <w:t>n</w:t>
      </w:r>
      <w:r w:rsidRPr="00346DE0">
        <w:rPr>
          <w:rFonts w:ascii="Times New Roman" w:hAnsi="Times New Roman" w:cs="Times New Roman"/>
          <w:lang w:val="pt-PT"/>
        </w:rPr>
        <w:t>.º</w:t>
      </w:r>
      <w:r w:rsidRPr="0071469D">
        <w:rPr>
          <w:rFonts w:ascii="Times New Roman" w:hAnsi="Times New Roman" w:cs="Times New Roman"/>
          <w:lang w:val="pt-PT"/>
        </w:rPr>
        <w:t xml:space="preserve">s </w:t>
      </w:r>
      <w:r w:rsidRPr="00FE1BB8">
        <w:rPr>
          <w:rFonts w:ascii="Times New Roman" w:hAnsi="Times New Roman" w:cs="Times New Roman"/>
          <w:lang w:val="pt-PT"/>
        </w:rPr>
        <w:t xml:space="preserve">1 e 2 do artigo 8.º (Entrada de quadros superiores, membros do conselho de administração e trabalhadores), </w:t>
      </w:r>
      <w:r w:rsidRPr="0071469D">
        <w:rPr>
          <w:rFonts w:ascii="Times New Roman" w:hAnsi="Times New Roman" w:cs="Times New Roman"/>
          <w:lang w:val="pt-PT"/>
        </w:rPr>
        <w:t>artigo 11.º (Expropriação), artigo 12.º (Compensação de perdas), artigo 14.º (Transferência)</w:t>
      </w:r>
      <w:r w:rsidRPr="00346DE0">
        <w:rPr>
          <w:rFonts w:ascii="Times New Roman" w:hAnsi="Times New Roman" w:cs="Times New Roman"/>
          <w:lang w:val="pt-PT"/>
        </w:rPr>
        <w:t>.</w:t>
      </w:r>
    </w:p>
  </w:footnote>
  <w:footnote w:id="11">
    <w:p w:rsidR="005648B1" w:rsidRPr="0071469D" w:rsidRDefault="005648B1" w:rsidP="00A75317">
      <w:pPr>
        <w:pStyle w:val="a5"/>
        <w:jc w:val="both"/>
        <w:rPr>
          <w:rFonts w:ascii="Times New Roman" w:hAnsi="Times New Roman" w:cs="Times New Roman"/>
          <w:lang w:val="pt-PT"/>
        </w:rPr>
      </w:pPr>
      <w:r w:rsidRPr="00A75317">
        <w:rPr>
          <w:rStyle w:val="a7"/>
          <w:rFonts w:ascii="Times New Roman" w:hAnsi="Times New Roman" w:cs="Times New Roman"/>
        </w:rPr>
        <w:footnoteRef/>
      </w:r>
      <w:r w:rsidRPr="00A75317">
        <w:rPr>
          <w:rStyle w:val="a7"/>
          <w:lang w:val="pt-PT"/>
        </w:rPr>
        <w:t xml:space="preserve"> </w:t>
      </w:r>
      <w:r w:rsidRPr="00346DE0">
        <w:rPr>
          <w:rFonts w:ascii="Times New Roman" w:hAnsi="Times New Roman" w:cs="Times New Roman"/>
          <w:lang w:val="pt-PT"/>
        </w:rPr>
        <w:t>Encontra-se limitado ao artigo 4.º (Padrão mínimo de tratamento), artigo 5.º (Tratamento nacional), artigo 6.º (Tratamento mais favorável), artigo 7.º (Requisito ao desempenho),</w:t>
      </w:r>
      <w:r w:rsidRPr="0071469D">
        <w:rPr>
          <w:rFonts w:ascii="Times New Roman" w:hAnsi="Times New Roman" w:cs="Times New Roman"/>
          <w:lang w:val="pt-PT"/>
        </w:rPr>
        <w:t xml:space="preserve"> n</w:t>
      </w:r>
      <w:r w:rsidRPr="00FE1BB8">
        <w:rPr>
          <w:rFonts w:ascii="Times New Roman" w:hAnsi="Times New Roman" w:cs="Times New Roman"/>
          <w:lang w:val="pt-PT"/>
        </w:rPr>
        <w:t>.º</w:t>
      </w:r>
      <w:r w:rsidRPr="0071469D">
        <w:rPr>
          <w:rFonts w:ascii="Times New Roman" w:hAnsi="Times New Roman" w:cs="Times New Roman"/>
          <w:lang w:val="pt-PT"/>
        </w:rPr>
        <w:t>s 1 e 2 do artigo 8.º (Entrada do pessoal administrativo superior e dos membros e pessoal do Conselho de Administração), artigo 11.º (Expropriação), artigo 12.º (Compensação de perdas), artigo 14.º (Transferência)</w:t>
      </w:r>
      <w:r w:rsidRPr="00346DE0">
        <w:rPr>
          <w:rFonts w:ascii="Times New Roman" w:hAnsi="Times New Roman" w:cs="Times New Roman"/>
          <w:lang w:val="pt-PT"/>
        </w:rPr>
        <w:t>.</w:t>
      </w:r>
    </w:p>
  </w:footnote>
  <w:footnote w:id="12">
    <w:p w:rsidR="005648B1" w:rsidRPr="00346DE0" w:rsidRDefault="005648B1" w:rsidP="00350439">
      <w:pPr>
        <w:pStyle w:val="a5"/>
        <w:tabs>
          <w:tab w:val="left" w:pos="426"/>
        </w:tabs>
        <w:ind w:left="140" w:hangingChars="70" w:hanging="140"/>
        <w:jc w:val="both"/>
        <w:rPr>
          <w:rFonts w:ascii="Times New Roman" w:hAnsi="Times New Roman" w:cs="Times New Roman"/>
          <w:szCs w:val="18"/>
          <w:lang w:val="pt-PT"/>
        </w:rPr>
      </w:pPr>
      <w:r w:rsidRPr="00346DE0">
        <w:rPr>
          <w:rStyle w:val="a7"/>
          <w:rFonts w:ascii="Times New Roman" w:hAnsi="Times New Roman" w:cs="Times New Roman"/>
          <w:szCs w:val="18"/>
        </w:rPr>
        <w:footnoteRef/>
      </w:r>
      <w:r w:rsidRPr="00346DE0">
        <w:rPr>
          <w:rFonts w:ascii="Times New Roman" w:hAnsi="Times New Roman" w:cs="Times New Roman"/>
          <w:szCs w:val="18"/>
          <w:lang w:val="pt-PT"/>
        </w:rPr>
        <w:t xml:space="preserve"> A expressão “razões de prudência</w:t>
      </w:r>
      <w:r w:rsidRPr="00346DE0">
        <w:rPr>
          <w:rFonts w:ascii="Times New Roman" w:hAnsi="Times New Roman" w:cs="Times New Roman"/>
          <w:szCs w:val="18"/>
          <w:lang w:val="pt-PT"/>
        </w:rPr>
        <w:t>＂</w:t>
      </w:r>
      <w:r w:rsidRPr="00346DE0">
        <w:rPr>
          <w:rFonts w:ascii="Times New Roman" w:hAnsi="Times New Roman" w:cs="Times New Roman"/>
          <w:szCs w:val="18"/>
          <w:lang w:val="pt-PT"/>
        </w:rPr>
        <w:t>deve ser entendida como incluindo a manutenção da segurança, estabilidade, integridade e responsabilidade financeira de uma instituição financeira ou do sistema financeiro, bem como a protecção da segurança de um sistema de pagamento e liquidação e da estabilidade financeira e operacional.</w:t>
      </w:r>
    </w:p>
  </w:footnote>
  <w:footnote w:id="13">
    <w:p w:rsidR="005648B1" w:rsidRPr="00346DE0" w:rsidRDefault="005648B1" w:rsidP="00A75317">
      <w:pPr>
        <w:pStyle w:val="a5"/>
        <w:tabs>
          <w:tab w:val="left" w:pos="426"/>
        </w:tabs>
        <w:ind w:left="156" w:hangingChars="78" w:hanging="156"/>
        <w:jc w:val="both"/>
        <w:rPr>
          <w:rFonts w:ascii="Times New Roman" w:hAnsi="Times New Roman" w:cs="Times New Roman"/>
          <w:szCs w:val="18"/>
          <w:lang w:val="pt-PT"/>
        </w:rPr>
      </w:pPr>
      <w:r w:rsidRPr="00346DE0">
        <w:rPr>
          <w:rFonts w:ascii="Times New Roman" w:hAnsi="Times New Roman" w:cs="Times New Roman"/>
          <w:szCs w:val="18"/>
          <w:vertAlign w:val="superscript"/>
          <w:lang w:val="pt-PT"/>
        </w:rPr>
        <w:footnoteRef/>
      </w:r>
      <w:r w:rsidRPr="00346DE0">
        <w:rPr>
          <w:rFonts w:ascii="Times New Roman" w:hAnsi="Times New Roman" w:cs="Times New Roman"/>
          <w:szCs w:val="18"/>
          <w:vertAlign w:val="superscript"/>
          <w:lang w:val="pt-PT"/>
        </w:rPr>
        <w:t xml:space="preserve"> </w:t>
      </w:r>
      <w:r w:rsidRPr="00346DE0">
        <w:rPr>
          <w:rFonts w:ascii="Times New Roman" w:hAnsi="Times New Roman" w:cs="Times New Roman"/>
          <w:szCs w:val="18"/>
          <w:lang w:val="pt-PT"/>
        </w:rPr>
        <w:t>As duas partes confirmam que, no caso de determinar se uma medida espec</w:t>
      </w:r>
      <w:r w:rsidRPr="00346DE0">
        <w:rPr>
          <w:rFonts w:ascii="Times New Roman" w:hAnsi="Times New Roman" w:cs="Times New Roman"/>
          <w:szCs w:val="18"/>
          <w:lang w:val="pt-PT" w:eastAsia="zh-HK"/>
        </w:rPr>
        <w:t xml:space="preserve">ífica se enquadra no âmbito definido pelo número 1 do artigo 23.º (Prudência financeira), a solução </w:t>
      </w:r>
      <w:r w:rsidRPr="00346DE0">
        <w:rPr>
          <w:rFonts w:ascii="Times New Roman" w:hAnsi="Times New Roman" w:cs="Times New Roman"/>
          <w:szCs w:val="18"/>
          <w:lang w:val="pt-PT"/>
        </w:rPr>
        <w:t>deve ser negociada entre as próprias autoridades financeiras.</w:t>
      </w:r>
    </w:p>
  </w:footnote>
  <w:footnote w:id="14">
    <w:p w:rsidR="005648B1" w:rsidRPr="00D55B04" w:rsidRDefault="005648B1" w:rsidP="00A75317">
      <w:pPr>
        <w:pStyle w:val="a5"/>
        <w:tabs>
          <w:tab w:val="left" w:pos="426"/>
        </w:tabs>
        <w:ind w:left="156" w:hangingChars="78" w:hanging="156"/>
        <w:jc w:val="both"/>
        <w:rPr>
          <w:rFonts w:ascii="Arial" w:hAnsi="Arial" w:cs="Arial"/>
          <w:lang w:val="pt-PT"/>
        </w:rPr>
      </w:pPr>
      <w:r w:rsidRPr="00346DE0">
        <w:rPr>
          <w:rFonts w:ascii="Times New Roman" w:hAnsi="Times New Roman" w:cs="Times New Roman"/>
          <w:szCs w:val="18"/>
          <w:vertAlign w:val="superscript"/>
          <w:lang w:val="pt-PT"/>
        </w:rPr>
        <w:footnoteRef/>
      </w:r>
      <w:r w:rsidRPr="00346DE0">
        <w:rPr>
          <w:rFonts w:ascii="Times New Roman" w:hAnsi="Times New Roman" w:cs="Times New Roman"/>
          <w:szCs w:val="18"/>
          <w:lang w:val="pt-PT"/>
        </w:rPr>
        <w:t xml:space="preserve"> Para maior certeza, as medidas aplicadas em geral na execução de políticas monetárias ou respectivas políticas de crédito, ou de políticas cambiais, não incluem as medidas que expressamente declaram inválidas, ou alteram, cláusulas contratuais estipulando que o preço seja pago em determinada moeda ou calculado a determinada taxa de câmbio.</w:t>
      </w:r>
    </w:p>
  </w:footnote>
  <w:footnote w:id="15">
    <w:p w:rsidR="005648B1" w:rsidRPr="005A46CA" w:rsidRDefault="005648B1" w:rsidP="00350439">
      <w:pPr>
        <w:pStyle w:val="a5"/>
        <w:ind w:left="100" w:hangingChars="50" w:hanging="100"/>
        <w:jc w:val="both"/>
        <w:rPr>
          <w:rFonts w:ascii="Times New Roman" w:hAnsi="Times New Roman" w:cs="Times New Roman"/>
          <w:sz w:val="18"/>
          <w:szCs w:val="18"/>
          <w:lang w:val="pt-PT"/>
        </w:rPr>
      </w:pPr>
      <w:r w:rsidRPr="00346DE0">
        <w:rPr>
          <w:rStyle w:val="a7"/>
          <w:rFonts w:ascii="Times New Roman" w:hAnsi="Times New Roman" w:cs="Times New Roman"/>
          <w:szCs w:val="18"/>
        </w:rPr>
        <w:footnoteRef/>
      </w:r>
      <w:r w:rsidRPr="00346DE0">
        <w:rPr>
          <w:rFonts w:ascii="Times New Roman" w:hAnsi="Times New Roman" w:cs="Times New Roman"/>
          <w:szCs w:val="18"/>
          <w:lang w:val="pt-PT"/>
        </w:rPr>
        <w:t xml:space="preserve"> Para maior certeza, </w:t>
      </w:r>
      <w:r w:rsidRPr="00346DE0">
        <w:rPr>
          <w:rFonts w:ascii="Times New Roman" w:hAnsi="Times New Roman" w:cs="Times New Roman"/>
          <w:szCs w:val="18"/>
          <w:lang w:val="pt-PT" w:eastAsia="zh-HK"/>
        </w:rPr>
        <w:t xml:space="preserve">a </w:t>
      </w:r>
      <w:r>
        <w:rPr>
          <w:rFonts w:ascii="Times New Roman" w:hAnsi="Times New Roman" w:cs="Times New Roman"/>
          <w:szCs w:val="18"/>
          <w:lang w:val="pt-PT" w:eastAsia="zh-HK"/>
        </w:rPr>
        <w:t>protecção</w:t>
      </w:r>
      <w:r w:rsidRPr="00346DE0">
        <w:rPr>
          <w:rFonts w:ascii="Times New Roman" w:hAnsi="Times New Roman" w:cs="Times New Roman"/>
          <w:szCs w:val="18"/>
          <w:lang w:val="pt-PT"/>
        </w:rPr>
        <w:t xml:space="preserve"> </w:t>
      </w:r>
      <w:r w:rsidRPr="00346DE0">
        <w:rPr>
          <w:rFonts w:ascii="Times New Roman" w:hAnsi="Times New Roman" w:cs="Times New Roman"/>
          <w:szCs w:val="18"/>
          <w:lang w:val="pt-PT" w:eastAsia="zh-HK"/>
        </w:rPr>
        <w:t xml:space="preserve">não discriminatória de tributação adoptada ou executada para assegurar a imposição ou cobrança de </w:t>
      </w:r>
      <w:r>
        <w:rPr>
          <w:rFonts w:ascii="Times New Roman" w:hAnsi="Times New Roman" w:cs="Times New Roman"/>
          <w:szCs w:val="18"/>
          <w:lang w:val="pt-PT" w:eastAsia="zh-HK"/>
        </w:rPr>
        <w:t>tributos</w:t>
      </w:r>
      <w:r w:rsidRPr="00346DE0">
        <w:rPr>
          <w:rFonts w:ascii="Times New Roman" w:hAnsi="Times New Roman" w:cs="Times New Roman"/>
          <w:szCs w:val="18"/>
          <w:lang w:val="pt-PT" w:eastAsia="zh-HK"/>
        </w:rPr>
        <w:t xml:space="preserve"> de forma justa e efectiva, bem como as medidas sancionatórias em relação aos actos ilegais não constituem uma expropriação prevista no artigo 11.º (Expropriação).</w:t>
      </w:r>
    </w:p>
  </w:footnote>
  <w:footnote w:id="16">
    <w:p w:rsidR="005648B1" w:rsidRPr="00FC724A" w:rsidRDefault="005648B1" w:rsidP="00346DE0">
      <w:pPr>
        <w:pStyle w:val="a5"/>
        <w:ind w:left="200" w:hangingChars="100" w:hanging="200"/>
        <w:jc w:val="both"/>
        <w:rPr>
          <w:rFonts w:ascii="Times New Roman" w:hAnsi="Times New Roman" w:cs="Times New Roman"/>
          <w:szCs w:val="18"/>
          <w:lang w:val="pt-PT"/>
        </w:rPr>
      </w:pPr>
      <w:r w:rsidRPr="00346DE0">
        <w:rPr>
          <w:rStyle w:val="a7"/>
          <w:rFonts w:ascii="Times New Roman" w:hAnsi="Times New Roman" w:cs="Times New Roman"/>
        </w:rPr>
        <w:footnoteRef/>
      </w:r>
      <w:r w:rsidRPr="00346DE0">
        <w:rPr>
          <w:rFonts w:ascii="Times New Roman" w:hAnsi="Times New Roman" w:cs="Times New Roman"/>
          <w:lang w:val="pt-PT"/>
        </w:rPr>
        <w:t xml:space="preserve"> </w:t>
      </w:r>
      <w:r w:rsidRPr="00FC724A">
        <w:rPr>
          <w:rFonts w:ascii="Times New Roman" w:hAnsi="Times New Roman" w:cs="Times New Roman"/>
          <w:szCs w:val="18"/>
          <w:lang w:val="pt-PT"/>
        </w:rPr>
        <w:t>Para efeitos do presente artigo, as medidas ambientais estão sujeitas a leis, regulamentos, procedimentos, requisitos ou práticas em matéria ambiental.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B1" w:rsidRDefault="005648B1" w:rsidP="00510EE2">
    <w:pPr>
      <w:pStyle w:val="aa"/>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B1" w:rsidRDefault="005648B1" w:rsidP="00510EE2">
    <w:pPr>
      <w:pStyle w:val="aa"/>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B1" w:rsidRDefault="005648B1" w:rsidP="00510EE2">
    <w:pPr>
      <w:pStyle w:val="aa"/>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67E"/>
    <w:multiLevelType w:val="hybridMultilevel"/>
    <w:tmpl w:val="4BF691D8"/>
    <w:lvl w:ilvl="0" w:tplc="7F74FC1C">
      <w:start w:val="1"/>
      <w:numFmt w:val="decimal"/>
      <w:lvlText w:val="%1)"/>
      <w:lvlJc w:val="left"/>
      <w:pPr>
        <w:ind w:left="192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111A9"/>
    <w:multiLevelType w:val="hybridMultilevel"/>
    <w:tmpl w:val="88E89178"/>
    <w:lvl w:ilvl="0" w:tplc="66A8AE7C">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6064D10"/>
    <w:multiLevelType w:val="hybridMultilevel"/>
    <w:tmpl w:val="75B87620"/>
    <w:lvl w:ilvl="0" w:tplc="B7B2D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81863"/>
    <w:multiLevelType w:val="hybridMultilevel"/>
    <w:tmpl w:val="5AD28550"/>
    <w:lvl w:ilvl="0" w:tplc="1DBE5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B14F3F"/>
    <w:multiLevelType w:val="hybridMultilevel"/>
    <w:tmpl w:val="AB16D602"/>
    <w:lvl w:ilvl="0" w:tplc="6DF01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2F7C02"/>
    <w:multiLevelType w:val="hybridMultilevel"/>
    <w:tmpl w:val="B2E2F6C8"/>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A80036F"/>
    <w:multiLevelType w:val="hybridMultilevel"/>
    <w:tmpl w:val="58425B7E"/>
    <w:lvl w:ilvl="0" w:tplc="DAF68A2C">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0CF679F2"/>
    <w:multiLevelType w:val="hybridMultilevel"/>
    <w:tmpl w:val="D5F0D19A"/>
    <w:lvl w:ilvl="0" w:tplc="AEB03ED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9C4F7A"/>
    <w:multiLevelType w:val="hybridMultilevel"/>
    <w:tmpl w:val="A368575A"/>
    <w:lvl w:ilvl="0" w:tplc="8E92FF2C">
      <w:start w:val="1"/>
      <w:numFmt w:val="decimal"/>
      <w:lvlText w:val="%1)"/>
      <w:lvlJc w:val="left"/>
      <w:pPr>
        <w:ind w:left="1353" w:hanging="360"/>
      </w:pPr>
      <w:rPr>
        <w:rFonts w:hint="default"/>
        <w:b w:val="0"/>
        <w:i w:val="0"/>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13EA267A"/>
    <w:multiLevelType w:val="hybridMultilevel"/>
    <w:tmpl w:val="E6922FC4"/>
    <w:lvl w:ilvl="0" w:tplc="DFFE99E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1F3C92"/>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F440C5"/>
    <w:multiLevelType w:val="hybridMultilevel"/>
    <w:tmpl w:val="EA6E1012"/>
    <w:lvl w:ilvl="0" w:tplc="F556A664">
      <w:start w:val="1"/>
      <w:numFmt w:val="decimal"/>
      <w:lvlText w:val="%1)"/>
      <w:lvlJc w:val="left"/>
      <w:pPr>
        <w:ind w:left="928" w:hanging="360"/>
      </w:pPr>
      <w:rPr>
        <w:rFonts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1C995483"/>
    <w:multiLevelType w:val="hybridMultilevel"/>
    <w:tmpl w:val="C6B6D398"/>
    <w:lvl w:ilvl="0" w:tplc="F864C6D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FA4C39"/>
    <w:multiLevelType w:val="hybridMultilevel"/>
    <w:tmpl w:val="B608BEC4"/>
    <w:lvl w:ilvl="0" w:tplc="A5043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0E1D49"/>
    <w:multiLevelType w:val="hybridMultilevel"/>
    <w:tmpl w:val="DA2EB080"/>
    <w:lvl w:ilvl="0" w:tplc="2F7AE98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nsid w:val="25EA369E"/>
    <w:multiLevelType w:val="hybridMultilevel"/>
    <w:tmpl w:val="FAAC2E10"/>
    <w:lvl w:ilvl="0" w:tplc="3AA8D14E">
      <w:start w:val="1"/>
      <w:numFmt w:val="lowerRoman"/>
      <w:lvlText w:val="(%1)"/>
      <w:lvlJc w:val="left"/>
      <w:pPr>
        <w:ind w:left="720" w:hanging="360"/>
      </w:pPr>
      <w:rPr>
        <w:rFonts w:hint="default"/>
      </w:rPr>
    </w:lvl>
    <w:lvl w:ilvl="1" w:tplc="756E7A0E">
      <w:start w:val="1"/>
      <w:numFmt w:val="decimal"/>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277AC9"/>
    <w:multiLevelType w:val="hybridMultilevel"/>
    <w:tmpl w:val="9D621FFC"/>
    <w:lvl w:ilvl="0" w:tplc="5874D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A43D32"/>
    <w:multiLevelType w:val="hybridMultilevel"/>
    <w:tmpl w:val="0526C970"/>
    <w:lvl w:ilvl="0" w:tplc="D604D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66731F"/>
    <w:multiLevelType w:val="hybridMultilevel"/>
    <w:tmpl w:val="55CE0FB6"/>
    <w:lvl w:ilvl="0" w:tplc="71CAE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536BB9"/>
    <w:multiLevelType w:val="hybridMultilevel"/>
    <w:tmpl w:val="48E26A7C"/>
    <w:lvl w:ilvl="0" w:tplc="FA423FD2">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7711DA5"/>
    <w:multiLevelType w:val="hybridMultilevel"/>
    <w:tmpl w:val="C4A69E6A"/>
    <w:lvl w:ilvl="0" w:tplc="362C8EC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3DBF7D1A"/>
    <w:multiLevelType w:val="hybridMultilevel"/>
    <w:tmpl w:val="ADBCAB5E"/>
    <w:lvl w:ilvl="0" w:tplc="1FDEC96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81684E"/>
    <w:multiLevelType w:val="hybridMultilevel"/>
    <w:tmpl w:val="4252C07A"/>
    <w:lvl w:ilvl="0" w:tplc="7DC2DD5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173C54"/>
    <w:multiLevelType w:val="hybridMultilevel"/>
    <w:tmpl w:val="07A81912"/>
    <w:lvl w:ilvl="0" w:tplc="FA423FD2">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51E5C14"/>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94701E"/>
    <w:multiLevelType w:val="hybridMultilevel"/>
    <w:tmpl w:val="14AC890C"/>
    <w:lvl w:ilvl="0" w:tplc="A30ED296">
      <w:start w:val="1"/>
      <w:numFmt w:val="decimal"/>
      <w:lvlText w:val="%1."/>
      <w:lvlJc w:val="left"/>
      <w:pPr>
        <w:ind w:left="360" w:hanging="360"/>
      </w:pPr>
      <w:rPr>
        <w:rFonts w:hint="default"/>
      </w:rPr>
    </w:lvl>
    <w:lvl w:ilvl="1" w:tplc="FA423FD2">
      <w:start w:val="1"/>
      <w:numFmt w:val="decimal"/>
      <w:lvlText w:val="%2)"/>
      <w:lvlJc w:val="left"/>
      <w:pPr>
        <w:ind w:left="840" w:hanging="360"/>
      </w:pPr>
      <w:rPr>
        <w:rFonts w:hint="eastAsia"/>
        <w:b w:val="0"/>
      </w:rPr>
    </w:lvl>
    <w:lvl w:ilvl="2" w:tplc="A260CD74">
      <w:start w:val="1"/>
      <w:numFmt w:val="lowerRoman"/>
      <w:lvlText w:val="(%3)"/>
      <w:lvlJc w:val="left"/>
      <w:pPr>
        <w:ind w:left="1320" w:hanging="360"/>
      </w:pPr>
      <w:rPr>
        <w:rFonts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426F70"/>
    <w:multiLevelType w:val="hybridMultilevel"/>
    <w:tmpl w:val="6734A380"/>
    <w:lvl w:ilvl="0" w:tplc="0218C822">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FF00DB"/>
    <w:multiLevelType w:val="hybridMultilevel"/>
    <w:tmpl w:val="A95CB97E"/>
    <w:lvl w:ilvl="0" w:tplc="FA423FD2">
      <w:start w:val="1"/>
      <w:numFmt w:val="decimal"/>
      <w:lvlText w:val="%1)"/>
      <w:lvlJc w:val="left"/>
      <w:pPr>
        <w:ind w:left="1080" w:hanging="480"/>
      </w:pPr>
      <w:rPr>
        <w:rFonts w:hint="eastAsia"/>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nsid w:val="4E42772F"/>
    <w:multiLevelType w:val="hybridMultilevel"/>
    <w:tmpl w:val="39865BD4"/>
    <w:lvl w:ilvl="0" w:tplc="43A46E8A">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nsid w:val="59154EB2"/>
    <w:multiLevelType w:val="hybridMultilevel"/>
    <w:tmpl w:val="8610B778"/>
    <w:lvl w:ilvl="0" w:tplc="2AE04452">
      <w:start w:val="1"/>
      <w:numFmt w:val="decimal"/>
      <w:lvlText w:val="%1."/>
      <w:lvlJc w:val="left"/>
      <w:pPr>
        <w:ind w:left="862" w:hanging="72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851344"/>
    <w:multiLevelType w:val="hybridMultilevel"/>
    <w:tmpl w:val="012C5696"/>
    <w:lvl w:ilvl="0" w:tplc="41B8BE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3278D1"/>
    <w:multiLevelType w:val="hybridMultilevel"/>
    <w:tmpl w:val="49046B48"/>
    <w:lvl w:ilvl="0" w:tplc="FA423FD2">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5BEB11D8"/>
    <w:multiLevelType w:val="hybridMultilevel"/>
    <w:tmpl w:val="31DE75CA"/>
    <w:lvl w:ilvl="0" w:tplc="FA423FD2">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5C002664"/>
    <w:multiLevelType w:val="hybridMultilevel"/>
    <w:tmpl w:val="C08A0AB6"/>
    <w:lvl w:ilvl="0" w:tplc="FA423FD2">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5E0F33A1"/>
    <w:multiLevelType w:val="hybridMultilevel"/>
    <w:tmpl w:val="DD2C730C"/>
    <w:lvl w:ilvl="0" w:tplc="1EB43C3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35339F"/>
    <w:multiLevelType w:val="hybridMultilevel"/>
    <w:tmpl w:val="4BDA5008"/>
    <w:lvl w:ilvl="0" w:tplc="9D30D78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934AB6"/>
    <w:multiLevelType w:val="hybridMultilevel"/>
    <w:tmpl w:val="7E063444"/>
    <w:lvl w:ilvl="0" w:tplc="8C005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9D2F4A"/>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D80686"/>
    <w:multiLevelType w:val="hybridMultilevel"/>
    <w:tmpl w:val="8948363E"/>
    <w:lvl w:ilvl="0" w:tplc="4E3495F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95413A8"/>
    <w:multiLevelType w:val="hybridMultilevel"/>
    <w:tmpl w:val="CD001AC2"/>
    <w:lvl w:ilvl="0" w:tplc="FA423FD2">
      <w:start w:val="1"/>
      <w:numFmt w:val="decimal"/>
      <w:lvlText w:val="%1)"/>
      <w:lvlJc w:val="left"/>
      <w:pPr>
        <w:ind w:left="900" w:hanging="480"/>
      </w:pPr>
      <w:rPr>
        <w:rFonts w:hint="eastAsia"/>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0">
    <w:nsid w:val="6D6A455B"/>
    <w:multiLevelType w:val="hybridMultilevel"/>
    <w:tmpl w:val="059EE38A"/>
    <w:lvl w:ilvl="0" w:tplc="FA423FD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27378A4"/>
    <w:multiLevelType w:val="hybridMultilevel"/>
    <w:tmpl w:val="AB16D602"/>
    <w:lvl w:ilvl="0" w:tplc="6DF01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2E29F3"/>
    <w:multiLevelType w:val="hybridMultilevel"/>
    <w:tmpl w:val="E4D2F9A6"/>
    <w:lvl w:ilvl="0" w:tplc="FA423FD2">
      <w:start w:val="1"/>
      <w:numFmt w:val="decimal"/>
      <w:lvlText w:val="%1)"/>
      <w:lvlJc w:val="left"/>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7F0E1BFD"/>
    <w:multiLevelType w:val="multilevel"/>
    <w:tmpl w:val="4C84C878"/>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37"/>
  </w:num>
  <w:num w:numId="3">
    <w:abstractNumId w:val="24"/>
  </w:num>
  <w:num w:numId="4">
    <w:abstractNumId w:val="15"/>
  </w:num>
  <w:num w:numId="5">
    <w:abstractNumId w:val="17"/>
  </w:num>
  <w:num w:numId="6">
    <w:abstractNumId w:val="35"/>
  </w:num>
  <w:num w:numId="7">
    <w:abstractNumId w:val="0"/>
  </w:num>
  <w:num w:numId="8">
    <w:abstractNumId w:val="34"/>
  </w:num>
  <w:num w:numId="9">
    <w:abstractNumId w:val="21"/>
  </w:num>
  <w:num w:numId="10">
    <w:abstractNumId w:val="7"/>
  </w:num>
  <w:num w:numId="11">
    <w:abstractNumId w:val="14"/>
  </w:num>
  <w:num w:numId="12">
    <w:abstractNumId w:val="28"/>
  </w:num>
  <w:num w:numId="13">
    <w:abstractNumId w:val="29"/>
  </w:num>
  <w:num w:numId="14">
    <w:abstractNumId w:val="3"/>
  </w:num>
  <w:num w:numId="15">
    <w:abstractNumId w:val="11"/>
  </w:num>
  <w:num w:numId="16">
    <w:abstractNumId w:val="9"/>
  </w:num>
  <w:num w:numId="17">
    <w:abstractNumId w:val="30"/>
  </w:num>
  <w:num w:numId="18">
    <w:abstractNumId w:val="8"/>
  </w:num>
  <w:num w:numId="19">
    <w:abstractNumId w:val="12"/>
  </w:num>
  <w:num w:numId="20">
    <w:abstractNumId w:val="36"/>
  </w:num>
  <w:num w:numId="21">
    <w:abstractNumId w:val="25"/>
  </w:num>
  <w:num w:numId="22">
    <w:abstractNumId w:val="5"/>
  </w:num>
  <w:num w:numId="23">
    <w:abstractNumId w:val="41"/>
  </w:num>
  <w:num w:numId="24">
    <w:abstractNumId w:val="4"/>
  </w:num>
  <w:num w:numId="25">
    <w:abstractNumId w:val="2"/>
  </w:num>
  <w:num w:numId="26">
    <w:abstractNumId w:val="18"/>
  </w:num>
  <w:num w:numId="27">
    <w:abstractNumId w:val="32"/>
  </w:num>
  <w:num w:numId="28">
    <w:abstractNumId w:val="33"/>
  </w:num>
  <w:num w:numId="29">
    <w:abstractNumId w:val="22"/>
  </w:num>
  <w:num w:numId="30">
    <w:abstractNumId w:val="39"/>
  </w:num>
  <w:num w:numId="31">
    <w:abstractNumId w:val="16"/>
  </w:num>
  <w:num w:numId="32">
    <w:abstractNumId w:val="27"/>
  </w:num>
  <w:num w:numId="33">
    <w:abstractNumId w:val="19"/>
  </w:num>
  <w:num w:numId="34">
    <w:abstractNumId w:val="26"/>
  </w:num>
  <w:num w:numId="35">
    <w:abstractNumId w:val="31"/>
  </w:num>
  <w:num w:numId="36">
    <w:abstractNumId w:val="6"/>
  </w:num>
  <w:num w:numId="37">
    <w:abstractNumId w:val="38"/>
  </w:num>
  <w:num w:numId="38">
    <w:abstractNumId w:val="13"/>
  </w:num>
  <w:num w:numId="39">
    <w:abstractNumId w:val="20"/>
  </w:num>
  <w:num w:numId="40">
    <w:abstractNumId w:val="42"/>
  </w:num>
  <w:num w:numId="41">
    <w:abstractNumId w:val="1"/>
  </w:num>
  <w:num w:numId="42">
    <w:abstractNumId w:val="23"/>
  </w:num>
  <w:num w:numId="43">
    <w:abstractNumId w:val="43"/>
  </w:num>
  <w:num w:numId="44">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7E"/>
    <w:rsid w:val="00000721"/>
    <w:rsid w:val="00000A77"/>
    <w:rsid w:val="00002750"/>
    <w:rsid w:val="000065DE"/>
    <w:rsid w:val="000072BD"/>
    <w:rsid w:val="000132A9"/>
    <w:rsid w:val="00013D2F"/>
    <w:rsid w:val="00014462"/>
    <w:rsid w:val="00016021"/>
    <w:rsid w:val="00016ABF"/>
    <w:rsid w:val="00024758"/>
    <w:rsid w:val="000257D3"/>
    <w:rsid w:val="0002615C"/>
    <w:rsid w:val="000262D3"/>
    <w:rsid w:val="000332B9"/>
    <w:rsid w:val="000336D0"/>
    <w:rsid w:val="00034530"/>
    <w:rsid w:val="00034CEF"/>
    <w:rsid w:val="00035C18"/>
    <w:rsid w:val="00043715"/>
    <w:rsid w:val="00043AE6"/>
    <w:rsid w:val="00043D38"/>
    <w:rsid w:val="000464DA"/>
    <w:rsid w:val="00046AD4"/>
    <w:rsid w:val="000472E9"/>
    <w:rsid w:val="00047973"/>
    <w:rsid w:val="000506F3"/>
    <w:rsid w:val="000521DB"/>
    <w:rsid w:val="00053B89"/>
    <w:rsid w:val="000549F8"/>
    <w:rsid w:val="00054F42"/>
    <w:rsid w:val="00055189"/>
    <w:rsid w:val="00055484"/>
    <w:rsid w:val="000557D3"/>
    <w:rsid w:val="00056078"/>
    <w:rsid w:val="00060559"/>
    <w:rsid w:val="00061450"/>
    <w:rsid w:val="0006227D"/>
    <w:rsid w:val="00062CF9"/>
    <w:rsid w:val="00062E19"/>
    <w:rsid w:val="00063D08"/>
    <w:rsid w:val="00065137"/>
    <w:rsid w:val="00065C20"/>
    <w:rsid w:val="000665E1"/>
    <w:rsid w:val="00066DD7"/>
    <w:rsid w:val="00067221"/>
    <w:rsid w:val="00067AF1"/>
    <w:rsid w:val="00070E04"/>
    <w:rsid w:val="00071C06"/>
    <w:rsid w:val="00072267"/>
    <w:rsid w:val="00072596"/>
    <w:rsid w:val="00073BDA"/>
    <w:rsid w:val="00073E06"/>
    <w:rsid w:val="00074DF0"/>
    <w:rsid w:val="00075693"/>
    <w:rsid w:val="000756A0"/>
    <w:rsid w:val="000766D5"/>
    <w:rsid w:val="00076D09"/>
    <w:rsid w:val="00082021"/>
    <w:rsid w:val="000820C5"/>
    <w:rsid w:val="000847CB"/>
    <w:rsid w:val="00084E56"/>
    <w:rsid w:val="000851B9"/>
    <w:rsid w:val="00085294"/>
    <w:rsid w:val="00085873"/>
    <w:rsid w:val="000862AC"/>
    <w:rsid w:val="00086FEF"/>
    <w:rsid w:val="00087732"/>
    <w:rsid w:val="00087EDF"/>
    <w:rsid w:val="0009014F"/>
    <w:rsid w:val="00090A4C"/>
    <w:rsid w:val="00091FC0"/>
    <w:rsid w:val="00092F21"/>
    <w:rsid w:val="00093206"/>
    <w:rsid w:val="00094498"/>
    <w:rsid w:val="00094EFB"/>
    <w:rsid w:val="0009521F"/>
    <w:rsid w:val="000956AA"/>
    <w:rsid w:val="00096CEB"/>
    <w:rsid w:val="0009743E"/>
    <w:rsid w:val="000A1528"/>
    <w:rsid w:val="000A4E84"/>
    <w:rsid w:val="000A59F1"/>
    <w:rsid w:val="000A5A6A"/>
    <w:rsid w:val="000A7838"/>
    <w:rsid w:val="000B03C4"/>
    <w:rsid w:val="000B0EA6"/>
    <w:rsid w:val="000B2318"/>
    <w:rsid w:val="000B432C"/>
    <w:rsid w:val="000B4A6A"/>
    <w:rsid w:val="000B4F19"/>
    <w:rsid w:val="000B576F"/>
    <w:rsid w:val="000B5AE3"/>
    <w:rsid w:val="000B5D3C"/>
    <w:rsid w:val="000C1459"/>
    <w:rsid w:val="000C18E0"/>
    <w:rsid w:val="000C3218"/>
    <w:rsid w:val="000C3B9A"/>
    <w:rsid w:val="000C40AC"/>
    <w:rsid w:val="000C45EB"/>
    <w:rsid w:val="000C56EE"/>
    <w:rsid w:val="000C59B9"/>
    <w:rsid w:val="000C5BDA"/>
    <w:rsid w:val="000C6C3B"/>
    <w:rsid w:val="000C7F58"/>
    <w:rsid w:val="000D0393"/>
    <w:rsid w:val="000D04B9"/>
    <w:rsid w:val="000D0C72"/>
    <w:rsid w:val="000D0F5F"/>
    <w:rsid w:val="000D1B19"/>
    <w:rsid w:val="000D20A0"/>
    <w:rsid w:val="000D28C0"/>
    <w:rsid w:val="000D2D78"/>
    <w:rsid w:val="000D3915"/>
    <w:rsid w:val="000D3E4C"/>
    <w:rsid w:val="000D746E"/>
    <w:rsid w:val="000E0B58"/>
    <w:rsid w:val="000E0CBE"/>
    <w:rsid w:val="000E0E98"/>
    <w:rsid w:val="000E143A"/>
    <w:rsid w:val="000E6134"/>
    <w:rsid w:val="000E68F4"/>
    <w:rsid w:val="000E789F"/>
    <w:rsid w:val="000F033F"/>
    <w:rsid w:val="000F05BE"/>
    <w:rsid w:val="000F1277"/>
    <w:rsid w:val="000F2664"/>
    <w:rsid w:val="000F44F5"/>
    <w:rsid w:val="000F49F6"/>
    <w:rsid w:val="000F7469"/>
    <w:rsid w:val="000F7B3E"/>
    <w:rsid w:val="00100B18"/>
    <w:rsid w:val="00100CAF"/>
    <w:rsid w:val="0010144A"/>
    <w:rsid w:val="00102D3E"/>
    <w:rsid w:val="001042DB"/>
    <w:rsid w:val="00104361"/>
    <w:rsid w:val="00107368"/>
    <w:rsid w:val="0010740D"/>
    <w:rsid w:val="00107C15"/>
    <w:rsid w:val="001107B0"/>
    <w:rsid w:val="0011164C"/>
    <w:rsid w:val="001125F1"/>
    <w:rsid w:val="0011376E"/>
    <w:rsid w:val="001143C2"/>
    <w:rsid w:val="00116737"/>
    <w:rsid w:val="00120625"/>
    <w:rsid w:val="00120DCA"/>
    <w:rsid w:val="001223CF"/>
    <w:rsid w:val="001229B8"/>
    <w:rsid w:val="0012515D"/>
    <w:rsid w:val="00125C3F"/>
    <w:rsid w:val="00125ECC"/>
    <w:rsid w:val="00126FCD"/>
    <w:rsid w:val="00131966"/>
    <w:rsid w:val="00132215"/>
    <w:rsid w:val="00132434"/>
    <w:rsid w:val="00133955"/>
    <w:rsid w:val="00133D6A"/>
    <w:rsid w:val="0013423B"/>
    <w:rsid w:val="00135BAE"/>
    <w:rsid w:val="00140E4D"/>
    <w:rsid w:val="00141659"/>
    <w:rsid w:val="00144167"/>
    <w:rsid w:val="00144A9C"/>
    <w:rsid w:val="001456BF"/>
    <w:rsid w:val="00145A90"/>
    <w:rsid w:val="001465D3"/>
    <w:rsid w:val="0014661D"/>
    <w:rsid w:val="00146D6D"/>
    <w:rsid w:val="00146E13"/>
    <w:rsid w:val="001478D5"/>
    <w:rsid w:val="001501C1"/>
    <w:rsid w:val="00150BE1"/>
    <w:rsid w:val="001514E7"/>
    <w:rsid w:val="001518A2"/>
    <w:rsid w:val="00154161"/>
    <w:rsid w:val="001544EF"/>
    <w:rsid w:val="001549F4"/>
    <w:rsid w:val="00154BB4"/>
    <w:rsid w:val="00154CCE"/>
    <w:rsid w:val="00161481"/>
    <w:rsid w:val="001617CA"/>
    <w:rsid w:val="001621D9"/>
    <w:rsid w:val="00162C08"/>
    <w:rsid w:val="0016343B"/>
    <w:rsid w:val="00165DB4"/>
    <w:rsid w:val="00166312"/>
    <w:rsid w:val="001674F4"/>
    <w:rsid w:val="00167B20"/>
    <w:rsid w:val="00170D76"/>
    <w:rsid w:val="00170F72"/>
    <w:rsid w:val="0017151F"/>
    <w:rsid w:val="00172EB0"/>
    <w:rsid w:val="001740F6"/>
    <w:rsid w:val="00174616"/>
    <w:rsid w:val="001775ED"/>
    <w:rsid w:val="0017777B"/>
    <w:rsid w:val="00177F3A"/>
    <w:rsid w:val="00181773"/>
    <w:rsid w:val="00181C82"/>
    <w:rsid w:val="00182013"/>
    <w:rsid w:val="00182370"/>
    <w:rsid w:val="00184336"/>
    <w:rsid w:val="001851C0"/>
    <w:rsid w:val="00185E4F"/>
    <w:rsid w:val="001868F5"/>
    <w:rsid w:val="00187215"/>
    <w:rsid w:val="0019026D"/>
    <w:rsid w:val="00190510"/>
    <w:rsid w:val="00190B8B"/>
    <w:rsid w:val="00191175"/>
    <w:rsid w:val="00191770"/>
    <w:rsid w:val="00196801"/>
    <w:rsid w:val="00196FF9"/>
    <w:rsid w:val="001A02F4"/>
    <w:rsid w:val="001A0EA2"/>
    <w:rsid w:val="001A3EF4"/>
    <w:rsid w:val="001A4AF3"/>
    <w:rsid w:val="001A4E31"/>
    <w:rsid w:val="001A68AC"/>
    <w:rsid w:val="001A73D8"/>
    <w:rsid w:val="001B3B09"/>
    <w:rsid w:val="001B4737"/>
    <w:rsid w:val="001B693B"/>
    <w:rsid w:val="001B6C1D"/>
    <w:rsid w:val="001C00E0"/>
    <w:rsid w:val="001C0A2C"/>
    <w:rsid w:val="001C0F36"/>
    <w:rsid w:val="001C1825"/>
    <w:rsid w:val="001C1B4A"/>
    <w:rsid w:val="001C28F6"/>
    <w:rsid w:val="001C6BB3"/>
    <w:rsid w:val="001C7C70"/>
    <w:rsid w:val="001D3088"/>
    <w:rsid w:val="001D3218"/>
    <w:rsid w:val="001D3272"/>
    <w:rsid w:val="001E05BE"/>
    <w:rsid w:val="001E06CB"/>
    <w:rsid w:val="001E0A4E"/>
    <w:rsid w:val="001E3C30"/>
    <w:rsid w:val="001E47B1"/>
    <w:rsid w:val="001E5614"/>
    <w:rsid w:val="001E67CC"/>
    <w:rsid w:val="001E6BD2"/>
    <w:rsid w:val="001E7218"/>
    <w:rsid w:val="001E7311"/>
    <w:rsid w:val="001F38EA"/>
    <w:rsid w:val="001F4C0D"/>
    <w:rsid w:val="001F5446"/>
    <w:rsid w:val="00200D29"/>
    <w:rsid w:val="0020185E"/>
    <w:rsid w:val="0020479F"/>
    <w:rsid w:val="00205843"/>
    <w:rsid w:val="00206E8B"/>
    <w:rsid w:val="00210DEF"/>
    <w:rsid w:val="00212B4E"/>
    <w:rsid w:val="00213512"/>
    <w:rsid w:val="00213988"/>
    <w:rsid w:val="00214C0B"/>
    <w:rsid w:val="00216753"/>
    <w:rsid w:val="0021771B"/>
    <w:rsid w:val="00220119"/>
    <w:rsid w:val="002208C8"/>
    <w:rsid w:val="002208F8"/>
    <w:rsid w:val="00221665"/>
    <w:rsid w:val="00223133"/>
    <w:rsid w:val="00224F56"/>
    <w:rsid w:val="00226027"/>
    <w:rsid w:val="00226371"/>
    <w:rsid w:val="002263B2"/>
    <w:rsid w:val="0022689B"/>
    <w:rsid w:val="002316A1"/>
    <w:rsid w:val="00231B34"/>
    <w:rsid w:val="00232F22"/>
    <w:rsid w:val="002349CB"/>
    <w:rsid w:val="00234AB0"/>
    <w:rsid w:val="00235635"/>
    <w:rsid w:val="00240891"/>
    <w:rsid w:val="00243604"/>
    <w:rsid w:val="0024480A"/>
    <w:rsid w:val="00244ABC"/>
    <w:rsid w:val="00244EE6"/>
    <w:rsid w:val="00245496"/>
    <w:rsid w:val="002455E0"/>
    <w:rsid w:val="002462EE"/>
    <w:rsid w:val="002505CF"/>
    <w:rsid w:val="0025081D"/>
    <w:rsid w:val="0025092A"/>
    <w:rsid w:val="002525C3"/>
    <w:rsid w:val="00252741"/>
    <w:rsid w:val="00253004"/>
    <w:rsid w:val="002542C0"/>
    <w:rsid w:val="00254776"/>
    <w:rsid w:val="00254AC3"/>
    <w:rsid w:val="002558FD"/>
    <w:rsid w:val="00257452"/>
    <w:rsid w:val="002578DD"/>
    <w:rsid w:val="00257CD4"/>
    <w:rsid w:val="00261047"/>
    <w:rsid w:val="00262744"/>
    <w:rsid w:val="00262C20"/>
    <w:rsid w:val="00262D22"/>
    <w:rsid w:val="00262D48"/>
    <w:rsid w:val="0026307A"/>
    <w:rsid w:val="002645F1"/>
    <w:rsid w:val="00266CD6"/>
    <w:rsid w:val="00267261"/>
    <w:rsid w:val="002674D3"/>
    <w:rsid w:val="002700D2"/>
    <w:rsid w:val="00270E51"/>
    <w:rsid w:val="00272B0B"/>
    <w:rsid w:val="00273BE3"/>
    <w:rsid w:val="00274F4F"/>
    <w:rsid w:val="00274F8F"/>
    <w:rsid w:val="00275310"/>
    <w:rsid w:val="00275B94"/>
    <w:rsid w:val="00277102"/>
    <w:rsid w:val="002777BE"/>
    <w:rsid w:val="00281146"/>
    <w:rsid w:val="00282080"/>
    <w:rsid w:val="00282770"/>
    <w:rsid w:val="00282A34"/>
    <w:rsid w:val="00284DD0"/>
    <w:rsid w:val="002856C4"/>
    <w:rsid w:val="00286CB2"/>
    <w:rsid w:val="0028775C"/>
    <w:rsid w:val="002905EA"/>
    <w:rsid w:val="00291104"/>
    <w:rsid w:val="002914C2"/>
    <w:rsid w:val="0029167A"/>
    <w:rsid w:val="002941ED"/>
    <w:rsid w:val="0029569E"/>
    <w:rsid w:val="00295B2F"/>
    <w:rsid w:val="00295F3F"/>
    <w:rsid w:val="002965FF"/>
    <w:rsid w:val="002A01E0"/>
    <w:rsid w:val="002A0292"/>
    <w:rsid w:val="002A0D2B"/>
    <w:rsid w:val="002A1FF9"/>
    <w:rsid w:val="002A20BB"/>
    <w:rsid w:val="002A300C"/>
    <w:rsid w:val="002A386A"/>
    <w:rsid w:val="002A50DA"/>
    <w:rsid w:val="002A5B90"/>
    <w:rsid w:val="002A5FBA"/>
    <w:rsid w:val="002A67B5"/>
    <w:rsid w:val="002A72BA"/>
    <w:rsid w:val="002A75D8"/>
    <w:rsid w:val="002A7E53"/>
    <w:rsid w:val="002B0DFD"/>
    <w:rsid w:val="002B134A"/>
    <w:rsid w:val="002B1B1F"/>
    <w:rsid w:val="002B6600"/>
    <w:rsid w:val="002C3013"/>
    <w:rsid w:val="002C32D3"/>
    <w:rsid w:val="002C47D9"/>
    <w:rsid w:val="002C4F21"/>
    <w:rsid w:val="002C5A2B"/>
    <w:rsid w:val="002C6943"/>
    <w:rsid w:val="002D07B4"/>
    <w:rsid w:val="002D0D95"/>
    <w:rsid w:val="002D10DD"/>
    <w:rsid w:val="002D1385"/>
    <w:rsid w:val="002D3873"/>
    <w:rsid w:val="002D3DCB"/>
    <w:rsid w:val="002D4200"/>
    <w:rsid w:val="002D4362"/>
    <w:rsid w:val="002D592C"/>
    <w:rsid w:val="002D5D92"/>
    <w:rsid w:val="002D5E18"/>
    <w:rsid w:val="002D66B2"/>
    <w:rsid w:val="002D6E0F"/>
    <w:rsid w:val="002D776B"/>
    <w:rsid w:val="002D79BA"/>
    <w:rsid w:val="002E52FB"/>
    <w:rsid w:val="002E63BD"/>
    <w:rsid w:val="002E6C67"/>
    <w:rsid w:val="002F1ACF"/>
    <w:rsid w:val="002F2D55"/>
    <w:rsid w:val="002F4393"/>
    <w:rsid w:val="0030046B"/>
    <w:rsid w:val="00301315"/>
    <w:rsid w:val="00301968"/>
    <w:rsid w:val="003019F1"/>
    <w:rsid w:val="00302B1F"/>
    <w:rsid w:val="0030385D"/>
    <w:rsid w:val="00304444"/>
    <w:rsid w:val="00304C32"/>
    <w:rsid w:val="00305171"/>
    <w:rsid w:val="00305699"/>
    <w:rsid w:val="00307FBC"/>
    <w:rsid w:val="00310C16"/>
    <w:rsid w:val="00310E60"/>
    <w:rsid w:val="00310EE0"/>
    <w:rsid w:val="00313515"/>
    <w:rsid w:val="0031429C"/>
    <w:rsid w:val="00314477"/>
    <w:rsid w:val="003163A2"/>
    <w:rsid w:val="003174B1"/>
    <w:rsid w:val="00320750"/>
    <w:rsid w:val="003219DF"/>
    <w:rsid w:val="00321D2D"/>
    <w:rsid w:val="003235D1"/>
    <w:rsid w:val="0032378E"/>
    <w:rsid w:val="00323D5A"/>
    <w:rsid w:val="00324C56"/>
    <w:rsid w:val="00332CD4"/>
    <w:rsid w:val="003337FA"/>
    <w:rsid w:val="003342BC"/>
    <w:rsid w:val="00336B87"/>
    <w:rsid w:val="0033761E"/>
    <w:rsid w:val="0034170D"/>
    <w:rsid w:val="003421B9"/>
    <w:rsid w:val="00342FEB"/>
    <w:rsid w:val="0034305C"/>
    <w:rsid w:val="003436E5"/>
    <w:rsid w:val="00345FC8"/>
    <w:rsid w:val="0034673D"/>
    <w:rsid w:val="00346DE0"/>
    <w:rsid w:val="00350439"/>
    <w:rsid w:val="00350CF9"/>
    <w:rsid w:val="0035257F"/>
    <w:rsid w:val="00354363"/>
    <w:rsid w:val="003543F4"/>
    <w:rsid w:val="00354F31"/>
    <w:rsid w:val="003560EA"/>
    <w:rsid w:val="00356BD0"/>
    <w:rsid w:val="0035738F"/>
    <w:rsid w:val="003574CA"/>
    <w:rsid w:val="00357D01"/>
    <w:rsid w:val="003601E0"/>
    <w:rsid w:val="00360C52"/>
    <w:rsid w:val="003619B4"/>
    <w:rsid w:val="00361B6D"/>
    <w:rsid w:val="00361D57"/>
    <w:rsid w:val="00364D45"/>
    <w:rsid w:val="003662FB"/>
    <w:rsid w:val="00366FCF"/>
    <w:rsid w:val="00372583"/>
    <w:rsid w:val="0037272B"/>
    <w:rsid w:val="00372C3B"/>
    <w:rsid w:val="00373669"/>
    <w:rsid w:val="003736B6"/>
    <w:rsid w:val="00373A28"/>
    <w:rsid w:val="0037596B"/>
    <w:rsid w:val="003806BB"/>
    <w:rsid w:val="0038109E"/>
    <w:rsid w:val="00382A48"/>
    <w:rsid w:val="0038533D"/>
    <w:rsid w:val="00385F50"/>
    <w:rsid w:val="003863C7"/>
    <w:rsid w:val="003867D5"/>
    <w:rsid w:val="00386DB9"/>
    <w:rsid w:val="00387823"/>
    <w:rsid w:val="0039002F"/>
    <w:rsid w:val="003918A4"/>
    <w:rsid w:val="00392CD3"/>
    <w:rsid w:val="00395096"/>
    <w:rsid w:val="00395F9E"/>
    <w:rsid w:val="0039686F"/>
    <w:rsid w:val="00396FA4"/>
    <w:rsid w:val="003A3739"/>
    <w:rsid w:val="003A3D8E"/>
    <w:rsid w:val="003A50AE"/>
    <w:rsid w:val="003A6617"/>
    <w:rsid w:val="003A7400"/>
    <w:rsid w:val="003B1ACC"/>
    <w:rsid w:val="003B3992"/>
    <w:rsid w:val="003B3ACD"/>
    <w:rsid w:val="003B3C71"/>
    <w:rsid w:val="003B43E4"/>
    <w:rsid w:val="003B49A5"/>
    <w:rsid w:val="003B4C90"/>
    <w:rsid w:val="003C0412"/>
    <w:rsid w:val="003C0AEC"/>
    <w:rsid w:val="003C1CE8"/>
    <w:rsid w:val="003C2566"/>
    <w:rsid w:val="003C29DF"/>
    <w:rsid w:val="003C3657"/>
    <w:rsid w:val="003C3B51"/>
    <w:rsid w:val="003C532F"/>
    <w:rsid w:val="003C5D7F"/>
    <w:rsid w:val="003C6E44"/>
    <w:rsid w:val="003C738B"/>
    <w:rsid w:val="003C74CE"/>
    <w:rsid w:val="003C74F3"/>
    <w:rsid w:val="003D1E5A"/>
    <w:rsid w:val="003D2F95"/>
    <w:rsid w:val="003D3DC6"/>
    <w:rsid w:val="003D3F6F"/>
    <w:rsid w:val="003D4884"/>
    <w:rsid w:val="003D4989"/>
    <w:rsid w:val="003D62DB"/>
    <w:rsid w:val="003D677C"/>
    <w:rsid w:val="003E0B90"/>
    <w:rsid w:val="003E161C"/>
    <w:rsid w:val="003E18F3"/>
    <w:rsid w:val="003E3BD9"/>
    <w:rsid w:val="003E5150"/>
    <w:rsid w:val="003F0C70"/>
    <w:rsid w:val="003F143B"/>
    <w:rsid w:val="003F187E"/>
    <w:rsid w:val="003F2FBC"/>
    <w:rsid w:val="003F3915"/>
    <w:rsid w:val="003F6CDE"/>
    <w:rsid w:val="0040205B"/>
    <w:rsid w:val="00402AF7"/>
    <w:rsid w:val="00404958"/>
    <w:rsid w:val="004117FA"/>
    <w:rsid w:val="004126B4"/>
    <w:rsid w:val="00412A37"/>
    <w:rsid w:val="0041780B"/>
    <w:rsid w:val="0042048D"/>
    <w:rsid w:val="00420855"/>
    <w:rsid w:val="00425091"/>
    <w:rsid w:val="00425C8F"/>
    <w:rsid w:val="00426288"/>
    <w:rsid w:val="004267F4"/>
    <w:rsid w:val="00427DDB"/>
    <w:rsid w:val="00427E17"/>
    <w:rsid w:val="00430BF3"/>
    <w:rsid w:val="00430C92"/>
    <w:rsid w:val="004310CF"/>
    <w:rsid w:val="00431C6B"/>
    <w:rsid w:val="00433988"/>
    <w:rsid w:val="004361A8"/>
    <w:rsid w:val="00436C9A"/>
    <w:rsid w:val="00441883"/>
    <w:rsid w:val="00442626"/>
    <w:rsid w:val="00444B04"/>
    <w:rsid w:val="004461F3"/>
    <w:rsid w:val="0044698F"/>
    <w:rsid w:val="00447E73"/>
    <w:rsid w:val="00450001"/>
    <w:rsid w:val="00451ED0"/>
    <w:rsid w:val="004525AA"/>
    <w:rsid w:val="004526E4"/>
    <w:rsid w:val="00453F6B"/>
    <w:rsid w:val="00454BDA"/>
    <w:rsid w:val="00456FC5"/>
    <w:rsid w:val="004602CD"/>
    <w:rsid w:val="0046077A"/>
    <w:rsid w:val="00460E4A"/>
    <w:rsid w:val="0046163B"/>
    <w:rsid w:val="00461781"/>
    <w:rsid w:val="00462BE4"/>
    <w:rsid w:val="004668CB"/>
    <w:rsid w:val="00466CB9"/>
    <w:rsid w:val="00471633"/>
    <w:rsid w:val="0047344F"/>
    <w:rsid w:val="0047368A"/>
    <w:rsid w:val="00474F86"/>
    <w:rsid w:val="0047519F"/>
    <w:rsid w:val="00475DFF"/>
    <w:rsid w:val="00476046"/>
    <w:rsid w:val="00476838"/>
    <w:rsid w:val="00477CDA"/>
    <w:rsid w:val="00480D1B"/>
    <w:rsid w:val="004818FA"/>
    <w:rsid w:val="00481D3A"/>
    <w:rsid w:val="004822FC"/>
    <w:rsid w:val="0048287B"/>
    <w:rsid w:val="00482A27"/>
    <w:rsid w:val="004831D3"/>
    <w:rsid w:val="00484551"/>
    <w:rsid w:val="00485A1A"/>
    <w:rsid w:val="00486569"/>
    <w:rsid w:val="00486587"/>
    <w:rsid w:val="00486CD7"/>
    <w:rsid w:val="00491EB0"/>
    <w:rsid w:val="00492193"/>
    <w:rsid w:val="00492894"/>
    <w:rsid w:val="0049306F"/>
    <w:rsid w:val="00495490"/>
    <w:rsid w:val="00495D55"/>
    <w:rsid w:val="00496522"/>
    <w:rsid w:val="00496717"/>
    <w:rsid w:val="00497A51"/>
    <w:rsid w:val="00497B58"/>
    <w:rsid w:val="004A1DE9"/>
    <w:rsid w:val="004A2130"/>
    <w:rsid w:val="004A3025"/>
    <w:rsid w:val="004A3AAF"/>
    <w:rsid w:val="004A4283"/>
    <w:rsid w:val="004A4742"/>
    <w:rsid w:val="004A50D5"/>
    <w:rsid w:val="004A763B"/>
    <w:rsid w:val="004B1BAF"/>
    <w:rsid w:val="004B2F15"/>
    <w:rsid w:val="004B3BF2"/>
    <w:rsid w:val="004B3DAC"/>
    <w:rsid w:val="004B5D0E"/>
    <w:rsid w:val="004C099E"/>
    <w:rsid w:val="004C395F"/>
    <w:rsid w:val="004C3B9F"/>
    <w:rsid w:val="004C61FC"/>
    <w:rsid w:val="004C65B0"/>
    <w:rsid w:val="004C69C9"/>
    <w:rsid w:val="004C71C3"/>
    <w:rsid w:val="004C73CB"/>
    <w:rsid w:val="004C7D41"/>
    <w:rsid w:val="004D0A61"/>
    <w:rsid w:val="004D1587"/>
    <w:rsid w:val="004D15C4"/>
    <w:rsid w:val="004D17B8"/>
    <w:rsid w:val="004D1DB0"/>
    <w:rsid w:val="004D24B5"/>
    <w:rsid w:val="004D26FD"/>
    <w:rsid w:val="004D3075"/>
    <w:rsid w:val="004D394D"/>
    <w:rsid w:val="004D5876"/>
    <w:rsid w:val="004D589C"/>
    <w:rsid w:val="004D5D61"/>
    <w:rsid w:val="004D61CA"/>
    <w:rsid w:val="004D697E"/>
    <w:rsid w:val="004D7FF4"/>
    <w:rsid w:val="004E0800"/>
    <w:rsid w:val="004E0AE0"/>
    <w:rsid w:val="004E2357"/>
    <w:rsid w:val="004E2565"/>
    <w:rsid w:val="004E4DD3"/>
    <w:rsid w:val="004E4E09"/>
    <w:rsid w:val="004E5DE8"/>
    <w:rsid w:val="004E685B"/>
    <w:rsid w:val="004E6C63"/>
    <w:rsid w:val="004E7AAB"/>
    <w:rsid w:val="004E7C9D"/>
    <w:rsid w:val="004F27BF"/>
    <w:rsid w:val="004F4CED"/>
    <w:rsid w:val="004F5854"/>
    <w:rsid w:val="004F6205"/>
    <w:rsid w:val="004F7DC5"/>
    <w:rsid w:val="00502E35"/>
    <w:rsid w:val="00503937"/>
    <w:rsid w:val="00503CD3"/>
    <w:rsid w:val="005045B5"/>
    <w:rsid w:val="00504C68"/>
    <w:rsid w:val="00506937"/>
    <w:rsid w:val="00507B95"/>
    <w:rsid w:val="00507DEE"/>
    <w:rsid w:val="00510B06"/>
    <w:rsid w:val="00510EE2"/>
    <w:rsid w:val="00512D02"/>
    <w:rsid w:val="00512E31"/>
    <w:rsid w:val="00515704"/>
    <w:rsid w:val="00517D1B"/>
    <w:rsid w:val="005200D6"/>
    <w:rsid w:val="00526626"/>
    <w:rsid w:val="00526766"/>
    <w:rsid w:val="00526B67"/>
    <w:rsid w:val="00526C81"/>
    <w:rsid w:val="00527B7B"/>
    <w:rsid w:val="00531BDB"/>
    <w:rsid w:val="00531D7B"/>
    <w:rsid w:val="00532AC0"/>
    <w:rsid w:val="00533EC8"/>
    <w:rsid w:val="005357DB"/>
    <w:rsid w:val="00537714"/>
    <w:rsid w:val="00542378"/>
    <w:rsid w:val="00543679"/>
    <w:rsid w:val="0054583B"/>
    <w:rsid w:val="00547EA0"/>
    <w:rsid w:val="00551CBB"/>
    <w:rsid w:val="00552682"/>
    <w:rsid w:val="00553874"/>
    <w:rsid w:val="00554492"/>
    <w:rsid w:val="00554E57"/>
    <w:rsid w:val="00555960"/>
    <w:rsid w:val="005564AB"/>
    <w:rsid w:val="00560AAC"/>
    <w:rsid w:val="005610DD"/>
    <w:rsid w:val="0056116F"/>
    <w:rsid w:val="00563D56"/>
    <w:rsid w:val="005648B1"/>
    <w:rsid w:val="00565521"/>
    <w:rsid w:val="0057131E"/>
    <w:rsid w:val="00571A7C"/>
    <w:rsid w:val="0057243A"/>
    <w:rsid w:val="005724B6"/>
    <w:rsid w:val="005772A7"/>
    <w:rsid w:val="005774B4"/>
    <w:rsid w:val="005804ED"/>
    <w:rsid w:val="00581E43"/>
    <w:rsid w:val="0058350D"/>
    <w:rsid w:val="005836AC"/>
    <w:rsid w:val="00583AA7"/>
    <w:rsid w:val="00583EB9"/>
    <w:rsid w:val="00587B6D"/>
    <w:rsid w:val="00587FA2"/>
    <w:rsid w:val="00593CE7"/>
    <w:rsid w:val="00593FD9"/>
    <w:rsid w:val="005955FB"/>
    <w:rsid w:val="00595E6F"/>
    <w:rsid w:val="00596E74"/>
    <w:rsid w:val="005979CE"/>
    <w:rsid w:val="00597D5C"/>
    <w:rsid w:val="005A022A"/>
    <w:rsid w:val="005A09C2"/>
    <w:rsid w:val="005A16D4"/>
    <w:rsid w:val="005A3C28"/>
    <w:rsid w:val="005A46CA"/>
    <w:rsid w:val="005A52F9"/>
    <w:rsid w:val="005A641F"/>
    <w:rsid w:val="005A77CE"/>
    <w:rsid w:val="005A7853"/>
    <w:rsid w:val="005B11FC"/>
    <w:rsid w:val="005B15D8"/>
    <w:rsid w:val="005B2246"/>
    <w:rsid w:val="005B2C65"/>
    <w:rsid w:val="005B3715"/>
    <w:rsid w:val="005B4620"/>
    <w:rsid w:val="005B6293"/>
    <w:rsid w:val="005C0CD2"/>
    <w:rsid w:val="005C0EC3"/>
    <w:rsid w:val="005C14AC"/>
    <w:rsid w:val="005C37C7"/>
    <w:rsid w:val="005C3838"/>
    <w:rsid w:val="005C49B8"/>
    <w:rsid w:val="005C4ECE"/>
    <w:rsid w:val="005C672E"/>
    <w:rsid w:val="005C6C8D"/>
    <w:rsid w:val="005C7A41"/>
    <w:rsid w:val="005D0F50"/>
    <w:rsid w:val="005D17EF"/>
    <w:rsid w:val="005D1A77"/>
    <w:rsid w:val="005D1C4C"/>
    <w:rsid w:val="005D1E07"/>
    <w:rsid w:val="005D20EA"/>
    <w:rsid w:val="005D20EB"/>
    <w:rsid w:val="005D3AC2"/>
    <w:rsid w:val="005D42A8"/>
    <w:rsid w:val="005D5B66"/>
    <w:rsid w:val="005D5EF4"/>
    <w:rsid w:val="005D61E4"/>
    <w:rsid w:val="005D73A3"/>
    <w:rsid w:val="005D7D27"/>
    <w:rsid w:val="005D7E91"/>
    <w:rsid w:val="005E23E3"/>
    <w:rsid w:val="005E4737"/>
    <w:rsid w:val="005E4CB5"/>
    <w:rsid w:val="005E5A3E"/>
    <w:rsid w:val="005E5C90"/>
    <w:rsid w:val="005F1202"/>
    <w:rsid w:val="005F164D"/>
    <w:rsid w:val="005F27BE"/>
    <w:rsid w:val="005F2DE7"/>
    <w:rsid w:val="005F4CC2"/>
    <w:rsid w:val="005F65E2"/>
    <w:rsid w:val="005F7B8D"/>
    <w:rsid w:val="00600376"/>
    <w:rsid w:val="00601B63"/>
    <w:rsid w:val="00602A0F"/>
    <w:rsid w:val="0060449D"/>
    <w:rsid w:val="00604AB6"/>
    <w:rsid w:val="006050EE"/>
    <w:rsid w:val="0060521C"/>
    <w:rsid w:val="00605BA3"/>
    <w:rsid w:val="00606F7C"/>
    <w:rsid w:val="00607C27"/>
    <w:rsid w:val="00610FE3"/>
    <w:rsid w:val="006111C8"/>
    <w:rsid w:val="00611732"/>
    <w:rsid w:val="00612BEC"/>
    <w:rsid w:val="00613288"/>
    <w:rsid w:val="00613804"/>
    <w:rsid w:val="00614186"/>
    <w:rsid w:val="00614FC2"/>
    <w:rsid w:val="0061778E"/>
    <w:rsid w:val="006209BD"/>
    <w:rsid w:val="00622522"/>
    <w:rsid w:val="00623043"/>
    <w:rsid w:val="006243FB"/>
    <w:rsid w:val="0062470D"/>
    <w:rsid w:val="006255AC"/>
    <w:rsid w:val="00626F70"/>
    <w:rsid w:val="00627A39"/>
    <w:rsid w:val="006348C7"/>
    <w:rsid w:val="00635273"/>
    <w:rsid w:val="006373B7"/>
    <w:rsid w:val="006429FD"/>
    <w:rsid w:val="00643A18"/>
    <w:rsid w:val="00643AF4"/>
    <w:rsid w:val="00644596"/>
    <w:rsid w:val="0064559A"/>
    <w:rsid w:val="006456CE"/>
    <w:rsid w:val="0064629D"/>
    <w:rsid w:val="006468E6"/>
    <w:rsid w:val="00650701"/>
    <w:rsid w:val="00651505"/>
    <w:rsid w:val="00651BF9"/>
    <w:rsid w:val="00654FE9"/>
    <w:rsid w:val="006559EC"/>
    <w:rsid w:val="00657A43"/>
    <w:rsid w:val="0066008B"/>
    <w:rsid w:val="00660421"/>
    <w:rsid w:val="00664205"/>
    <w:rsid w:val="006646CC"/>
    <w:rsid w:val="00664B3F"/>
    <w:rsid w:val="00666AC8"/>
    <w:rsid w:val="00666D50"/>
    <w:rsid w:val="00666DF0"/>
    <w:rsid w:val="0066724B"/>
    <w:rsid w:val="00667992"/>
    <w:rsid w:val="00671C79"/>
    <w:rsid w:val="00674DEE"/>
    <w:rsid w:val="00676B9E"/>
    <w:rsid w:val="00680EC2"/>
    <w:rsid w:val="00681AAE"/>
    <w:rsid w:val="00682911"/>
    <w:rsid w:val="00683D77"/>
    <w:rsid w:val="00686B65"/>
    <w:rsid w:val="00687AA4"/>
    <w:rsid w:val="00691348"/>
    <w:rsid w:val="00691DF6"/>
    <w:rsid w:val="00692B37"/>
    <w:rsid w:val="0069469F"/>
    <w:rsid w:val="00694C21"/>
    <w:rsid w:val="00696A1C"/>
    <w:rsid w:val="006A120E"/>
    <w:rsid w:val="006A3720"/>
    <w:rsid w:val="006A40DE"/>
    <w:rsid w:val="006A517E"/>
    <w:rsid w:val="006A7851"/>
    <w:rsid w:val="006A7A61"/>
    <w:rsid w:val="006B1733"/>
    <w:rsid w:val="006B216B"/>
    <w:rsid w:val="006B22D9"/>
    <w:rsid w:val="006B27A3"/>
    <w:rsid w:val="006B5A2F"/>
    <w:rsid w:val="006B62A7"/>
    <w:rsid w:val="006B6B05"/>
    <w:rsid w:val="006B7B89"/>
    <w:rsid w:val="006B7E65"/>
    <w:rsid w:val="006B7F30"/>
    <w:rsid w:val="006C0CE7"/>
    <w:rsid w:val="006C28F8"/>
    <w:rsid w:val="006C2C3B"/>
    <w:rsid w:val="006C3DAD"/>
    <w:rsid w:val="006C3F39"/>
    <w:rsid w:val="006C5A13"/>
    <w:rsid w:val="006C721C"/>
    <w:rsid w:val="006D0207"/>
    <w:rsid w:val="006D2C55"/>
    <w:rsid w:val="006D3F70"/>
    <w:rsid w:val="006D6DA3"/>
    <w:rsid w:val="006E1260"/>
    <w:rsid w:val="006E155F"/>
    <w:rsid w:val="006E3A70"/>
    <w:rsid w:val="006E685D"/>
    <w:rsid w:val="006E68F8"/>
    <w:rsid w:val="006E6F2C"/>
    <w:rsid w:val="006E719A"/>
    <w:rsid w:val="006E7961"/>
    <w:rsid w:val="006E7B6E"/>
    <w:rsid w:val="006F0075"/>
    <w:rsid w:val="006F1666"/>
    <w:rsid w:val="006F1FB0"/>
    <w:rsid w:val="006F200B"/>
    <w:rsid w:val="006F2296"/>
    <w:rsid w:val="006F3B25"/>
    <w:rsid w:val="006F3E65"/>
    <w:rsid w:val="006F43C6"/>
    <w:rsid w:val="006F6B39"/>
    <w:rsid w:val="007003F2"/>
    <w:rsid w:val="00701361"/>
    <w:rsid w:val="0070184A"/>
    <w:rsid w:val="007018FD"/>
    <w:rsid w:val="007021AE"/>
    <w:rsid w:val="007033C9"/>
    <w:rsid w:val="00706107"/>
    <w:rsid w:val="0071007C"/>
    <w:rsid w:val="00710720"/>
    <w:rsid w:val="00710B96"/>
    <w:rsid w:val="0071293B"/>
    <w:rsid w:val="0071348A"/>
    <w:rsid w:val="0071469D"/>
    <w:rsid w:val="00714A5D"/>
    <w:rsid w:val="00716243"/>
    <w:rsid w:val="00716659"/>
    <w:rsid w:val="007167C1"/>
    <w:rsid w:val="00716C2C"/>
    <w:rsid w:val="00717D41"/>
    <w:rsid w:val="00720E31"/>
    <w:rsid w:val="00720EEC"/>
    <w:rsid w:val="00721980"/>
    <w:rsid w:val="00723600"/>
    <w:rsid w:val="007266AE"/>
    <w:rsid w:val="00730208"/>
    <w:rsid w:val="00732C48"/>
    <w:rsid w:val="007342BF"/>
    <w:rsid w:val="00734BE7"/>
    <w:rsid w:val="007353BA"/>
    <w:rsid w:val="00736AAF"/>
    <w:rsid w:val="00737B5B"/>
    <w:rsid w:val="0074031E"/>
    <w:rsid w:val="00741BB7"/>
    <w:rsid w:val="0074248A"/>
    <w:rsid w:val="00744E07"/>
    <w:rsid w:val="0074590C"/>
    <w:rsid w:val="007461D4"/>
    <w:rsid w:val="00746920"/>
    <w:rsid w:val="00746CAB"/>
    <w:rsid w:val="0074772A"/>
    <w:rsid w:val="007478B9"/>
    <w:rsid w:val="0075101C"/>
    <w:rsid w:val="007510EC"/>
    <w:rsid w:val="00751891"/>
    <w:rsid w:val="0075281D"/>
    <w:rsid w:val="007529FA"/>
    <w:rsid w:val="007539FD"/>
    <w:rsid w:val="00755A70"/>
    <w:rsid w:val="00756872"/>
    <w:rsid w:val="00760674"/>
    <w:rsid w:val="00761987"/>
    <w:rsid w:val="007624D6"/>
    <w:rsid w:val="007624EB"/>
    <w:rsid w:val="00763B9A"/>
    <w:rsid w:val="00767227"/>
    <w:rsid w:val="00767C4E"/>
    <w:rsid w:val="00771039"/>
    <w:rsid w:val="0077175C"/>
    <w:rsid w:val="0077237A"/>
    <w:rsid w:val="00772EE6"/>
    <w:rsid w:val="00773A82"/>
    <w:rsid w:val="007740CF"/>
    <w:rsid w:val="0077699B"/>
    <w:rsid w:val="00777720"/>
    <w:rsid w:val="00777F04"/>
    <w:rsid w:val="00780E4F"/>
    <w:rsid w:val="0078108D"/>
    <w:rsid w:val="00781C80"/>
    <w:rsid w:val="00784F5D"/>
    <w:rsid w:val="007864E6"/>
    <w:rsid w:val="007869C2"/>
    <w:rsid w:val="007879D9"/>
    <w:rsid w:val="00792392"/>
    <w:rsid w:val="00794026"/>
    <w:rsid w:val="007943B9"/>
    <w:rsid w:val="00794428"/>
    <w:rsid w:val="00796493"/>
    <w:rsid w:val="007A03B4"/>
    <w:rsid w:val="007A08C5"/>
    <w:rsid w:val="007A2A49"/>
    <w:rsid w:val="007A2F90"/>
    <w:rsid w:val="007A31D6"/>
    <w:rsid w:val="007A33DC"/>
    <w:rsid w:val="007A5BEE"/>
    <w:rsid w:val="007A5EE2"/>
    <w:rsid w:val="007A7743"/>
    <w:rsid w:val="007B0721"/>
    <w:rsid w:val="007B0A9B"/>
    <w:rsid w:val="007B264A"/>
    <w:rsid w:val="007B2EE1"/>
    <w:rsid w:val="007B34D6"/>
    <w:rsid w:val="007B5003"/>
    <w:rsid w:val="007B5021"/>
    <w:rsid w:val="007B66A2"/>
    <w:rsid w:val="007C00F9"/>
    <w:rsid w:val="007C2A2E"/>
    <w:rsid w:val="007C562B"/>
    <w:rsid w:val="007C616A"/>
    <w:rsid w:val="007D01DF"/>
    <w:rsid w:val="007D0BF0"/>
    <w:rsid w:val="007D0D06"/>
    <w:rsid w:val="007D0EAB"/>
    <w:rsid w:val="007D45EE"/>
    <w:rsid w:val="007E154C"/>
    <w:rsid w:val="007E2BBE"/>
    <w:rsid w:val="007E3F2A"/>
    <w:rsid w:val="007E3F33"/>
    <w:rsid w:val="007E48D9"/>
    <w:rsid w:val="007E52D8"/>
    <w:rsid w:val="007E5DB2"/>
    <w:rsid w:val="007E6175"/>
    <w:rsid w:val="007E6C41"/>
    <w:rsid w:val="007E7786"/>
    <w:rsid w:val="007E79CE"/>
    <w:rsid w:val="007F1005"/>
    <w:rsid w:val="007F1102"/>
    <w:rsid w:val="007F138C"/>
    <w:rsid w:val="007F2EA9"/>
    <w:rsid w:val="007F3197"/>
    <w:rsid w:val="007F40EE"/>
    <w:rsid w:val="007F4AC6"/>
    <w:rsid w:val="007F4ED5"/>
    <w:rsid w:val="007F50E5"/>
    <w:rsid w:val="007F576C"/>
    <w:rsid w:val="007F68D5"/>
    <w:rsid w:val="007F6AC1"/>
    <w:rsid w:val="007F7309"/>
    <w:rsid w:val="007F764C"/>
    <w:rsid w:val="007F7EEA"/>
    <w:rsid w:val="00800CC7"/>
    <w:rsid w:val="00801077"/>
    <w:rsid w:val="00802DF6"/>
    <w:rsid w:val="008032B0"/>
    <w:rsid w:val="00803D5C"/>
    <w:rsid w:val="00803D80"/>
    <w:rsid w:val="00807AE4"/>
    <w:rsid w:val="00807D7D"/>
    <w:rsid w:val="00810BE5"/>
    <w:rsid w:val="00810FB9"/>
    <w:rsid w:val="00812C5E"/>
    <w:rsid w:val="008134D6"/>
    <w:rsid w:val="00816160"/>
    <w:rsid w:val="0081745B"/>
    <w:rsid w:val="008177FC"/>
    <w:rsid w:val="00820152"/>
    <w:rsid w:val="00820CA8"/>
    <w:rsid w:val="008220F9"/>
    <w:rsid w:val="008223AF"/>
    <w:rsid w:val="008231E8"/>
    <w:rsid w:val="00823761"/>
    <w:rsid w:val="0082465A"/>
    <w:rsid w:val="008248EB"/>
    <w:rsid w:val="0082668A"/>
    <w:rsid w:val="0083067E"/>
    <w:rsid w:val="00830D1C"/>
    <w:rsid w:val="00831940"/>
    <w:rsid w:val="00832533"/>
    <w:rsid w:val="008326CC"/>
    <w:rsid w:val="00832AF5"/>
    <w:rsid w:val="00832F09"/>
    <w:rsid w:val="00833024"/>
    <w:rsid w:val="008364E7"/>
    <w:rsid w:val="008378B3"/>
    <w:rsid w:val="0084068F"/>
    <w:rsid w:val="00841437"/>
    <w:rsid w:val="0084173B"/>
    <w:rsid w:val="00841F78"/>
    <w:rsid w:val="00846E31"/>
    <w:rsid w:val="00847919"/>
    <w:rsid w:val="0085001D"/>
    <w:rsid w:val="00851127"/>
    <w:rsid w:val="00852176"/>
    <w:rsid w:val="00857300"/>
    <w:rsid w:val="00857C37"/>
    <w:rsid w:val="00861283"/>
    <w:rsid w:val="00862190"/>
    <w:rsid w:val="00862344"/>
    <w:rsid w:val="00862761"/>
    <w:rsid w:val="00863758"/>
    <w:rsid w:val="0086716F"/>
    <w:rsid w:val="00870E4B"/>
    <w:rsid w:val="0087129D"/>
    <w:rsid w:val="0087287D"/>
    <w:rsid w:val="0087302E"/>
    <w:rsid w:val="008740BA"/>
    <w:rsid w:val="0087439D"/>
    <w:rsid w:val="0087469D"/>
    <w:rsid w:val="00875186"/>
    <w:rsid w:val="00875EE5"/>
    <w:rsid w:val="008764F9"/>
    <w:rsid w:val="00882745"/>
    <w:rsid w:val="00884489"/>
    <w:rsid w:val="00886267"/>
    <w:rsid w:val="00886CE1"/>
    <w:rsid w:val="008875F6"/>
    <w:rsid w:val="008877B0"/>
    <w:rsid w:val="008912BA"/>
    <w:rsid w:val="008913F5"/>
    <w:rsid w:val="00894D01"/>
    <w:rsid w:val="008957BE"/>
    <w:rsid w:val="00896EFD"/>
    <w:rsid w:val="0089731B"/>
    <w:rsid w:val="008A0C1F"/>
    <w:rsid w:val="008A1807"/>
    <w:rsid w:val="008A23D7"/>
    <w:rsid w:val="008A2B34"/>
    <w:rsid w:val="008A4529"/>
    <w:rsid w:val="008A4CCB"/>
    <w:rsid w:val="008A5A76"/>
    <w:rsid w:val="008A6425"/>
    <w:rsid w:val="008A69BF"/>
    <w:rsid w:val="008B00B8"/>
    <w:rsid w:val="008B0299"/>
    <w:rsid w:val="008B11DC"/>
    <w:rsid w:val="008B27A1"/>
    <w:rsid w:val="008B2849"/>
    <w:rsid w:val="008B6B64"/>
    <w:rsid w:val="008B6E50"/>
    <w:rsid w:val="008B733C"/>
    <w:rsid w:val="008B76A2"/>
    <w:rsid w:val="008C004D"/>
    <w:rsid w:val="008C1F59"/>
    <w:rsid w:val="008C27EA"/>
    <w:rsid w:val="008C2A34"/>
    <w:rsid w:val="008C2D29"/>
    <w:rsid w:val="008C3624"/>
    <w:rsid w:val="008C67B6"/>
    <w:rsid w:val="008C6CAD"/>
    <w:rsid w:val="008C7083"/>
    <w:rsid w:val="008D1D0C"/>
    <w:rsid w:val="008D2EE7"/>
    <w:rsid w:val="008D3AF2"/>
    <w:rsid w:val="008D54A2"/>
    <w:rsid w:val="008D5CF7"/>
    <w:rsid w:val="008D7948"/>
    <w:rsid w:val="008D7F40"/>
    <w:rsid w:val="008E11B7"/>
    <w:rsid w:val="008E202D"/>
    <w:rsid w:val="008E35B9"/>
    <w:rsid w:val="008E4D5B"/>
    <w:rsid w:val="008E4DE3"/>
    <w:rsid w:val="008E6E6C"/>
    <w:rsid w:val="008F2486"/>
    <w:rsid w:val="008F2538"/>
    <w:rsid w:val="008F2688"/>
    <w:rsid w:val="008F4389"/>
    <w:rsid w:val="008F4547"/>
    <w:rsid w:val="008F4BE8"/>
    <w:rsid w:val="008F510B"/>
    <w:rsid w:val="008F5173"/>
    <w:rsid w:val="008F647A"/>
    <w:rsid w:val="008F6A73"/>
    <w:rsid w:val="00900733"/>
    <w:rsid w:val="0090130E"/>
    <w:rsid w:val="009015C9"/>
    <w:rsid w:val="0090548A"/>
    <w:rsid w:val="009055BA"/>
    <w:rsid w:val="00905BEE"/>
    <w:rsid w:val="009117CA"/>
    <w:rsid w:val="009129C5"/>
    <w:rsid w:val="00912B4B"/>
    <w:rsid w:val="00912E8F"/>
    <w:rsid w:val="00914A62"/>
    <w:rsid w:val="009150E4"/>
    <w:rsid w:val="00917027"/>
    <w:rsid w:val="00920653"/>
    <w:rsid w:val="00920865"/>
    <w:rsid w:val="00920AC5"/>
    <w:rsid w:val="00921903"/>
    <w:rsid w:val="0092266F"/>
    <w:rsid w:val="00923053"/>
    <w:rsid w:val="00923D8F"/>
    <w:rsid w:val="009240B2"/>
    <w:rsid w:val="00925B23"/>
    <w:rsid w:val="00926692"/>
    <w:rsid w:val="009304AB"/>
    <w:rsid w:val="00930F2C"/>
    <w:rsid w:val="00930F5F"/>
    <w:rsid w:val="00932473"/>
    <w:rsid w:val="00933257"/>
    <w:rsid w:val="009333A1"/>
    <w:rsid w:val="00935518"/>
    <w:rsid w:val="00935E39"/>
    <w:rsid w:val="0094169A"/>
    <w:rsid w:val="00943CA2"/>
    <w:rsid w:val="00944B13"/>
    <w:rsid w:val="00946D6C"/>
    <w:rsid w:val="009470FA"/>
    <w:rsid w:val="00947223"/>
    <w:rsid w:val="00950ABD"/>
    <w:rsid w:val="0095150A"/>
    <w:rsid w:val="009518F2"/>
    <w:rsid w:val="009544A7"/>
    <w:rsid w:val="00955296"/>
    <w:rsid w:val="009555D5"/>
    <w:rsid w:val="00955661"/>
    <w:rsid w:val="00957BF1"/>
    <w:rsid w:val="00957C9F"/>
    <w:rsid w:val="0096049A"/>
    <w:rsid w:val="00962FFC"/>
    <w:rsid w:val="00964860"/>
    <w:rsid w:val="0096625D"/>
    <w:rsid w:val="00966EC9"/>
    <w:rsid w:val="0097059A"/>
    <w:rsid w:val="00971CC4"/>
    <w:rsid w:val="009738AB"/>
    <w:rsid w:val="0097501B"/>
    <w:rsid w:val="009772FB"/>
    <w:rsid w:val="00980585"/>
    <w:rsid w:val="00983D71"/>
    <w:rsid w:val="00986370"/>
    <w:rsid w:val="00986C14"/>
    <w:rsid w:val="00987CE8"/>
    <w:rsid w:val="00994194"/>
    <w:rsid w:val="009947E3"/>
    <w:rsid w:val="00997038"/>
    <w:rsid w:val="009973FE"/>
    <w:rsid w:val="009A1BE9"/>
    <w:rsid w:val="009A1ED5"/>
    <w:rsid w:val="009A2CF7"/>
    <w:rsid w:val="009A2D74"/>
    <w:rsid w:val="009A47E6"/>
    <w:rsid w:val="009A5BC5"/>
    <w:rsid w:val="009B0087"/>
    <w:rsid w:val="009B04BA"/>
    <w:rsid w:val="009B0A7D"/>
    <w:rsid w:val="009B3B9B"/>
    <w:rsid w:val="009C125C"/>
    <w:rsid w:val="009C24E0"/>
    <w:rsid w:val="009C3C60"/>
    <w:rsid w:val="009C429C"/>
    <w:rsid w:val="009D21AB"/>
    <w:rsid w:val="009D2689"/>
    <w:rsid w:val="009D2C7B"/>
    <w:rsid w:val="009D3029"/>
    <w:rsid w:val="009D6979"/>
    <w:rsid w:val="009D6FC1"/>
    <w:rsid w:val="009E07DA"/>
    <w:rsid w:val="009E198D"/>
    <w:rsid w:val="009E2BF3"/>
    <w:rsid w:val="009E64F9"/>
    <w:rsid w:val="009E6559"/>
    <w:rsid w:val="009E69BD"/>
    <w:rsid w:val="009E7158"/>
    <w:rsid w:val="009F10CD"/>
    <w:rsid w:val="009F12D4"/>
    <w:rsid w:val="009F2DB7"/>
    <w:rsid w:val="009F58E1"/>
    <w:rsid w:val="009F6C32"/>
    <w:rsid w:val="009F6E09"/>
    <w:rsid w:val="009F760C"/>
    <w:rsid w:val="00A001AB"/>
    <w:rsid w:val="00A003E3"/>
    <w:rsid w:val="00A0084D"/>
    <w:rsid w:val="00A013AD"/>
    <w:rsid w:val="00A01F97"/>
    <w:rsid w:val="00A02319"/>
    <w:rsid w:val="00A043AE"/>
    <w:rsid w:val="00A050F7"/>
    <w:rsid w:val="00A06B2F"/>
    <w:rsid w:val="00A079E7"/>
    <w:rsid w:val="00A07B9D"/>
    <w:rsid w:val="00A106D5"/>
    <w:rsid w:val="00A11B9E"/>
    <w:rsid w:val="00A13216"/>
    <w:rsid w:val="00A13910"/>
    <w:rsid w:val="00A14CE7"/>
    <w:rsid w:val="00A1691A"/>
    <w:rsid w:val="00A17A22"/>
    <w:rsid w:val="00A2029F"/>
    <w:rsid w:val="00A208DE"/>
    <w:rsid w:val="00A20950"/>
    <w:rsid w:val="00A22452"/>
    <w:rsid w:val="00A22E5F"/>
    <w:rsid w:val="00A23319"/>
    <w:rsid w:val="00A23825"/>
    <w:rsid w:val="00A24840"/>
    <w:rsid w:val="00A255DD"/>
    <w:rsid w:val="00A256F9"/>
    <w:rsid w:val="00A26402"/>
    <w:rsid w:val="00A26A2B"/>
    <w:rsid w:val="00A30356"/>
    <w:rsid w:val="00A31055"/>
    <w:rsid w:val="00A32935"/>
    <w:rsid w:val="00A3420E"/>
    <w:rsid w:val="00A359D7"/>
    <w:rsid w:val="00A37BFA"/>
    <w:rsid w:val="00A464F8"/>
    <w:rsid w:val="00A53E8F"/>
    <w:rsid w:val="00A53EC5"/>
    <w:rsid w:val="00A556CA"/>
    <w:rsid w:val="00A55B4D"/>
    <w:rsid w:val="00A56255"/>
    <w:rsid w:val="00A563D6"/>
    <w:rsid w:val="00A63ACF"/>
    <w:rsid w:val="00A66697"/>
    <w:rsid w:val="00A66DF0"/>
    <w:rsid w:val="00A71115"/>
    <w:rsid w:val="00A72685"/>
    <w:rsid w:val="00A74133"/>
    <w:rsid w:val="00A74966"/>
    <w:rsid w:val="00A74A41"/>
    <w:rsid w:val="00A74F61"/>
    <w:rsid w:val="00A75317"/>
    <w:rsid w:val="00A77E57"/>
    <w:rsid w:val="00A80443"/>
    <w:rsid w:val="00A80AE4"/>
    <w:rsid w:val="00A82226"/>
    <w:rsid w:val="00A82BCF"/>
    <w:rsid w:val="00A83D0C"/>
    <w:rsid w:val="00A903E2"/>
    <w:rsid w:val="00A90635"/>
    <w:rsid w:val="00A90D78"/>
    <w:rsid w:val="00A92550"/>
    <w:rsid w:val="00A9409C"/>
    <w:rsid w:val="00A94644"/>
    <w:rsid w:val="00A94F35"/>
    <w:rsid w:val="00A97623"/>
    <w:rsid w:val="00AA4F24"/>
    <w:rsid w:val="00AA755A"/>
    <w:rsid w:val="00AA7E55"/>
    <w:rsid w:val="00AB2115"/>
    <w:rsid w:val="00AB5CDD"/>
    <w:rsid w:val="00AB61B4"/>
    <w:rsid w:val="00AC1238"/>
    <w:rsid w:val="00AC3856"/>
    <w:rsid w:val="00AC3ADE"/>
    <w:rsid w:val="00AC5DAD"/>
    <w:rsid w:val="00AD0EDA"/>
    <w:rsid w:val="00AD17F6"/>
    <w:rsid w:val="00AD18CD"/>
    <w:rsid w:val="00AD2BCE"/>
    <w:rsid w:val="00AD6C94"/>
    <w:rsid w:val="00AD753C"/>
    <w:rsid w:val="00AD782A"/>
    <w:rsid w:val="00AE0710"/>
    <w:rsid w:val="00AE242B"/>
    <w:rsid w:val="00AE24EF"/>
    <w:rsid w:val="00AE2FB3"/>
    <w:rsid w:val="00AE5DD1"/>
    <w:rsid w:val="00AE6E5C"/>
    <w:rsid w:val="00AE78FB"/>
    <w:rsid w:val="00AF163A"/>
    <w:rsid w:val="00AF1D63"/>
    <w:rsid w:val="00AF1FD3"/>
    <w:rsid w:val="00AF3F7C"/>
    <w:rsid w:val="00AF4A65"/>
    <w:rsid w:val="00AF4F39"/>
    <w:rsid w:val="00AF5CBB"/>
    <w:rsid w:val="00AF6193"/>
    <w:rsid w:val="00AF69DA"/>
    <w:rsid w:val="00AF7275"/>
    <w:rsid w:val="00AF7CF2"/>
    <w:rsid w:val="00B00EDD"/>
    <w:rsid w:val="00B00FBE"/>
    <w:rsid w:val="00B01FAF"/>
    <w:rsid w:val="00B0318F"/>
    <w:rsid w:val="00B03859"/>
    <w:rsid w:val="00B03DA2"/>
    <w:rsid w:val="00B04103"/>
    <w:rsid w:val="00B04CBE"/>
    <w:rsid w:val="00B1193D"/>
    <w:rsid w:val="00B12C7D"/>
    <w:rsid w:val="00B12D1E"/>
    <w:rsid w:val="00B13917"/>
    <w:rsid w:val="00B140F3"/>
    <w:rsid w:val="00B1546E"/>
    <w:rsid w:val="00B15F0C"/>
    <w:rsid w:val="00B16024"/>
    <w:rsid w:val="00B16892"/>
    <w:rsid w:val="00B169A3"/>
    <w:rsid w:val="00B16C7D"/>
    <w:rsid w:val="00B17FDF"/>
    <w:rsid w:val="00B20561"/>
    <w:rsid w:val="00B20F7F"/>
    <w:rsid w:val="00B2108D"/>
    <w:rsid w:val="00B2120E"/>
    <w:rsid w:val="00B21E76"/>
    <w:rsid w:val="00B21FC5"/>
    <w:rsid w:val="00B2357C"/>
    <w:rsid w:val="00B252B9"/>
    <w:rsid w:val="00B25A1A"/>
    <w:rsid w:val="00B25F6A"/>
    <w:rsid w:val="00B269AB"/>
    <w:rsid w:val="00B27F73"/>
    <w:rsid w:val="00B3024C"/>
    <w:rsid w:val="00B30F4A"/>
    <w:rsid w:val="00B31378"/>
    <w:rsid w:val="00B33CEE"/>
    <w:rsid w:val="00B34C71"/>
    <w:rsid w:val="00B35DE0"/>
    <w:rsid w:val="00B37140"/>
    <w:rsid w:val="00B3769D"/>
    <w:rsid w:val="00B40B4A"/>
    <w:rsid w:val="00B40D05"/>
    <w:rsid w:val="00B40D99"/>
    <w:rsid w:val="00B41ABC"/>
    <w:rsid w:val="00B42783"/>
    <w:rsid w:val="00B436D6"/>
    <w:rsid w:val="00B452F1"/>
    <w:rsid w:val="00B45F07"/>
    <w:rsid w:val="00B529A6"/>
    <w:rsid w:val="00B5347B"/>
    <w:rsid w:val="00B537D8"/>
    <w:rsid w:val="00B5462E"/>
    <w:rsid w:val="00B5468A"/>
    <w:rsid w:val="00B551ED"/>
    <w:rsid w:val="00B56591"/>
    <w:rsid w:val="00B5670A"/>
    <w:rsid w:val="00B60762"/>
    <w:rsid w:val="00B60BDC"/>
    <w:rsid w:val="00B61B6A"/>
    <w:rsid w:val="00B61E90"/>
    <w:rsid w:val="00B63011"/>
    <w:rsid w:val="00B6626E"/>
    <w:rsid w:val="00B66BD1"/>
    <w:rsid w:val="00B70926"/>
    <w:rsid w:val="00B70C16"/>
    <w:rsid w:val="00B71FDA"/>
    <w:rsid w:val="00B73CCF"/>
    <w:rsid w:val="00B76059"/>
    <w:rsid w:val="00B80173"/>
    <w:rsid w:val="00B80411"/>
    <w:rsid w:val="00B80493"/>
    <w:rsid w:val="00B83204"/>
    <w:rsid w:val="00B8469C"/>
    <w:rsid w:val="00B85A12"/>
    <w:rsid w:val="00B8625F"/>
    <w:rsid w:val="00B86667"/>
    <w:rsid w:val="00B870D1"/>
    <w:rsid w:val="00B926AA"/>
    <w:rsid w:val="00B96459"/>
    <w:rsid w:val="00B97C01"/>
    <w:rsid w:val="00BA03B4"/>
    <w:rsid w:val="00BA0979"/>
    <w:rsid w:val="00BA143C"/>
    <w:rsid w:val="00BA155E"/>
    <w:rsid w:val="00BA1905"/>
    <w:rsid w:val="00BA1977"/>
    <w:rsid w:val="00BA1CCD"/>
    <w:rsid w:val="00BA3B1E"/>
    <w:rsid w:val="00BA4181"/>
    <w:rsid w:val="00BA4BCD"/>
    <w:rsid w:val="00BA4E9C"/>
    <w:rsid w:val="00BA5701"/>
    <w:rsid w:val="00BA5D76"/>
    <w:rsid w:val="00BA5F09"/>
    <w:rsid w:val="00BA5F38"/>
    <w:rsid w:val="00BA6865"/>
    <w:rsid w:val="00BB00DA"/>
    <w:rsid w:val="00BB055D"/>
    <w:rsid w:val="00BB0736"/>
    <w:rsid w:val="00BB0798"/>
    <w:rsid w:val="00BB0940"/>
    <w:rsid w:val="00BB0E0B"/>
    <w:rsid w:val="00BB1EC5"/>
    <w:rsid w:val="00BB2238"/>
    <w:rsid w:val="00BB27E7"/>
    <w:rsid w:val="00BB3D8E"/>
    <w:rsid w:val="00BB4EBF"/>
    <w:rsid w:val="00BB5D3B"/>
    <w:rsid w:val="00BB76DB"/>
    <w:rsid w:val="00BC23D0"/>
    <w:rsid w:val="00BC595D"/>
    <w:rsid w:val="00BC659F"/>
    <w:rsid w:val="00BC75F3"/>
    <w:rsid w:val="00BD0598"/>
    <w:rsid w:val="00BD0DA7"/>
    <w:rsid w:val="00BD25C5"/>
    <w:rsid w:val="00BD35CE"/>
    <w:rsid w:val="00BD43C2"/>
    <w:rsid w:val="00BD50AE"/>
    <w:rsid w:val="00BD52ED"/>
    <w:rsid w:val="00BD68AB"/>
    <w:rsid w:val="00BD6B3E"/>
    <w:rsid w:val="00BD7075"/>
    <w:rsid w:val="00BD74FF"/>
    <w:rsid w:val="00BD79C8"/>
    <w:rsid w:val="00BE00E1"/>
    <w:rsid w:val="00BE0CDE"/>
    <w:rsid w:val="00BE0FE4"/>
    <w:rsid w:val="00BE13C1"/>
    <w:rsid w:val="00BE56D2"/>
    <w:rsid w:val="00BE6DD0"/>
    <w:rsid w:val="00BE7960"/>
    <w:rsid w:val="00BF0606"/>
    <w:rsid w:val="00BF1281"/>
    <w:rsid w:val="00BF1F13"/>
    <w:rsid w:val="00BF21F1"/>
    <w:rsid w:val="00BF4471"/>
    <w:rsid w:val="00BF53D3"/>
    <w:rsid w:val="00BF60EF"/>
    <w:rsid w:val="00C003A2"/>
    <w:rsid w:val="00C00994"/>
    <w:rsid w:val="00C033C9"/>
    <w:rsid w:val="00C04622"/>
    <w:rsid w:val="00C0555D"/>
    <w:rsid w:val="00C06D90"/>
    <w:rsid w:val="00C11DA5"/>
    <w:rsid w:val="00C12515"/>
    <w:rsid w:val="00C1318F"/>
    <w:rsid w:val="00C13E7B"/>
    <w:rsid w:val="00C148FB"/>
    <w:rsid w:val="00C16FB0"/>
    <w:rsid w:val="00C20E9B"/>
    <w:rsid w:val="00C22828"/>
    <w:rsid w:val="00C255BB"/>
    <w:rsid w:val="00C26EC7"/>
    <w:rsid w:val="00C309F5"/>
    <w:rsid w:val="00C318BC"/>
    <w:rsid w:val="00C31EDE"/>
    <w:rsid w:val="00C32D75"/>
    <w:rsid w:val="00C33144"/>
    <w:rsid w:val="00C401B3"/>
    <w:rsid w:val="00C40388"/>
    <w:rsid w:val="00C40857"/>
    <w:rsid w:val="00C42929"/>
    <w:rsid w:val="00C42B7B"/>
    <w:rsid w:val="00C4368A"/>
    <w:rsid w:val="00C444BA"/>
    <w:rsid w:val="00C46203"/>
    <w:rsid w:val="00C466CD"/>
    <w:rsid w:val="00C47992"/>
    <w:rsid w:val="00C47B41"/>
    <w:rsid w:val="00C47FC9"/>
    <w:rsid w:val="00C523A8"/>
    <w:rsid w:val="00C5252A"/>
    <w:rsid w:val="00C526B7"/>
    <w:rsid w:val="00C53F1B"/>
    <w:rsid w:val="00C54C55"/>
    <w:rsid w:val="00C55270"/>
    <w:rsid w:val="00C55680"/>
    <w:rsid w:val="00C57FBA"/>
    <w:rsid w:val="00C6113B"/>
    <w:rsid w:val="00C611D5"/>
    <w:rsid w:val="00C61790"/>
    <w:rsid w:val="00C63D57"/>
    <w:rsid w:val="00C63F81"/>
    <w:rsid w:val="00C649DB"/>
    <w:rsid w:val="00C64C9A"/>
    <w:rsid w:val="00C666FE"/>
    <w:rsid w:val="00C739D0"/>
    <w:rsid w:val="00C7784F"/>
    <w:rsid w:val="00C80F66"/>
    <w:rsid w:val="00C83A18"/>
    <w:rsid w:val="00C84607"/>
    <w:rsid w:val="00C85F65"/>
    <w:rsid w:val="00C87434"/>
    <w:rsid w:val="00C874E1"/>
    <w:rsid w:val="00C9051B"/>
    <w:rsid w:val="00C919DA"/>
    <w:rsid w:val="00C91D03"/>
    <w:rsid w:val="00C926F9"/>
    <w:rsid w:val="00C93066"/>
    <w:rsid w:val="00C94D14"/>
    <w:rsid w:val="00C957C0"/>
    <w:rsid w:val="00C977E6"/>
    <w:rsid w:val="00CA0946"/>
    <w:rsid w:val="00CA17F2"/>
    <w:rsid w:val="00CA25C9"/>
    <w:rsid w:val="00CA285E"/>
    <w:rsid w:val="00CA3223"/>
    <w:rsid w:val="00CA40D2"/>
    <w:rsid w:val="00CA575B"/>
    <w:rsid w:val="00CA7076"/>
    <w:rsid w:val="00CA7AD8"/>
    <w:rsid w:val="00CB0B6B"/>
    <w:rsid w:val="00CB14EC"/>
    <w:rsid w:val="00CB2680"/>
    <w:rsid w:val="00CB3D43"/>
    <w:rsid w:val="00CB5467"/>
    <w:rsid w:val="00CB5908"/>
    <w:rsid w:val="00CB7DF7"/>
    <w:rsid w:val="00CC06C6"/>
    <w:rsid w:val="00CC0B5A"/>
    <w:rsid w:val="00CC0DCB"/>
    <w:rsid w:val="00CC3C0F"/>
    <w:rsid w:val="00CC4CEF"/>
    <w:rsid w:val="00CC5BB4"/>
    <w:rsid w:val="00CC5CB5"/>
    <w:rsid w:val="00CC6298"/>
    <w:rsid w:val="00CC6AEB"/>
    <w:rsid w:val="00CC6BF7"/>
    <w:rsid w:val="00CC71B2"/>
    <w:rsid w:val="00CC75F6"/>
    <w:rsid w:val="00CC7AC5"/>
    <w:rsid w:val="00CC7BDA"/>
    <w:rsid w:val="00CC7C9A"/>
    <w:rsid w:val="00CD03F3"/>
    <w:rsid w:val="00CD0753"/>
    <w:rsid w:val="00CD24E4"/>
    <w:rsid w:val="00CD3AB8"/>
    <w:rsid w:val="00CD3EFC"/>
    <w:rsid w:val="00CD42CB"/>
    <w:rsid w:val="00CD71C2"/>
    <w:rsid w:val="00CE10E4"/>
    <w:rsid w:val="00CE16E0"/>
    <w:rsid w:val="00CE191A"/>
    <w:rsid w:val="00CE2D07"/>
    <w:rsid w:val="00CE390F"/>
    <w:rsid w:val="00CE422D"/>
    <w:rsid w:val="00CE4A68"/>
    <w:rsid w:val="00CE5644"/>
    <w:rsid w:val="00CE5E77"/>
    <w:rsid w:val="00CE6600"/>
    <w:rsid w:val="00CE6B11"/>
    <w:rsid w:val="00CE72C8"/>
    <w:rsid w:val="00CF0F37"/>
    <w:rsid w:val="00CF1996"/>
    <w:rsid w:val="00CF21C9"/>
    <w:rsid w:val="00CF336B"/>
    <w:rsid w:val="00CF3798"/>
    <w:rsid w:val="00CF3E27"/>
    <w:rsid w:val="00CF442B"/>
    <w:rsid w:val="00CF4731"/>
    <w:rsid w:val="00CF5BAC"/>
    <w:rsid w:val="00CF66F0"/>
    <w:rsid w:val="00CF79C9"/>
    <w:rsid w:val="00D00069"/>
    <w:rsid w:val="00D02F9D"/>
    <w:rsid w:val="00D06165"/>
    <w:rsid w:val="00D0663D"/>
    <w:rsid w:val="00D11122"/>
    <w:rsid w:val="00D12FC5"/>
    <w:rsid w:val="00D1340F"/>
    <w:rsid w:val="00D13F21"/>
    <w:rsid w:val="00D158C4"/>
    <w:rsid w:val="00D15E41"/>
    <w:rsid w:val="00D164FA"/>
    <w:rsid w:val="00D16E7D"/>
    <w:rsid w:val="00D172B3"/>
    <w:rsid w:val="00D2103B"/>
    <w:rsid w:val="00D21595"/>
    <w:rsid w:val="00D220D8"/>
    <w:rsid w:val="00D2227F"/>
    <w:rsid w:val="00D23447"/>
    <w:rsid w:val="00D23EAB"/>
    <w:rsid w:val="00D23EAD"/>
    <w:rsid w:val="00D2455C"/>
    <w:rsid w:val="00D2533B"/>
    <w:rsid w:val="00D25B40"/>
    <w:rsid w:val="00D26254"/>
    <w:rsid w:val="00D26D90"/>
    <w:rsid w:val="00D302E7"/>
    <w:rsid w:val="00D3030D"/>
    <w:rsid w:val="00D30ACB"/>
    <w:rsid w:val="00D358E1"/>
    <w:rsid w:val="00D40649"/>
    <w:rsid w:val="00D413A8"/>
    <w:rsid w:val="00D426F2"/>
    <w:rsid w:val="00D44417"/>
    <w:rsid w:val="00D472E4"/>
    <w:rsid w:val="00D47E07"/>
    <w:rsid w:val="00D51147"/>
    <w:rsid w:val="00D51C02"/>
    <w:rsid w:val="00D55A7A"/>
    <w:rsid w:val="00D55B04"/>
    <w:rsid w:val="00D569E1"/>
    <w:rsid w:val="00D56A63"/>
    <w:rsid w:val="00D56E48"/>
    <w:rsid w:val="00D60389"/>
    <w:rsid w:val="00D60445"/>
    <w:rsid w:val="00D61334"/>
    <w:rsid w:val="00D6429B"/>
    <w:rsid w:val="00D65149"/>
    <w:rsid w:val="00D65DEA"/>
    <w:rsid w:val="00D66639"/>
    <w:rsid w:val="00D66A85"/>
    <w:rsid w:val="00D67B37"/>
    <w:rsid w:val="00D73D99"/>
    <w:rsid w:val="00D73F67"/>
    <w:rsid w:val="00D74F9A"/>
    <w:rsid w:val="00D750D4"/>
    <w:rsid w:val="00D755E0"/>
    <w:rsid w:val="00D75664"/>
    <w:rsid w:val="00D77312"/>
    <w:rsid w:val="00D80D20"/>
    <w:rsid w:val="00D8157B"/>
    <w:rsid w:val="00D835B9"/>
    <w:rsid w:val="00D84BEB"/>
    <w:rsid w:val="00D85035"/>
    <w:rsid w:val="00D8558C"/>
    <w:rsid w:val="00D86C7E"/>
    <w:rsid w:val="00D902E2"/>
    <w:rsid w:val="00D90D4A"/>
    <w:rsid w:val="00D91687"/>
    <w:rsid w:val="00D93881"/>
    <w:rsid w:val="00D93B76"/>
    <w:rsid w:val="00D944BC"/>
    <w:rsid w:val="00D9490E"/>
    <w:rsid w:val="00D94EB5"/>
    <w:rsid w:val="00DA07BD"/>
    <w:rsid w:val="00DA39E9"/>
    <w:rsid w:val="00DA40AA"/>
    <w:rsid w:val="00DA4B6D"/>
    <w:rsid w:val="00DA639E"/>
    <w:rsid w:val="00DA6925"/>
    <w:rsid w:val="00DA743B"/>
    <w:rsid w:val="00DA7EDC"/>
    <w:rsid w:val="00DB1F93"/>
    <w:rsid w:val="00DB28E2"/>
    <w:rsid w:val="00DB3B7C"/>
    <w:rsid w:val="00DB4C6A"/>
    <w:rsid w:val="00DB5385"/>
    <w:rsid w:val="00DB5E29"/>
    <w:rsid w:val="00DB6FBF"/>
    <w:rsid w:val="00DC35FB"/>
    <w:rsid w:val="00DC4418"/>
    <w:rsid w:val="00DC6D8F"/>
    <w:rsid w:val="00DC7242"/>
    <w:rsid w:val="00DC72C0"/>
    <w:rsid w:val="00DC77B3"/>
    <w:rsid w:val="00DC7F83"/>
    <w:rsid w:val="00DD0F63"/>
    <w:rsid w:val="00DD1DC7"/>
    <w:rsid w:val="00DD277F"/>
    <w:rsid w:val="00DD2A29"/>
    <w:rsid w:val="00DD30A8"/>
    <w:rsid w:val="00DD4F1F"/>
    <w:rsid w:val="00DD4FC8"/>
    <w:rsid w:val="00DD5E9C"/>
    <w:rsid w:val="00DD62D6"/>
    <w:rsid w:val="00DD6E23"/>
    <w:rsid w:val="00DD76C2"/>
    <w:rsid w:val="00DD7AB4"/>
    <w:rsid w:val="00DE36B2"/>
    <w:rsid w:val="00DE36B9"/>
    <w:rsid w:val="00DE5885"/>
    <w:rsid w:val="00DE63B9"/>
    <w:rsid w:val="00DE7551"/>
    <w:rsid w:val="00DE7BD1"/>
    <w:rsid w:val="00DF09E6"/>
    <w:rsid w:val="00DF0E77"/>
    <w:rsid w:val="00DF2550"/>
    <w:rsid w:val="00DF315A"/>
    <w:rsid w:val="00DF3308"/>
    <w:rsid w:val="00DF3337"/>
    <w:rsid w:val="00DF4212"/>
    <w:rsid w:val="00DF48F3"/>
    <w:rsid w:val="00DF5E81"/>
    <w:rsid w:val="00DF70AF"/>
    <w:rsid w:val="00DF766C"/>
    <w:rsid w:val="00DF7B37"/>
    <w:rsid w:val="00E00678"/>
    <w:rsid w:val="00E01278"/>
    <w:rsid w:val="00E02E93"/>
    <w:rsid w:val="00E033E1"/>
    <w:rsid w:val="00E0382C"/>
    <w:rsid w:val="00E055BE"/>
    <w:rsid w:val="00E05747"/>
    <w:rsid w:val="00E06268"/>
    <w:rsid w:val="00E068B8"/>
    <w:rsid w:val="00E07DD4"/>
    <w:rsid w:val="00E1128D"/>
    <w:rsid w:val="00E12AF1"/>
    <w:rsid w:val="00E13B94"/>
    <w:rsid w:val="00E14402"/>
    <w:rsid w:val="00E1500C"/>
    <w:rsid w:val="00E15C67"/>
    <w:rsid w:val="00E16633"/>
    <w:rsid w:val="00E17509"/>
    <w:rsid w:val="00E205E1"/>
    <w:rsid w:val="00E234B5"/>
    <w:rsid w:val="00E237F2"/>
    <w:rsid w:val="00E25BF7"/>
    <w:rsid w:val="00E25D79"/>
    <w:rsid w:val="00E26565"/>
    <w:rsid w:val="00E27D28"/>
    <w:rsid w:val="00E32E68"/>
    <w:rsid w:val="00E32F90"/>
    <w:rsid w:val="00E35054"/>
    <w:rsid w:val="00E35078"/>
    <w:rsid w:val="00E36DF0"/>
    <w:rsid w:val="00E37030"/>
    <w:rsid w:val="00E41EAB"/>
    <w:rsid w:val="00E43763"/>
    <w:rsid w:val="00E4781C"/>
    <w:rsid w:val="00E47CE0"/>
    <w:rsid w:val="00E47E3A"/>
    <w:rsid w:val="00E503F4"/>
    <w:rsid w:val="00E51B42"/>
    <w:rsid w:val="00E60BE5"/>
    <w:rsid w:val="00E6237B"/>
    <w:rsid w:val="00E62C19"/>
    <w:rsid w:val="00E64206"/>
    <w:rsid w:val="00E651AA"/>
    <w:rsid w:val="00E70F5B"/>
    <w:rsid w:val="00E71193"/>
    <w:rsid w:val="00E73106"/>
    <w:rsid w:val="00E73934"/>
    <w:rsid w:val="00E73BD7"/>
    <w:rsid w:val="00E74ADC"/>
    <w:rsid w:val="00E76431"/>
    <w:rsid w:val="00E76537"/>
    <w:rsid w:val="00E77147"/>
    <w:rsid w:val="00E777E0"/>
    <w:rsid w:val="00E77EF0"/>
    <w:rsid w:val="00E80A26"/>
    <w:rsid w:val="00E84175"/>
    <w:rsid w:val="00E85991"/>
    <w:rsid w:val="00E85AD2"/>
    <w:rsid w:val="00E91A8E"/>
    <w:rsid w:val="00E92C3F"/>
    <w:rsid w:val="00E95AEF"/>
    <w:rsid w:val="00E96ACB"/>
    <w:rsid w:val="00E97727"/>
    <w:rsid w:val="00EA2011"/>
    <w:rsid w:val="00EA3D59"/>
    <w:rsid w:val="00EA4805"/>
    <w:rsid w:val="00EA59F2"/>
    <w:rsid w:val="00EA5D99"/>
    <w:rsid w:val="00EB0B5E"/>
    <w:rsid w:val="00EB0F25"/>
    <w:rsid w:val="00EB220F"/>
    <w:rsid w:val="00EB4FEE"/>
    <w:rsid w:val="00EB60B0"/>
    <w:rsid w:val="00EB706A"/>
    <w:rsid w:val="00EC316F"/>
    <w:rsid w:val="00EC317A"/>
    <w:rsid w:val="00EC3560"/>
    <w:rsid w:val="00EC39F8"/>
    <w:rsid w:val="00EC5D20"/>
    <w:rsid w:val="00EC6426"/>
    <w:rsid w:val="00EC67E2"/>
    <w:rsid w:val="00ED2300"/>
    <w:rsid w:val="00ED2776"/>
    <w:rsid w:val="00ED2F37"/>
    <w:rsid w:val="00ED47B9"/>
    <w:rsid w:val="00ED4D7A"/>
    <w:rsid w:val="00ED5832"/>
    <w:rsid w:val="00ED5C87"/>
    <w:rsid w:val="00ED607D"/>
    <w:rsid w:val="00ED6ABB"/>
    <w:rsid w:val="00EE095B"/>
    <w:rsid w:val="00EE0FB6"/>
    <w:rsid w:val="00EE1F1F"/>
    <w:rsid w:val="00EE550D"/>
    <w:rsid w:val="00EE56E0"/>
    <w:rsid w:val="00EE677D"/>
    <w:rsid w:val="00EF027F"/>
    <w:rsid w:val="00EF3F67"/>
    <w:rsid w:val="00EF5813"/>
    <w:rsid w:val="00EF7F31"/>
    <w:rsid w:val="00F007D4"/>
    <w:rsid w:val="00F00C84"/>
    <w:rsid w:val="00F0152E"/>
    <w:rsid w:val="00F0199A"/>
    <w:rsid w:val="00F05C54"/>
    <w:rsid w:val="00F05D08"/>
    <w:rsid w:val="00F077B3"/>
    <w:rsid w:val="00F11253"/>
    <w:rsid w:val="00F11C6C"/>
    <w:rsid w:val="00F12549"/>
    <w:rsid w:val="00F14BB1"/>
    <w:rsid w:val="00F154BD"/>
    <w:rsid w:val="00F15801"/>
    <w:rsid w:val="00F166CC"/>
    <w:rsid w:val="00F21E57"/>
    <w:rsid w:val="00F24CD1"/>
    <w:rsid w:val="00F25F24"/>
    <w:rsid w:val="00F30720"/>
    <w:rsid w:val="00F30B2A"/>
    <w:rsid w:val="00F30F46"/>
    <w:rsid w:val="00F3188D"/>
    <w:rsid w:val="00F31A46"/>
    <w:rsid w:val="00F3298D"/>
    <w:rsid w:val="00F3329A"/>
    <w:rsid w:val="00F33F78"/>
    <w:rsid w:val="00F34A9E"/>
    <w:rsid w:val="00F35804"/>
    <w:rsid w:val="00F35EA9"/>
    <w:rsid w:val="00F35FB6"/>
    <w:rsid w:val="00F361CE"/>
    <w:rsid w:val="00F37FF9"/>
    <w:rsid w:val="00F406DA"/>
    <w:rsid w:val="00F40AF2"/>
    <w:rsid w:val="00F42347"/>
    <w:rsid w:val="00F430A4"/>
    <w:rsid w:val="00F43202"/>
    <w:rsid w:val="00F43ABA"/>
    <w:rsid w:val="00F43D79"/>
    <w:rsid w:val="00F44101"/>
    <w:rsid w:val="00F5107C"/>
    <w:rsid w:val="00F510B5"/>
    <w:rsid w:val="00F5301B"/>
    <w:rsid w:val="00F536B6"/>
    <w:rsid w:val="00F5426B"/>
    <w:rsid w:val="00F54567"/>
    <w:rsid w:val="00F546A2"/>
    <w:rsid w:val="00F547BD"/>
    <w:rsid w:val="00F5586C"/>
    <w:rsid w:val="00F568B5"/>
    <w:rsid w:val="00F56EE4"/>
    <w:rsid w:val="00F57F8A"/>
    <w:rsid w:val="00F60232"/>
    <w:rsid w:val="00F60359"/>
    <w:rsid w:val="00F609CF"/>
    <w:rsid w:val="00F611D6"/>
    <w:rsid w:val="00F61B6F"/>
    <w:rsid w:val="00F62F14"/>
    <w:rsid w:val="00F634DD"/>
    <w:rsid w:val="00F63AB7"/>
    <w:rsid w:val="00F649D7"/>
    <w:rsid w:val="00F6533B"/>
    <w:rsid w:val="00F65C37"/>
    <w:rsid w:val="00F66E09"/>
    <w:rsid w:val="00F6704D"/>
    <w:rsid w:val="00F67306"/>
    <w:rsid w:val="00F70BB6"/>
    <w:rsid w:val="00F70E02"/>
    <w:rsid w:val="00F71367"/>
    <w:rsid w:val="00F71F55"/>
    <w:rsid w:val="00F73744"/>
    <w:rsid w:val="00F737C5"/>
    <w:rsid w:val="00F74EC2"/>
    <w:rsid w:val="00F76508"/>
    <w:rsid w:val="00F769EC"/>
    <w:rsid w:val="00F770B7"/>
    <w:rsid w:val="00F7723B"/>
    <w:rsid w:val="00F81A34"/>
    <w:rsid w:val="00F81B32"/>
    <w:rsid w:val="00F82B47"/>
    <w:rsid w:val="00F838C2"/>
    <w:rsid w:val="00F8404F"/>
    <w:rsid w:val="00F85FFD"/>
    <w:rsid w:val="00F86038"/>
    <w:rsid w:val="00F86D18"/>
    <w:rsid w:val="00F9007A"/>
    <w:rsid w:val="00F90D90"/>
    <w:rsid w:val="00F920D2"/>
    <w:rsid w:val="00F93904"/>
    <w:rsid w:val="00F94CAF"/>
    <w:rsid w:val="00F95440"/>
    <w:rsid w:val="00F9607A"/>
    <w:rsid w:val="00F972F2"/>
    <w:rsid w:val="00F975B6"/>
    <w:rsid w:val="00F97947"/>
    <w:rsid w:val="00F97FD9"/>
    <w:rsid w:val="00FA0383"/>
    <w:rsid w:val="00FA49D3"/>
    <w:rsid w:val="00FA5FEC"/>
    <w:rsid w:val="00FA7887"/>
    <w:rsid w:val="00FB110D"/>
    <w:rsid w:val="00FB1461"/>
    <w:rsid w:val="00FB1C1E"/>
    <w:rsid w:val="00FB38D1"/>
    <w:rsid w:val="00FB5AB3"/>
    <w:rsid w:val="00FC17A7"/>
    <w:rsid w:val="00FC2890"/>
    <w:rsid w:val="00FC34B9"/>
    <w:rsid w:val="00FC4629"/>
    <w:rsid w:val="00FC486C"/>
    <w:rsid w:val="00FC4C1B"/>
    <w:rsid w:val="00FC5EC2"/>
    <w:rsid w:val="00FC689C"/>
    <w:rsid w:val="00FC724A"/>
    <w:rsid w:val="00FC75D5"/>
    <w:rsid w:val="00FC79C5"/>
    <w:rsid w:val="00FD159F"/>
    <w:rsid w:val="00FD24CB"/>
    <w:rsid w:val="00FD2F1F"/>
    <w:rsid w:val="00FD3248"/>
    <w:rsid w:val="00FD4514"/>
    <w:rsid w:val="00FD50C7"/>
    <w:rsid w:val="00FD7717"/>
    <w:rsid w:val="00FE0969"/>
    <w:rsid w:val="00FE0B97"/>
    <w:rsid w:val="00FE1BB8"/>
    <w:rsid w:val="00FE28E7"/>
    <w:rsid w:val="00FE7A84"/>
    <w:rsid w:val="00FE7BA0"/>
    <w:rsid w:val="00FE7FE5"/>
    <w:rsid w:val="00FF0712"/>
    <w:rsid w:val="00FF0A6E"/>
    <w:rsid w:val="00FF0F83"/>
    <w:rsid w:val="00FF1C3C"/>
    <w:rsid w:val="00FF24B9"/>
    <w:rsid w:val="00FF2511"/>
    <w:rsid w:val="00FF2F75"/>
    <w:rsid w:val="00FF5A46"/>
    <w:rsid w:val="00FF5D9C"/>
    <w:rsid w:val="00FF5E0C"/>
    <w:rsid w:val="00FF6115"/>
    <w:rsid w:val="00FF7452"/>
    <w:rsid w:val="00FF79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paragraph" w:styleId="3">
    <w:name w:val="heading 3"/>
    <w:basedOn w:val="a"/>
    <w:next w:val="a"/>
    <w:link w:val="30"/>
    <w:uiPriority w:val="9"/>
    <w:semiHidden/>
    <w:unhideWhenUsed/>
    <w:qFormat/>
    <w:rsid w:val="00304444"/>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 w:type="character" w:customStyle="1" w:styleId="30">
    <w:name w:val="標題 3 字元"/>
    <w:basedOn w:val="a1"/>
    <w:link w:val="3"/>
    <w:uiPriority w:val="9"/>
    <w:semiHidden/>
    <w:rsid w:val="00304444"/>
    <w:rPr>
      <w:rFonts w:asciiTheme="majorHAnsi" w:eastAsiaTheme="majorEastAsia" w:hAnsiTheme="majorHAnsi" w:cstheme="majorBidi"/>
      <w:b/>
      <w:bCs/>
      <w:kern w:val="2"/>
      <w:sz w:val="36"/>
      <w:szCs w:val="36"/>
      <w:lang w:val="en-US" w:eastAsia="zh-CN"/>
    </w:rPr>
  </w:style>
  <w:style w:type="paragraph" w:styleId="af4">
    <w:name w:val="endnote text"/>
    <w:basedOn w:val="a"/>
    <w:link w:val="af5"/>
    <w:uiPriority w:val="99"/>
    <w:semiHidden/>
    <w:unhideWhenUsed/>
    <w:rsid w:val="00B37140"/>
    <w:pPr>
      <w:snapToGrid w:val="0"/>
      <w:jc w:val="left"/>
    </w:pPr>
  </w:style>
  <w:style w:type="character" w:customStyle="1" w:styleId="af5">
    <w:name w:val="章節附註文字 字元"/>
    <w:basedOn w:val="a1"/>
    <w:link w:val="af4"/>
    <w:uiPriority w:val="99"/>
    <w:semiHidden/>
    <w:rsid w:val="00B37140"/>
    <w:rPr>
      <w:rFonts w:asciiTheme="minorHAnsi" w:eastAsiaTheme="minorEastAsia" w:hAnsiTheme="minorHAnsi" w:cstheme="minorBidi"/>
      <w:kern w:val="2"/>
      <w:sz w:val="21"/>
      <w:szCs w:val="22"/>
      <w:lang w:val="en-US" w:eastAsia="zh-CN"/>
    </w:rPr>
  </w:style>
  <w:style w:type="character" w:styleId="af6">
    <w:name w:val="endnote reference"/>
    <w:basedOn w:val="a1"/>
    <w:uiPriority w:val="99"/>
    <w:semiHidden/>
    <w:unhideWhenUsed/>
    <w:rsid w:val="00B37140"/>
    <w:rPr>
      <w:vertAlign w:val="superscript"/>
    </w:rPr>
  </w:style>
  <w:style w:type="character" w:styleId="af7">
    <w:name w:val="Placeholder Text"/>
    <w:basedOn w:val="a1"/>
    <w:uiPriority w:val="99"/>
    <w:semiHidden/>
    <w:rsid w:val="00F611D6"/>
    <w:rPr>
      <w:color w:val="808080"/>
    </w:rPr>
  </w:style>
  <w:style w:type="paragraph" w:styleId="af8">
    <w:name w:val="Body Text"/>
    <w:basedOn w:val="a"/>
    <w:link w:val="af9"/>
    <w:semiHidden/>
    <w:rsid w:val="00350439"/>
    <w:rPr>
      <w:rFonts w:ascii="Times New Roman" w:eastAsia="SimSun" w:hAnsi="Times New Roman" w:cs="Times New Roman"/>
      <w:sz w:val="32"/>
      <w:szCs w:val="24"/>
    </w:rPr>
  </w:style>
  <w:style w:type="character" w:customStyle="1" w:styleId="af9">
    <w:name w:val="本文 字元"/>
    <w:basedOn w:val="a1"/>
    <w:link w:val="af8"/>
    <w:semiHidden/>
    <w:rsid w:val="00350439"/>
    <w:rPr>
      <w:rFonts w:ascii="Times New Roman" w:eastAsia="SimSun" w:hAnsi="Times New Roman"/>
      <w:kern w:val="2"/>
      <w:sz w:val="32"/>
      <w:szCs w:val="24"/>
      <w:lang w:val="en-US" w:eastAsia="zh-CN"/>
    </w:rPr>
  </w:style>
  <w:style w:type="paragraph" w:styleId="Web">
    <w:name w:val="Normal (Web)"/>
    <w:basedOn w:val="a"/>
    <w:rsid w:val="00350439"/>
    <w:pPr>
      <w:widowControl/>
      <w:spacing w:before="100" w:beforeAutospacing="1" w:after="100" w:afterAutospacing="1"/>
      <w:jc w:val="left"/>
    </w:pPr>
    <w:rPr>
      <w:rFonts w:ascii="新細明體" w:eastAsia="新細明體" w:hAnsi="新細明體" w:cs="Times New Roman"/>
      <w:kern w:val="0"/>
      <w:sz w:val="24"/>
      <w:szCs w:val="24"/>
      <w:lang w:eastAsia="zh-TW"/>
    </w:rPr>
  </w:style>
  <w:style w:type="character" w:customStyle="1" w:styleId="highlight">
    <w:name w:val="highlight"/>
    <w:basedOn w:val="a1"/>
    <w:rsid w:val="00373669"/>
  </w:style>
  <w:style w:type="character" w:customStyle="1" w:styleId="st">
    <w:name w:val="st"/>
    <w:basedOn w:val="a1"/>
    <w:rsid w:val="00373669"/>
  </w:style>
  <w:style w:type="character" w:customStyle="1" w:styleId="shorttext">
    <w:name w:val="short_text"/>
    <w:basedOn w:val="a1"/>
    <w:rsid w:val="00373669"/>
  </w:style>
  <w:style w:type="character" w:styleId="afa">
    <w:name w:val="Emphasis"/>
    <w:basedOn w:val="a1"/>
    <w:uiPriority w:val="20"/>
    <w:qFormat/>
    <w:rsid w:val="00373669"/>
    <w:rPr>
      <w:i/>
      <w:iCs/>
    </w:rPr>
  </w:style>
  <w:style w:type="character" w:styleId="afb">
    <w:name w:val="annotation reference"/>
    <w:basedOn w:val="a1"/>
    <w:uiPriority w:val="99"/>
    <w:semiHidden/>
    <w:unhideWhenUsed/>
    <w:rsid w:val="00373669"/>
    <w:rPr>
      <w:sz w:val="18"/>
      <w:szCs w:val="18"/>
    </w:rPr>
  </w:style>
  <w:style w:type="paragraph" w:styleId="afc">
    <w:name w:val="annotation text"/>
    <w:basedOn w:val="a"/>
    <w:link w:val="afd"/>
    <w:uiPriority w:val="99"/>
    <w:semiHidden/>
    <w:unhideWhenUsed/>
    <w:rsid w:val="00373669"/>
    <w:pPr>
      <w:jc w:val="left"/>
    </w:pPr>
  </w:style>
  <w:style w:type="character" w:customStyle="1" w:styleId="afd">
    <w:name w:val="註解文字 字元"/>
    <w:basedOn w:val="a1"/>
    <w:link w:val="afc"/>
    <w:uiPriority w:val="99"/>
    <w:semiHidden/>
    <w:rsid w:val="00373669"/>
    <w:rPr>
      <w:rFonts w:asciiTheme="minorHAnsi" w:eastAsiaTheme="minorEastAsia" w:hAnsiTheme="minorHAnsi" w:cstheme="minorBidi"/>
      <w:kern w:val="2"/>
      <w:sz w:val="21"/>
      <w:szCs w:val="22"/>
      <w:lang w:val="en-US" w:eastAsia="zh-CN"/>
    </w:rPr>
  </w:style>
  <w:style w:type="paragraph" w:styleId="afe">
    <w:name w:val="annotation subject"/>
    <w:basedOn w:val="afc"/>
    <w:next w:val="afc"/>
    <w:link w:val="aff"/>
    <w:uiPriority w:val="99"/>
    <w:semiHidden/>
    <w:unhideWhenUsed/>
    <w:rsid w:val="00373669"/>
    <w:rPr>
      <w:b/>
      <w:bCs/>
    </w:rPr>
  </w:style>
  <w:style w:type="character" w:customStyle="1" w:styleId="aff">
    <w:name w:val="註解主旨 字元"/>
    <w:basedOn w:val="afd"/>
    <w:link w:val="afe"/>
    <w:uiPriority w:val="99"/>
    <w:semiHidden/>
    <w:rsid w:val="00373669"/>
    <w:rPr>
      <w:rFonts w:asciiTheme="minorHAnsi" w:eastAsiaTheme="minorEastAsia" w:hAnsiTheme="minorHAnsi" w:cstheme="minorBidi"/>
      <w:b/>
      <w:bCs/>
      <w:kern w:val="2"/>
      <w:sz w:val="21"/>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paragraph" w:styleId="3">
    <w:name w:val="heading 3"/>
    <w:basedOn w:val="a"/>
    <w:next w:val="a"/>
    <w:link w:val="30"/>
    <w:uiPriority w:val="9"/>
    <w:semiHidden/>
    <w:unhideWhenUsed/>
    <w:qFormat/>
    <w:rsid w:val="00304444"/>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 w:type="character" w:customStyle="1" w:styleId="30">
    <w:name w:val="標題 3 字元"/>
    <w:basedOn w:val="a1"/>
    <w:link w:val="3"/>
    <w:uiPriority w:val="9"/>
    <w:semiHidden/>
    <w:rsid w:val="00304444"/>
    <w:rPr>
      <w:rFonts w:asciiTheme="majorHAnsi" w:eastAsiaTheme="majorEastAsia" w:hAnsiTheme="majorHAnsi" w:cstheme="majorBidi"/>
      <w:b/>
      <w:bCs/>
      <w:kern w:val="2"/>
      <w:sz w:val="36"/>
      <w:szCs w:val="36"/>
      <w:lang w:val="en-US" w:eastAsia="zh-CN"/>
    </w:rPr>
  </w:style>
  <w:style w:type="paragraph" w:styleId="af4">
    <w:name w:val="endnote text"/>
    <w:basedOn w:val="a"/>
    <w:link w:val="af5"/>
    <w:uiPriority w:val="99"/>
    <w:semiHidden/>
    <w:unhideWhenUsed/>
    <w:rsid w:val="00B37140"/>
    <w:pPr>
      <w:snapToGrid w:val="0"/>
      <w:jc w:val="left"/>
    </w:pPr>
  </w:style>
  <w:style w:type="character" w:customStyle="1" w:styleId="af5">
    <w:name w:val="章節附註文字 字元"/>
    <w:basedOn w:val="a1"/>
    <w:link w:val="af4"/>
    <w:uiPriority w:val="99"/>
    <w:semiHidden/>
    <w:rsid w:val="00B37140"/>
    <w:rPr>
      <w:rFonts w:asciiTheme="minorHAnsi" w:eastAsiaTheme="minorEastAsia" w:hAnsiTheme="minorHAnsi" w:cstheme="minorBidi"/>
      <w:kern w:val="2"/>
      <w:sz w:val="21"/>
      <w:szCs w:val="22"/>
      <w:lang w:val="en-US" w:eastAsia="zh-CN"/>
    </w:rPr>
  </w:style>
  <w:style w:type="character" w:styleId="af6">
    <w:name w:val="endnote reference"/>
    <w:basedOn w:val="a1"/>
    <w:uiPriority w:val="99"/>
    <w:semiHidden/>
    <w:unhideWhenUsed/>
    <w:rsid w:val="00B37140"/>
    <w:rPr>
      <w:vertAlign w:val="superscript"/>
    </w:rPr>
  </w:style>
  <w:style w:type="character" w:styleId="af7">
    <w:name w:val="Placeholder Text"/>
    <w:basedOn w:val="a1"/>
    <w:uiPriority w:val="99"/>
    <w:semiHidden/>
    <w:rsid w:val="00F611D6"/>
    <w:rPr>
      <w:color w:val="808080"/>
    </w:rPr>
  </w:style>
  <w:style w:type="paragraph" w:styleId="af8">
    <w:name w:val="Body Text"/>
    <w:basedOn w:val="a"/>
    <w:link w:val="af9"/>
    <w:semiHidden/>
    <w:rsid w:val="00350439"/>
    <w:rPr>
      <w:rFonts w:ascii="Times New Roman" w:eastAsia="SimSun" w:hAnsi="Times New Roman" w:cs="Times New Roman"/>
      <w:sz w:val="32"/>
      <w:szCs w:val="24"/>
    </w:rPr>
  </w:style>
  <w:style w:type="character" w:customStyle="1" w:styleId="af9">
    <w:name w:val="本文 字元"/>
    <w:basedOn w:val="a1"/>
    <w:link w:val="af8"/>
    <w:semiHidden/>
    <w:rsid w:val="00350439"/>
    <w:rPr>
      <w:rFonts w:ascii="Times New Roman" w:eastAsia="SimSun" w:hAnsi="Times New Roman"/>
      <w:kern w:val="2"/>
      <w:sz w:val="32"/>
      <w:szCs w:val="24"/>
      <w:lang w:val="en-US" w:eastAsia="zh-CN"/>
    </w:rPr>
  </w:style>
  <w:style w:type="paragraph" w:styleId="Web">
    <w:name w:val="Normal (Web)"/>
    <w:basedOn w:val="a"/>
    <w:rsid w:val="00350439"/>
    <w:pPr>
      <w:widowControl/>
      <w:spacing w:before="100" w:beforeAutospacing="1" w:after="100" w:afterAutospacing="1"/>
      <w:jc w:val="left"/>
    </w:pPr>
    <w:rPr>
      <w:rFonts w:ascii="新細明體" w:eastAsia="新細明體" w:hAnsi="新細明體" w:cs="Times New Roman"/>
      <w:kern w:val="0"/>
      <w:sz w:val="24"/>
      <w:szCs w:val="24"/>
      <w:lang w:eastAsia="zh-TW"/>
    </w:rPr>
  </w:style>
  <w:style w:type="character" w:customStyle="1" w:styleId="highlight">
    <w:name w:val="highlight"/>
    <w:basedOn w:val="a1"/>
    <w:rsid w:val="00373669"/>
  </w:style>
  <w:style w:type="character" w:customStyle="1" w:styleId="st">
    <w:name w:val="st"/>
    <w:basedOn w:val="a1"/>
    <w:rsid w:val="00373669"/>
  </w:style>
  <w:style w:type="character" w:customStyle="1" w:styleId="shorttext">
    <w:name w:val="short_text"/>
    <w:basedOn w:val="a1"/>
    <w:rsid w:val="00373669"/>
  </w:style>
  <w:style w:type="character" w:styleId="afa">
    <w:name w:val="Emphasis"/>
    <w:basedOn w:val="a1"/>
    <w:uiPriority w:val="20"/>
    <w:qFormat/>
    <w:rsid w:val="00373669"/>
    <w:rPr>
      <w:i/>
      <w:iCs/>
    </w:rPr>
  </w:style>
  <w:style w:type="character" w:styleId="afb">
    <w:name w:val="annotation reference"/>
    <w:basedOn w:val="a1"/>
    <w:uiPriority w:val="99"/>
    <w:semiHidden/>
    <w:unhideWhenUsed/>
    <w:rsid w:val="00373669"/>
    <w:rPr>
      <w:sz w:val="18"/>
      <w:szCs w:val="18"/>
    </w:rPr>
  </w:style>
  <w:style w:type="paragraph" w:styleId="afc">
    <w:name w:val="annotation text"/>
    <w:basedOn w:val="a"/>
    <w:link w:val="afd"/>
    <w:uiPriority w:val="99"/>
    <w:semiHidden/>
    <w:unhideWhenUsed/>
    <w:rsid w:val="00373669"/>
    <w:pPr>
      <w:jc w:val="left"/>
    </w:pPr>
  </w:style>
  <w:style w:type="character" w:customStyle="1" w:styleId="afd">
    <w:name w:val="註解文字 字元"/>
    <w:basedOn w:val="a1"/>
    <w:link w:val="afc"/>
    <w:uiPriority w:val="99"/>
    <w:semiHidden/>
    <w:rsid w:val="00373669"/>
    <w:rPr>
      <w:rFonts w:asciiTheme="minorHAnsi" w:eastAsiaTheme="minorEastAsia" w:hAnsiTheme="minorHAnsi" w:cstheme="minorBidi"/>
      <w:kern w:val="2"/>
      <w:sz w:val="21"/>
      <w:szCs w:val="22"/>
      <w:lang w:val="en-US" w:eastAsia="zh-CN"/>
    </w:rPr>
  </w:style>
  <w:style w:type="paragraph" w:styleId="afe">
    <w:name w:val="annotation subject"/>
    <w:basedOn w:val="afc"/>
    <w:next w:val="afc"/>
    <w:link w:val="aff"/>
    <w:uiPriority w:val="99"/>
    <w:semiHidden/>
    <w:unhideWhenUsed/>
    <w:rsid w:val="00373669"/>
    <w:rPr>
      <w:b/>
      <w:bCs/>
    </w:rPr>
  </w:style>
  <w:style w:type="character" w:customStyle="1" w:styleId="aff">
    <w:name w:val="註解主旨 字元"/>
    <w:basedOn w:val="afd"/>
    <w:link w:val="afe"/>
    <w:uiPriority w:val="99"/>
    <w:semiHidden/>
    <w:rsid w:val="00373669"/>
    <w:rPr>
      <w:rFonts w:asciiTheme="minorHAnsi" w:eastAsiaTheme="minorEastAsia" w:hAnsiTheme="minorHAnsi" w:cstheme="minorBidi"/>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45B2-5B5C-4BF4-AEDF-9DA6097C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7753</Words>
  <Characters>44195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51845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DSE user</cp:lastModifiedBy>
  <cp:revision>6</cp:revision>
  <cp:lastPrinted>2017-06-21T12:28:00Z</cp:lastPrinted>
  <dcterms:created xsi:type="dcterms:W3CDTF">2018-04-16T10:09:00Z</dcterms:created>
  <dcterms:modified xsi:type="dcterms:W3CDTF">2018-06-07T09:12:00Z</dcterms:modified>
</cp:coreProperties>
</file>