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DE" w:rsidRPr="002A62DE" w:rsidRDefault="00546E81" w:rsidP="001E5A36">
      <w:pPr>
        <w:pStyle w:val="af"/>
        <w:spacing w:line="400" w:lineRule="exact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Acordo relativo à Alteração ao </w:t>
      </w:r>
      <w:r w:rsidR="003E2186">
        <w:rPr>
          <w:rFonts w:eastAsia="SimSun"/>
          <w:b/>
          <w:sz w:val="24"/>
          <w:szCs w:val="24"/>
          <w:lang w:eastAsia="zh-CN"/>
        </w:rPr>
        <w:t xml:space="preserve">Acordo sobre Comércio de Serviços no âmbito do </w:t>
      </w:r>
      <w:r w:rsidR="002A62DE" w:rsidRPr="002A62DE">
        <w:rPr>
          <w:rFonts w:eastAsia="SimSun"/>
          <w:b/>
          <w:sz w:val="24"/>
          <w:szCs w:val="24"/>
          <w:lang w:eastAsia="zh-CN"/>
        </w:rPr>
        <w:t>Acordo de Estreitamento das Relações Económicas e Comerciais</w:t>
      </w:r>
      <w:r w:rsidR="002A62DE" w:rsidRPr="002A62DE">
        <w:rPr>
          <w:rFonts w:eastAsia="SimSun" w:hint="eastAsia"/>
          <w:b/>
          <w:sz w:val="24"/>
          <w:szCs w:val="24"/>
          <w:lang w:eastAsia="zh-CN"/>
        </w:rPr>
        <w:t xml:space="preserve"> </w:t>
      </w:r>
      <w:r w:rsidR="002A62DE" w:rsidRPr="002A62DE">
        <w:rPr>
          <w:rFonts w:eastAsia="SimSun"/>
          <w:b/>
          <w:sz w:val="24"/>
          <w:szCs w:val="24"/>
          <w:lang w:eastAsia="zh-CN"/>
        </w:rPr>
        <w:t>entre o Interior da China e Macau</w:t>
      </w:r>
      <w:r w:rsidRPr="00546E81">
        <w:rPr>
          <w:rFonts w:eastAsia="SimSun"/>
          <w:b/>
          <w:sz w:val="24"/>
          <w:szCs w:val="24"/>
          <w:lang w:eastAsia="zh-CN"/>
        </w:rPr>
        <w:t xml:space="preserve"> </w:t>
      </w:r>
    </w:p>
    <w:p w:rsidR="003E2186" w:rsidRDefault="003E2186" w:rsidP="00EB7A48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2A62DE" w:rsidRPr="005679A7" w:rsidRDefault="001E5A36" w:rsidP="00D27CF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color w:val="000000"/>
          <w:kern w:val="0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>Para</w:t>
      </w:r>
      <w:r w:rsidR="002A62DE" w:rsidRPr="002A62DE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3E2186">
        <w:rPr>
          <w:rFonts w:ascii="Times New Roman" w:hAnsi="Times New Roman" w:cs="Times New Roman"/>
          <w:szCs w:val="24"/>
          <w:lang w:val="pt-PT" w:eastAsia="zh-HK"/>
        </w:rPr>
        <w:t xml:space="preserve">aumentar ainda mais o nível </w:t>
      </w:r>
      <w:r w:rsidR="00D27CFA">
        <w:rPr>
          <w:rFonts w:ascii="Times New Roman" w:hAnsi="Times New Roman" w:cs="Times New Roman"/>
          <w:szCs w:val="24"/>
          <w:lang w:val="pt-PT" w:eastAsia="zh-HK"/>
        </w:rPr>
        <w:t xml:space="preserve">do </w:t>
      </w:r>
      <w:r w:rsidR="00D27CFA" w:rsidRPr="00C160E3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 no âmbito do Acordo de Estreitamento das Relações Económicas e Comerciais</w:t>
      </w:r>
      <w:r w:rsidR="00D27CFA" w:rsidRPr="00C160E3">
        <w:rPr>
          <w:rFonts w:ascii="Times New Roman" w:hAnsi="Times New Roman" w:cs="Times New Roman" w:hint="eastAsia"/>
          <w:i/>
          <w:szCs w:val="24"/>
          <w:lang w:val="pt-PT" w:eastAsia="zh-HK"/>
        </w:rPr>
        <w:t xml:space="preserve"> </w:t>
      </w:r>
      <w:r w:rsidR="00D27CFA" w:rsidRPr="00C160E3">
        <w:rPr>
          <w:rFonts w:ascii="Times New Roman" w:hAnsi="Times New Roman" w:cs="Times New Roman"/>
          <w:i/>
          <w:szCs w:val="24"/>
          <w:lang w:val="pt-PT" w:eastAsia="zh-HK"/>
        </w:rPr>
        <w:t xml:space="preserve">entre o Interior da China e Macau </w:t>
      </w:r>
      <w:r w:rsidR="00D27CFA" w:rsidRPr="0049306F">
        <w:rPr>
          <w:rFonts w:ascii="Times New Roman" w:hAnsi="Times New Roman" w:cs="Times New Roman"/>
          <w:szCs w:val="24"/>
          <w:lang w:val="pt-PT" w:eastAsia="zh-HK"/>
        </w:rPr>
        <w:t>(adiante designad</w:t>
      </w:r>
      <w:r w:rsidR="00D27CFA">
        <w:rPr>
          <w:rFonts w:ascii="Times New Roman" w:hAnsi="Times New Roman" w:cs="Times New Roman"/>
          <w:szCs w:val="24"/>
          <w:lang w:val="pt-PT" w:eastAsia="zh-HK"/>
        </w:rPr>
        <w:t>o</w:t>
      </w:r>
      <w:r w:rsidR="00D27CFA" w:rsidRPr="0049306F">
        <w:rPr>
          <w:rFonts w:ascii="Times New Roman" w:hAnsi="Times New Roman" w:cs="Times New Roman"/>
          <w:szCs w:val="24"/>
          <w:lang w:val="pt-PT" w:eastAsia="zh-HK"/>
        </w:rPr>
        <w:t xml:space="preserve"> por </w:t>
      </w:r>
      <w:r w:rsidR="00D27CFA">
        <w:rPr>
          <w:rFonts w:ascii="Times New Roman" w:hAnsi="Times New Roman" w:cs="Times New Roman"/>
          <w:szCs w:val="24"/>
          <w:lang w:val="pt-PT" w:eastAsia="zh-HK"/>
        </w:rPr>
        <w:t>“</w:t>
      </w:r>
      <w:r w:rsidR="00D27CFA" w:rsidRPr="00C160E3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D27CFA">
        <w:rPr>
          <w:rFonts w:ascii="Times New Roman" w:hAnsi="Times New Roman" w:cs="Times New Roman"/>
          <w:szCs w:val="24"/>
          <w:lang w:val="pt-PT" w:eastAsia="zh-HK"/>
        </w:rPr>
        <w:t>”</w:t>
      </w:r>
      <w:r w:rsidR="00D27CFA" w:rsidRPr="0049306F">
        <w:rPr>
          <w:rFonts w:ascii="Times New Roman" w:hAnsi="Times New Roman" w:cs="Times New Roman"/>
          <w:szCs w:val="24"/>
          <w:lang w:val="pt-PT" w:eastAsia="zh-HK"/>
        </w:rPr>
        <w:t>)</w:t>
      </w:r>
      <w:r w:rsidR="00D27CFA">
        <w:rPr>
          <w:rFonts w:ascii="Times New Roman" w:hAnsi="Times New Roman" w:cs="Times New Roman"/>
          <w:szCs w:val="24"/>
          <w:lang w:val="pt-PT" w:eastAsia="zh-HK"/>
        </w:rPr>
        <w:t>, aprofundando a liberalização do comércio de serviços entre o Interior da China</w:t>
      </w:r>
      <w:r w:rsidR="00D27CFA" w:rsidRPr="001E5A36">
        <w:rPr>
          <w:vertAlign w:val="superscript"/>
        </w:rPr>
        <w:footnoteReference w:id="1"/>
      </w:r>
      <w:r w:rsidR="00D27CFA">
        <w:rPr>
          <w:rFonts w:ascii="Times New Roman" w:hAnsi="Times New Roman" w:cs="Times New Roman"/>
          <w:szCs w:val="24"/>
          <w:lang w:val="pt-PT" w:eastAsia="zh-HK"/>
        </w:rPr>
        <w:t xml:space="preserve"> e a </w:t>
      </w:r>
      <w:r w:rsidR="00D27CFA" w:rsidRPr="002A62DE">
        <w:rPr>
          <w:rFonts w:ascii="Times New Roman" w:hAnsi="Times New Roman" w:cs="Times New Roman"/>
          <w:szCs w:val="24"/>
          <w:lang w:val="pt-PT" w:eastAsia="zh-HK"/>
        </w:rPr>
        <w:t xml:space="preserve">Região Administrativa Especial de Macau </w:t>
      </w:r>
      <w:r w:rsidR="00D27CFA" w:rsidRPr="0049306F">
        <w:rPr>
          <w:rFonts w:ascii="Times New Roman" w:hAnsi="Times New Roman" w:cs="Times New Roman"/>
          <w:szCs w:val="24"/>
          <w:lang w:val="pt-PT" w:eastAsia="zh-HK"/>
        </w:rPr>
        <w:t xml:space="preserve">(adiante designadas por </w:t>
      </w:r>
      <w:r w:rsidR="00D27CFA">
        <w:rPr>
          <w:rFonts w:ascii="Times New Roman" w:hAnsi="Times New Roman" w:cs="Times New Roman"/>
          <w:szCs w:val="24"/>
          <w:lang w:val="pt-PT" w:eastAsia="zh-HK"/>
        </w:rPr>
        <w:t>“</w:t>
      </w:r>
      <w:r w:rsidR="00D27CFA" w:rsidRPr="0049306F">
        <w:rPr>
          <w:rFonts w:ascii="Times New Roman" w:hAnsi="Times New Roman" w:cs="Times New Roman"/>
          <w:szCs w:val="24"/>
          <w:lang w:val="pt-PT" w:eastAsia="zh-HK"/>
        </w:rPr>
        <w:t>as duas partes</w:t>
      </w:r>
      <w:r w:rsidR="00D27CFA">
        <w:rPr>
          <w:rFonts w:ascii="Times New Roman" w:hAnsi="Times New Roman" w:cs="Times New Roman"/>
          <w:szCs w:val="24"/>
          <w:lang w:val="pt-PT" w:eastAsia="zh-HK"/>
        </w:rPr>
        <w:t>”</w:t>
      </w:r>
      <w:r w:rsidR="00D27CFA" w:rsidRPr="0049306F">
        <w:rPr>
          <w:rFonts w:ascii="Times New Roman" w:hAnsi="Times New Roman" w:cs="Times New Roman"/>
          <w:szCs w:val="24"/>
          <w:lang w:val="pt-PT" w:eastAsia="zh-HK"/>
        </w:rPr>
        <w:t>)</w:t>
      </w:r>
      <w:r w:rsidR="00D27CFA" w:rsidRPr="002A62DE">
        <w:rPr>
          <w:rFonts w:ascii="Times New Roman" w:hAnsi="Times New Roman" w:cs="Times New Roman"/>
          <w:szCs w:val="24"/>
          <w:lang w:val="pt-PT" w:eastAsia="zh-HK"/>
        </w:rPr>
        <w:t xml:space="preserve">, </w:t>
      </w:r>
      <w:r w:rsidR="00D27CFA">
        <w:rPr>
          <w:rFonts w:ascii="Times New Roman" w:hAnsi="Times New Roman" w:cs="Times New Roman"/>
          <w:szCs w:val="24"/>
          <w:lang w:val="pt-PT" w:eastAsia="zh-HK"/>
        </w:rPr>
        <w:t xml:space="preserve">reforçando o intercâmbio e a cooperação económica e comercial entre as duas partes, </w:t>
      </w:r>
      <w:r w:rsidR="002A62DE" w:rsidRPr="002A62DE">
        <w:rPr>
          <w:rFonts w:ascii="Times New Roman" w:hAnsi="Times New Roman" w:cs="Times New Roman"/>
          <w:szCs w:val="24"/>
          <w:lang w:val="pt-PT" w:eastAsia="zh-HK"/>
        </w:rPr>
        <w:t xml:space="preserve">as </w:t>
      </w:r>
      <w:r w:rsidR="009A4279">
        <w:rPr>
          <w:rFonts w:ascii="Times New Roman" w:hAnsi="Times New Roman" w:cs="Times New Roman"/>
          <w:szCs w:val="24"/>
          <w:lang w:val="pt-PT" w:eastAsia="zh-HK"/>
        </w:rPr>
        <w:t>mesmas</w:t>
      </w:r>
      <w:r w:rsidR="002A62DE" w:rsidRPr="002A62DE">
        <w:rPr>
          <w:rFonts w:ascii="Times New Roman" w:hAnsi="Times New Roman" w:cs="Times New Roman"/>
          <w:szCs w:val="24"/>
          <w:lang w:val="pt-PT" w:eastAsia="zh-HK"/>
        </w:rPr>
        <w:t xml:space="preserve"> decidiram </w:t>
      </w:r>
      <w:r w:rsidR="00D27CFA">
        <w:rPr>
          <w:rFonts w:ascii="Times New Roman" w:hAnsi="Times New Roman" w:cs="Times New Roman"/>
          <w:szCs w:val="24"/>
          <w:lang w:val="pt-PT" w:eastAsia="zh-HK"/>
        </w:rPr>
        <w:t xml:space="preserve">introduzir ao </w:t>
      </w:r>
      <w:r w:rsidR="00D27CFA" w:rsidRPr="00C160E3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D27CFA">
        <w:rPr>
          <w:rFonts w:ascii="Times New Roman" w:hAnsi="Times New Roman" w:cs="Times New Roman"/>
          <w:szCs w:val="24"/>
          <w:lang w:val="pt-PT" w:eastAsia="zh-HK"/>
        </w:rPr>
        <w:t xml:space="preserve">, assinado </w:t>
      </w:r>
      <w:r w:rsidR="00C160E3">
        <w:rPr>
          <w:rFonts w:ascii="Times New Roman" w:hAnsi="Times New Roman" w:cs="Times New Roman"/>
          <w:szCs w:val="24"/>
          <w:lang w:val="pt-PT" w:eastAsia="zh-HK"/>
        </w:rPr>
        <w:t>na Região Administrativa Especial de Macau (</w:t>
      </w:r>
      <w:r w:rsidR="00C160E3" w:rsidRPr="0049306F">
        <w:rPr>
          <w:rFonts w:ascii="Times New Roman" w:hAnsi="Times New Roman" w:cs="Times New Roman"/>
          <w:szCs w:val="24"/>
          <w:lang w:val="pt-PT" w:eastAsia="zh-HK"/>
        </w:rPr>
        <w:t>adiante designad</w:t>
      </w:r>
      <w:r w:rsidR="00C160E3">
        <w:rPr>
          <w:rFonts w:ascii="Times New Roman" w:hAnsi="Times New Roman" w:cs="Times New Roman"/>
          <w:szCs w:val="24"/>
          <w:lang w:val="pt-PT" w:eastAsia="zh-HK"/>
        </w:rPr>
        <w:t>a</w:t>
      </w:r>
      <w:r w:rsidR="00C160E3" w:rsidRPr="0049306F">
        <w:rPr>
          <w:rFonts w:ascii="Times New Roman" w:hAnsi="Times New Roman" w:cs="Times New Roman"/>
          <w:szCs w:val="24"/>
          <w:lang w:val="pt-PT" w:eastAsia="zh-HK"/>
        </w:rPr>
        <w:t xml:space="preserve"> por </w:t>
      </w:r>
      <w:r w:rsidR="00C160E3">
        <w:rPr>
          <w:rFonts w:ascii="Times New Roman" w:hAnsi="Times New Roman" w:cs="Times New Roman"/>
          <w:szCs w:val="24"/>
          <w:lang w:val="pt-PT" w:eastAsia="zh-HK"/>
        </w:rPr>
        <w:t xml:space="preserve">“Macau”) </w:t>
      </w:r>
      <w:r w:rsidR="00D27CFA">
        <w:rPr>
          <w:rFonts w:ascii="Times New Roman" w:hAnsi="Times New Roman" w:cs="Times New Roman"/>
          <w:szCs w:val="24"/>
          <w:lang w:val="pt-PT" w:eastAsia="zh-HK"/>
        </w:rPr>
        <w:t xml:space="preserve">no dia 28 de Novembro de 2015, as seguintes alterações: </w:t>
      </w:r>
    </w:p>
    <w:p w:rsidR="002A62DE" w:rsidRPr="002A62DE" w:rsidRDefault="002A62DE" w:rsidP="00EB7A48">
      <w:pPr>
        <w:pStyle w:val="af"/>
        <w:spacing w:line="400" w:lineRule="exact"/>
        <w:jc w:val="center"/>
        <w:rPr>
          <w:rFonts w:eastAsia="SimSun"/>
          <w:b/>
          <w:sz w:val="24"/>
          <w:szCs w:val="24"/>
          <w:lang w:eastAsia="zh-CN"/>
        </w:rPr>
      </w:pPr>
    </w:p>
    <w:p w:rsidR="000B7DF0" w:rsidRDefault="006B4745" w:rsidP="002A62DE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 w:hint="eastAsia"/>
          <w:szCs w:val="24"/>
          <w:lang w:val="pt-PT"/>
        </w:rPr>
        <w:t>I</w:t>
      </w:r>
      <w:r w:rsidR="001E5A36">
        <w:rPr>
          <w:rFonts w:ascii="Times New Roman" w:hAnsi="Times New Roman" w:cs="Times New Roman"/>
          <w:szCs w:val="24"/>
          <w:lang w:val="pt-PT" w:eastAsia="zh-HK"/>
        </w:rPr>
        <w:t xml:space="preserve">. </w:t>
      </w:r>
      <w:r>
        <w:rPr>
          <w:rFonts w:ascii="Times New Roman" w:hAnsi="Times New Roman" w:cs="Times New Roman" w:hint="eastAsia"/>
          <w:szCs w:val="24"/>
          <w:lang w:val="pt-PT"/>
        </w:rPr>
        <w:t>A</w:t>
      </w:r>
      <w:r>
        <w:rPr>
          <w:rFonts w:ascii="Times New Roman" w:hAnsi="Times New Roman" w:cs="Times New Roman"/>
          <w:szCs w:val="24"/>
          <w:lang w:val="pt-PT"/>
        </w:rPr>
        <w:t xml:space="preserve">s alterações ao texto do </w:t>
      </w:r>
      <w:r w:rsidRPr="00C160E3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0B7DF0">
        <w:rPr>
          <w:rFonts w:ascii="Times New Roman" w:hAnsi="Times New Roman" w:cs="Times New Roman"/>
          <w:szCs w:val="24"/>
          <w:lang w:val="pt-PT" w:eastAsia="zh-HK"/>
        </w:rPr>
        <w:t>são:</w:t>
      </w:r>
    </w:p>
    <w:p w:rsidR="00421715" w:rsidRDefault="00421715" w:rsidP="002A62DE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B02878" w:rsidRDefault="00B02878" w:rsidP="002A62DE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 xml:space="preserve">1. </w:t>
      </w:r>
      <w:r w:rsidR="005E06E4">
        <w:rPr>
          <w:rFonts w:ascii="Times New Roman" w:hAnsi="Times New Roman" w:cs="Times New Roman"/>
          <w:szCs w:val="24"/>
          <w:lang w:val="pt-PT" w:eastAsia="zh-HK"/>
        </w:rPr>
        <w:t>É alterada a redacção do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 n.º 1 do artigo 3.º (Deveres) do Capítulo III (Deveres e disposições) do </w:t>
      </w:r>
      <w:r w:rsidRPr="00C54DA0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val="pt-PT" w:eastAsia="zh-HK"/>
        </w:rPr>
        <w:t>para</w:t>
      </w:r>
      <w:proofErr w:type="gramEnd"/>
      <w:r>
        <w:rPr>
          <w:rFonts w:ascii="Times New Roman" w:hAnsi="Times New Roman" w:cs="Times New Roman"/>
          <w:szCs w:val="24"/>
          <w:lang w:val="pt-PT" w:eastAsia="zh-HK"/>
        </w:rPr>
        <w:t>:</w:t>
      </w:r>
    </w:p>
    <w:p w:rsidR="00904CB7" w:rsidRDefault="00B02878" w:rsidP="002A62DE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/>
        </w:rPr>
      </w:pPr>
      <w:r>
        <w:rPr>
          <w:rFonts w:ascii="Times New Roman" w:hAnsi="Times New Roman" w:cs="Times New Roman" w:hint="eastAsia"/>
          <w:szCs w:val="24"/>
          <w:lang w:val="pt-PT"/>
        </w:rPr>
        <w:t>“</w:t>
      </w:r>
      <w:r w:rsidR="00C54DA0">
        <w:rPr>
          <w:rFonts w:ascii="Times New Roman" w:hAnsi="Times New Roman" w:cs="Times New Roman"/>
          <w:szCs w:val="24"/>
          <w:lang w:val="pt-PT"/>
        </w:rPr>
        <w:t>1</w:t>
      </w:r>
      <w:r w:rsidR="00C54DA0">
        <w:rPr>
          <w:rFonts w:ascii="Times New Roman" w:hAnsi="Times New Roman" w:cs="Times New Roman"/>
          <w:szCs w:val="24"/>
          <w:lang w:val="pt-PT" w:eastAsia="zh-HK"/>
        </w:rPr>
        <w:t>.</w:t>
      </w:r>
      <w:r w:rsidR="00C40BEB">
        <w:rPr>
          <w:rFonts w:ascii="Times New Roman" w:hAnsi="Times New Roman" w:cs="Times New Roman"/>
          <w:szCs w:val="24"/>
          <w:lang w:val="pt-PT"/>
        </w:rPr>
        <w:t xml:space="preserve"> </w:t>
      </w:r>
      <w:r w:rsidR="00C40BEB">
        <w:rPr>
          <w:rFonts w:ascii="Times New Roman" w:hAnsi="Times New Roman" w:cs="Times New Roman" w:hint="eastAsia"/>
          <w:szCs w:val="24"/>
          <w:lang w:val="pt-PT"/>
        </w:rPr>
        <w:t>C</w:t>
      </w:r>
      <w:r w:rsidR="00C40BEB">
        <w:rPr>
          <w:rFonts w:ascii="Times New Roman" w:hAnsi="Times New Roman" w:cs="Times New Roman"/>
          <w:szCs w:val="24"/>
          <w:lang w:val="pt-PT"/>
        </w:rPr>
        <w:t>onstam do Anexo</w:t>
      </w:r>
      <w:r w:rsidR="00C54DA0">
        <w:rPr>
          <w:rFonts w:ascii="Times New Roman" w:hAnsi="Times New Roman" w:cs="Times New Roman"/>
          <w:szCs w:val="24"/>
          <w:lang w:val="pt-PT"/>
        </w:rPr>
        <w:t xml:space="preserve"> 1</w:t>
      </w:r>
      <w:r w:rsidR="00C40BEB">
        <w:rPr>
          <w:rFonts w:ascii="Times New Roman" w:hAnsi="Times New Roman" w:cs="Times New Roman"/>
          <w:szCs w:val="24"/>
          <w:lang w:val="pt-PT"/>
        </w:rPr>
        <w:t xml:space="preserve"> ao presente Acordo as medidas específicas do Interior da China para os serviços de Macau e Prestadores de Serviços de Macau. Relativamente à implementação dos compromissos específicos constantes </w:t>
      </w:r>
      <w:r w:rsidR="00C54DA0">
        <w:rPr>
          <w:rFonts w:ascii="Times New Roman" w:hAnsi="Times New Roman" w:cs="Times New Roman"/>
          <w:szCs w:val="24"/>
          <w:lang w:val="pt-PT"/>
        </w:rPr>
        <w:t xml:space="preserve">da Tabela 2 </w:t>
      </w:r>
      <w:r w:rsidR="00C40BEB">
        <w:rPr>
          <w:rFonts w:ascii="Times New Roman" w:hAnsi="Times New Roman" w:cs="Times New Roman"/>
          <w:szCs w:val="24"/>
          <w:lang w:val="pt-PT"/>
        </w:rPr>
        <w:t xml:space="preserve">do Anexo </w:t>
      </w:r>
      <w:r w:rsidR="00C54DA0">
        <w:rPr>
          <w:rFonts w:ascii="Times New Roman" w:hAnsi="Times New Roman" w:cs="Times New Roman"/>
          <w:szCs w:val="24"/>
          <w:lang w:val="pt-PT"/>
        </w:rPr>
        <w:t>1</w:t>
      </w:r>
      <w:r w:rsidR="00C40BEB">
        <w:rPr>
          <w:rFonts w:ascii="Times New Roman" w:hAnsi="Times New Roman" w:cs="Times New Roman"/>
          <w:szCs w:val="24"/>
          <w:lang w:val="pt-PT"/>
        </w:rPr>
        <w:t xml:space="preserve"> do presente Acordo, para além da aplicação do disposto no presente Acordo, aplicam-se também a respectiva legislação e regulamentos administrativos do Interior da China.</w:t>
      </w:r>
      <w:r w:rsidR="000D0F57">
        <w:rPr>
          <w:rFonts w:ascii="Times New Roman" w:hAnsi="Times New Roman" w:cs="Times New Roman"/>
          <w:szCs w:val="24"/>
          <w:lang w:val="pt-PT"/>
        </w:rPr>
        <w:t>”</w:t>
      </w:r>
      <w:r w:rsidR="00C40BEB">
        <w:rPr>
          <w:rFonts w:ascii="Times New Roman" w:hAnsi="Times New Roman" w:cs="Times New Roman"/>
          <w:szCs w:val="24"/>
          <w:lang w:val="pt-PT"/>
        </w:rPr>
        <w:t xml:space="preserve"> </w:t>
      </w:r>
    </w:p>
    <w:p w:rsidR="00904CB7" w:rsidRDefault="00904CB7" w:rsidP="002A62DE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/>
        </w:rPr>
      </w:pPr>
    </w:p>
    <w:p w:rsidR="00421715" w:rsidRDefault="00904CB7" w:rsidP="002A62DE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/>
        </w:rPr>
        <w:t xml:space="preserve">2. É eliminada a nota de rodapé n.º 6 do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Capítulo IV (Presença comercial) do </w:t>
      </w:r>
      <w:r w:rsidR="00C54DA0" w:rsidRPr="00C54DA0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>
        <w:rPr>
          <w:rFonts w:ascii="Times New Roman" w:hAnsi="Times New Roman" w:cs="Times New Roman"/>
          <w:szCs w:val="24"/>
          <w:lang w:val="pt-PT" w:eastAsia="zh-HK"/>
        </w:rPr>
        <w:t>.</w:t>
      </w:r>
      <w:r w:rsidR="00B02878">
        <w:rPr>
          <w:rFonts w:ascii="Times New Roman" w:hAnsi="Times New Roman" w:cs="Times New Roman"/>
          <w:szCs w:val="24"/>
          <w:lang w:val="pt-PT" w:eastAsia="zh-HK"/>
        </w:rPr>
        <w:t xml:space="preserve"> </w:t>
      </w:r>
    </w:p>
    <w:p w:rsidR="00762FF7" w:rsidRDefault="00762FF7" w:rsidP="00762FF7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/>
        </w:rPr>
      </w:pPr>
    </w:p>
    <w:p w:rsidR="00762FF7" w:rsidRDefault="00762FF7" w:rsidP="00762FF7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/>
        </w:rPr>
        <w:t xml:space="preserve">3. É eliminada a nota de rodapé n.º 7 do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Capítulo V (Serviços transfronteiriços) do </w:t>
      </w:r>
      <w:r w:rsidR="00C54DA0" w:rsidRPr="00C54DA0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. </w:t>
      </w:r>
    </w:p>
    <w:p w:rsidR="00762FF7" w:rsidRDefault="00762FF7" w:rsidP="00762FF7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/>
        </w:rPr>
      </w:pPr>
    </w:p>
    <w:p w:rsidR="00762FF7" w:rsidRDefault="00762FF7" w:rsidP="00762FF7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/>
        </w:rPr>
        <w:lastRenderedPageBreak/>
        <w:t xml:space="preserve">4. São eliminados o artigo 11.º </w:t>
      </w:r>
      <w:r w:rsidR="0060467A">
        <w:rPr>
          <w:rFonts w:ascii="Times New Roman" w:hAnsi="Times New Roman" w:cs="Times New Roman"/>
          <w:szCs w:val="24"/>
          <w:lang w:val="pt-PT"/>
        </w:rPr>
        <w:t>(Serviços de</w:t>
      </w:r>
      <w:r w:rsidR="0060467A" w:rsidRPr="0060467A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60467A">
        <w:rPr>
          <w:rFonts w:ascii="Times New Roman" w:hAnsi="Times New Roman" w:cs="Times New Roman"/>
          <w:szCs w:val="24"/>
          <w:lang w:val="pt-PT" w:eastAsia="zh-HK"/>
        </w:rPr>
        <w:t>telecomunicações</w:t>
      </w:r>
      <w:r w:rsidR="0060467A">
        <w:rPr>
          <w:rFonts w:ascii="Times New Roman" w:hAnsi="Times New Roman" w:cs="Times New Roman"/>
          <w:szCs w:val="24"/>
          <w:lang w:val="pt-PT"/>
        </w:rPr>
        <w:t xml:space="preserve">) </w:t>
      </w:r>
      <w:r>
        <w:rPr>
          <w:rFonts w:ascii="Times New Roman" w:hAnsi="Times New Roman" w:cs="Times New Roman"/>
          <w:szCs w:val="24"/>
          <w:lang w:val="pt-PT"/>
        </w:rPr>
        <w:t xml:space="preserve">do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Capítulo VI (Telecomunicações) e o artigo 12.º </w:t>
      </w:r>
      <w:r w:rsidR="0060467A">
        <w:rPr>
          <w:rFonts w:ascii="Times New Roman" w:hAnsi="Times New Roman" w:cs="Times New Roman"/>
          <w:szCs w:val="24"/>
          <w:lang w:val="pt-PT"/>
        </w:rPr>
        <w:t xml:space="preserve">(Serviços </w:t>
      </w:r>
      <w:r w:rsidR="0060467A">
        <w:rPr>
          <w:rFonts w:ascii="Times New Roman" w:hAnsi="Times New Roman" w:cs="Times New Roman"/>
          <w:szCs w:val="24"/>
          <w:lang w:val="pt-PT" w:eastAsia="zh-HK"/>
        </w:rPr>
        <w:t>culturais</w:t>
      </w:r>
      <w:r w:rsidR="0060467A">
        <w:rPr>
          <w:rFonts w:ascii="Times New Roman" w:hAnsi="Times New Roman" w:cs="Times New Roman"/>
          <w:szCs w:val="24"/>
          <w:lang w:val="pt-PT"/>
        </w:rPr>
        <w:t xml:space="preserve">)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do Capítulo VII (Cultura) do </w:t>
      </w:r>
      <w:r w:rsidR="00C54DA0" w:rsidRPr="00C54DA0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. </w:t>
      </w:r>
    </w:p>
    <w:p w:rsidR="00762FF7" w:rsidRDefault="00762FF7" w:rsidP="00762FF7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60467A" w:rsidRDefault="0060467A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/>
        </w:rPr>
        <w:t>5. A numeração d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os Capítulo VIII (Requisitos sobre procedimentos especiais e informação), Capítulo IX (Facilitação do investimento) e Capítulo X (Outras disposições) do </w:t>
      </w:r>
      <w:r w:rsidR="00C54DA0" w:rsidRPr="00C54DA0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C54DA0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é reordenada </w:t>
      </w:r>
      <w:r w:rsidR="00BB378D">
        <w:rPr>
          <w:rFonts w:ascii="Times New Roman" w:hAnsi="Times New Roman" w:cs="Times New Roman"/>
          <w:szCs w:val="24"/>
          <w:lang w:val="pt-PT" w:eastAsia="zh-HK"/>
        </w:rPr>
        <w:t>para os Capítulo VI, Capítulo VII e</w:t>
      </w:r>
      <w:r w:rsidR="00BB378D" w:rsidRPr="00BB378D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BB378D">
        <w:rPr>
          <w:rFonts w:ascii="Times New Roman" w:hAnsi="Times New Roman" w:cs="Times New Roman"/>
          <w:szCs w:val="24"/>
          <w:lang w:val="pt-PT" w:eastAsia="zh-HK"/>
        </w:rPr>
        <w:t xml:space="preserve">Capítulo VIII, respectivamente; </w:t>
      </w:r>
      <w:r w:rsidR="00BB378D">
        <w:rPr>
          <w:rFonts w:ascii="Times New Roman" w:hAnsi="Times New Roman" w:cs="Times New Roman"/>
          <w:szCs w:val="24"/>
          <w:lang w:val="pt-PT"/>
        </w:rPr>
        <w:t xml:space="preserve">a numeração dos artigos 13.º a 16.º </w:t>
      </w:r>
      <w:r w:rsidR="00D7757F">
        <w:rPr>
          <w:rFonts w:ascii="Times New Roman" w:hAnsi="Times New Roman" w:cs="Times New Roman"/>
          <w:szCs w:val="24"/>
          <w:lang w:val="pt-PT"/>
        </w:rPr>
        <w:t>é</w:t>
      </w:r>
      <w:r w:rsidR="00BB378D" w:rsidRPr="00BB378D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BB378D">
        <w:rPr>
          <w:rFonts w:ascii="Times New Roman" w:hAnsi="Times New Roman" w:cs="Times New Roman"/>
          <w:szCs w:val="24"/>
          <w:lang w:val="pt-PT" w:eastAsia="zh-HK"/>
        </w:rPr>
        <w:t>reordenada para os</w:t>
      </w:r>
      <w:r w:rsidR="00BB378D">
        <w:rPr>
          <w:rFonts w:ascii="Times New Roman" w:hAnsi="Times New Roman" w:cs="Times New Roman"/>
          <w:szCs w:val="24"/>
          <w:lang w:val="pt-PT"/>
        </w:rPr>
        <w:t xml:space="preserve"> </w:t>
      </w:r>
      <w:r w:rsidR="00BB378D">
        <w:rPr>
          <w:rFonts w:ascii="Times New Roman" w:hAnsi="Times New Roman" w:cs="Times New Roman"/>
          <w:szCs w:val="24"/>
          <w:lang w:val="pt-PT" w:eastAsia="zh-HK"/>
        </w:rPr>
        <w:t>artigos 11.º a 14.º.</w:t>
      </w:r>
    </w:p>
    <w:p w:rsidR="00BB378D" w:rsidRDefault="00BB378D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BB378D" w:rsidRDefault="00BB378D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 xml:space="preserve">6. </w:t>
      </w:r>
      <w:r w:rsidR="00C54DA0">
        <w:rPr>
          <w:rFonts w:ascii="Times New Roman" w:hAnsi="Times New Roman" w:cs="Times New Roman"/>
          <w:szCs w:val="24"/>
          <w:lang w:val="pt-PT" w:eastAsia="zh-HK"/>
        </w:rPr>
        <w:t>É alterada a redacção do</w:t>
      </w:r>
      <w:r w:rsidR="00A26720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>
        <w:rPr>
          <w:rFonts w:ascii="Times New Roman" w:hAnsi="Times New Roman" w:cs="Times New Roman"/>
          <w:szCs w:val="24"/>
          <w:lang w:val="pt-PT" w:eastAsia="zh-HK"/>
        </w:rPr>
        <w:t>artigo 12.º</w:t>
      </w:r>
      <w:r w:rsidR="000D0F57">
        <w:rPr>
          <w:rFonts w:ascii="Times New Roman" w:hAnsi="Times New Roman" w:cs="Times New Roman"/>
          <w:szCs w:val="24"/>
          <w:lang w:val="pt-PT" w:eastAsia="zh-HK"/>
        </w:rPr>
        <w:t xml:space="preserve"> (Facilitação do investimento)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26720">
        <w:rPr>
          <w:rFonts w:ascii="Times New Roman" w:hAnsi="Times New Roman" w:cs="Times New Roman"/>
          <w:szCs w:val="24"/>
          <w:lang w:val="pt-PT" w:eastAsia="zh-HK"/>
        </w:rPr>
        <w:t xml:space="preserve">do Capítulo VII (Facilitação do investimento)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(anteriormente </w:t>
      </w:r>
      <w:r w:rsidR="00D7757F">
        <w:rPr>
          <w:rFonts w:ascii="Times New Roman" w:hAnsi="Times New Roman" w:cs="Times New Roman"/>
          <w:szCs w:val="24"/>
          <w:lang w:val="pt-PT" w:eastAsia="zh-HK"/>
        </w:rPr>
        <w:t xml:space="preserve">artigo 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14.º do Capítulo IX) </w:t>
      </w:r>
      <w:proofErr w:type="gramStart"/>
      <w:r w:rsidR="00C54DA0">
        <w:rPr>
          <w:rFonts w:ascii="Times New Roman" w:hAnsi="Times New Roman" w:cs="Times New Roman"/>
          <w:szCs w:val="24"/>
          <w:lang w:val="pt-PT" w:eastAsia="zh-HK"/>
        </w:rPr>
        <w:t>para</w:t>
      </w:r>
      <w:proofErr w:type="gramEnd"/>
      <w:r w:rsidR="00A26720">
        <w:rPr>
          <w:rFonts w:ascii="Times New Roman" w:hAnsi="Times New Roman" w:cs="Times New Roman"/>
          <w:szCs w:val="24"/>
          <w:lang w:val="pt-PT" w:eastAsia="zh-HK"/>
        </w:rPr>
        <w:t>:</w:t>
      </w:r>
    </w:p>
    <w:p w:rsidR="007B5A5F" w:rsidRDefault="00A26720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>“</w:t>
      </w:r>
      <w:r w:rsidR="007B5A5F">
        <w:rPr>
          <w:rFonts w:ascii="Times New Roman" w:hAnsi="Times New Roman" w:cs="Times New Roman"/>
          <w:szCs w:val="24"/>
          <w:lang w:val="pt-PT" w:eastAsia="zh-HK"/>
        </w:rPr>
        <w:t>1. No intuito de aumentar o nível de facilitação do investimento, o Interior da China concorda em, relativamente aos prestadores de serviços de Macau que investam no Interior da China nos sectores do comércio de serviços liberalizados a Macau ao abrigo do presente Acordo</w:t>
      </w:r>
      <w:proofErr w:type="gramStart"/>
      <w:r w:rsidR="007B5A5F">
        <w:rPr>
          <w:rFonts w:ascii="Times New Roman" w:hAnsi="Times New Roman" w:cs="Times New Roman"/>
          <w:szCs w:val="24"/>
          <w:lang w:val="pt-PT" w:eastAsia="zh-HK"/>
        </w:rPr>
        <w:t>,</w:t>
      </w:r>
      <w:proofErr w:type="gramEnd"/>
      <w:r w:rsidR="007B5A5F">
        <w:rPr>
          <w:rFonts w:ascii="Times New Roman" w:hAnsi="Times New Roman" w:cs="Times New Roman"/>
          <w:szCs w:val="24"/>
          <w:lang w:val="pt-PT" w:eastAsia="zh-HK"/>
        </w:rPr>
        <w:t xml:space="preserve"> sujeitar meramente a registo os actos de constituição de sociedades, alteração de contratos ou aprovação dos respectivos estatutos, aplicando-se a lei do Interior da China no que toca às formalidades posteriores ao registo. Exceptuam-se as duas situações seguintes: </w:t>
      </w:r>
    </w:p>
    <w:p w:rsidR="007B5A5F" w:rsidRDefault="00A26720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>1</w:t>
      </w:r>
      <w:r w:rsidR="007B5A5F">
        <w:rPr>
          <w:rFonts w:ascii="Times New Roman" w:hAnsi="Times New Roman" w:cs="Times New Roman"/>
          <w:szCs w:val="24"/>
          <w:lang w:val="pt-PT" w:eastAsia="zh-HK"/>
        </w:rPr>
        <w:t>)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 As medidas restritivas reservadas ao abrigo do artigo 9.º do Capítulo IV, bem como a constituição e alteração de uma instituição financeira, ficam sujeitas à legislação vigente em matéria de investimento estrangeiro;</w:t>
      </w:r>
      <w:r w:rsidR="007B5A5F">
        <w:rPr>
          <w:rFonts w:ascii="Times New Roman" w:hAnsi="Times New Roman" w:cs="Times New Roman"/>
          <w:szCs w:val="24"/>
          <w:lang w:val="pt-PT" w:eastAsia="zh-HK"/>
        </w:rPr>
        <w:t xml:space="preserve"> ou</w:t>
      </w:r>
    </w:p>
    <w:p w:rsidR="007B5A5F" w:rsidRDefault="007B5A5F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>2) O estabelecimento e a alteração de uma presença comercial que não revista a forma de sociedade ficam sujeitos à legislação relevante vigente.</w:t>
      </w:r>
    </w:p>
    <w:p w:rsidR="00A26720" w:rsidRDefault="007B5A5F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 xml:space="preserve">2. </w:t>
      </w:r>
      <w:r w:rsidR="00AE1AE5">
        <w:rPr>
          <w:rFonts w:ascii="Times New Roman" w:hAnsi="Times New Roman" w:cs="Times New Roman"/>
          <w:szCs w:val="24"/>
          <w:lang w:val="pt-PT" w:eastAsia="zh-HK"/>
        </w:rPr>
        <w:t xml:space="preserve">O Interior da China pode ajustar as disposições acima referidas nos termos legais no sentido de aumentar ainda mais o nível de facilitação </w:t>
      </w:r>
      <w:r w:rsidR="00752414" w:rsidRPr="00752414">
        <w:rPr>
          <w:rFonts w:ascii="Times New Roman" w:hAnsi="Times New Roman" w:cs="Times New Roman"/>
          <w:szCs w:val="24"/>
          <w:lang w:val="pt-PT" w:eastAsia="zh-HK"/>
        </w:rPr>
        <w:t>d</w:t>
      </w:r>
      <w:r w:rsidR="000D0F57">
        <w:rPr>
          <w:rFonts w:ascii="Times New Roman" w:hAnsi="Times New Roman" w:cs="Times New Roman"/>
          <w:szCs w:val="24"/>
          <w:lang w:val="pt-PT" w:eastAsia="zh-HK"/>
        </w:rPr>
        <w:t>o</w:t>
      </w:r>
      <w:r w:rsidR="00752414" w:rsidRPr="00752414">
        <w:rPr>
          <w:rFonts w:ascii="Times New Roman" w:hAnsi="Times New Roman" w:cs="Times New Roman"/>
          <w:szCs w:val="24"/>
          <w:lang w:val="pt-PT" w:eastAsia="zh-HK"/>
        </w:rPr>
        <w:t xml:space="preserve"> investimento</w:t>
      </w:r>
      <w:r w:rsidR="00AE1AE5">
        <w:rPr>
          <w:rFonts w:ascii="Times New Roman" w:hAnsi="Times New Roman" w:cs="Times New Roman"/>
          <w:szCs w:val="24"/>
          <w:lang w:val="pt-PT" w:eastAsia="zh-HK"/>
        </w:rPr>
        <w:t xml:space="preserve"> para com os prestadores de serviços de Macau</w:t>
      </w:r>
      <w:r w:rsidR="00A26720">
        <w:rPr>
          <w:rFonts w:ascii="Times New Roman" w:hAnsi="Times New Roman" w:cs="Times New Roman"/>
          <w:szCs w:val="24"/>
          <w:lang w:val="pt-PT" w:eastAsia="zh-HK"/>
        </w:rPr>
        <w:t>.</w:t>
      </w:r>
      <w:bookmarkStart w:id="0" w:name="_GoBack"/>
      <w:bookmarkEnd w:id="0"/>
      <w:r w:rsidR="005E06E4">
        <w:rPr>
          <w:rFonts w:ascii="Times New Roman" w:hAnsi="Times New Roman" w:cs="Times New Roman"/>
          <w:szCs w:val="24"/>
          <w:lang w:val="pt-PT" w:eastAsia="zh-HK"/>
        </w:rPr>
        <w:t>”</w:t>
      </w:r>
    </w:p>
    <w:p w:rsidR="00A26720" w:rsidRDefault="00A26720" w:rsidP="0060467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A44F56" w:rsidRDefault="00A26720" w:rsidP="00A44F56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 xml:space="preserve">II. </w:t>
      </w:r>
      <w:r w:rsidR="00EB317E">
        <w:rPr>
          <w:rFonts w:ascii="Times New Roman" w:hAnsi="Times New Roman" w:cs="Times New Roman"/>
          <w:szCs w:val="24"/>
          <w:lang w:val="pt-PT" w:eastAsia="zh-HK"/>
        </w:rPr>
        <w:t xml:space="preserve">Para alargar ainda mais a liberalização </w:t>
      </w:r>
      <w:r w:rsidR="008729CF">
        <w:rPr>
          <w:rFonts w:ascii="Times New Roman" w:hAnsi="Times New Roman" w:cs="Times New Roman"/>
          <w:szCs w:val="24"/>
          <w:lang w:val="pt-PT" w:eastAsia="zh-HK"/>
        </w:rPr>
        <w:t xml:space="preserve">concedida pelo Interior da China </w:t>
      </w:r>
      <w:r w:rsidR="00EB317E">
        <w:rPr>
          <w:rFonts w:ascii="Times New Roman" w:hAnsi="Times New Roman" w:cs="Times New Roman"/>
          <w:szCs w:val="24"/>
          <w:lang w:val="pt-PT" w:eastAsia="zh-HK"/>
        </w:rPr>
        <w:t>aos sectores de serviços de Macau</w:t>
      </w:r>
      <w:r w:rsidR="008729CF">
        <w:rPr>
          <w:rFonts w:ascii="Times New Roman" w:hAnsi="Times New Roman" w:cs="Times New Roman"/>
          <w:szCs w:val="24"/>
          <w:lang w:val="pt-PT" w:eastAsia="zh-HK"/>
        </w:rPr>
        <w:t>, é reduzida e alterada a</w:t>
      </w:r>
      <w:r w:rsidR="00EB317E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729CF" w:rsidRPr="008729CF">
        <w:rPr>
          <w:rFonts w:ascii="Times New Roman" w:hAnsi="Times New Roman" w:cs="Times New Roman"/>
          <w:szCs w:val="24"/>
          <w:lang w:val="pt-PT" w:eastAsia="zh-HK"/>
        </w:rPr>
        <w:t>Tabela 1</w:t>
      </w:r>
      <w:r w:rsidR="008729CF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729CF" w:rsidRPr="0049306F">
        <w:rPr>
          <w:rFonts w:ascii="Times New Roman" w:hAnsi="Times New Roman" w:cs="Times New Roman"/>
          <w:szCs w:val="24"/>
          <w:lang w:val="pt-PT" w:eastAsia="zh-HK"/>
        </w:rPr>
        <w:t>«</w:t>
      </w:r>
      <w:r w:rsidR="008729CF" w:rsidRPr="008729CF">
        <w:rPr>
          <w:rFonts w:ascii="Times New Roman" w:hAnsi="Times New Roman" w:cs="Times New Roman"/>
          <w:szCs w:val="24"/>
          <w:lang w:val="pt-PT" w:eastAsia="zh-HK"/>
        </w:rPr>
        <w:t>Medidas Restritivas Reservadas ao abrigo de Presença Comercial (Lista Negativa)</w:t>
      </w:r>
      <w:r w:rsidR="008729CF" w:rsidRPr="0049306F">
        <w:rPr>
          <w:rFonts w:ascii="Times New Roman" w:hAnsi="Times New Roman" w:cs="Times New Roman"/>
          <w:szCs w:val="24"/>
          <w:lang w:val="pt-PT" w:eastAsia="zh-HK"/>
        </w:rPr>
        <w:t>»</w:t>
      </w:r>
      <w:r w:rsidR="008729CF">
        <w:rPr>
          <w:rFonts w:ascii="Times New Roman" w:hAnsi="Times New Roman" w:cs="Times New Roman"/>
          <w:szCs w:val="24"/>
          <w:lang w:val="pt-PT" w:eastAsia="zh-HK"/>
        </w:rPr>
        <w:t xml:space="preserve"> do Anexo 1 </w:t>
      </w:r>
      <w:r w:rsidR="008729CF" w:rsidRPr="0049306F">
        <w:rPr>
          <w:rFonts w:ascii="Times New Roman" w:hAnsi="Times New Roman" w:cs="Times New Roman"/>
          <w:szCs w:val="24"/>
          <w:lang w:val="pt-PT" w:eastAsia="zh-HK"/>
        </w:rPr>
        <w:t>«</w:t>
      </w:r>
      <w:r w:rsidR="008729CF" w:rsidRPr="008729CF">
        <w:rPr>
          <w:rFonts w:ascii="Times New Roman" w:hAnsi="Times New Roman" w:cs="Times New Roman"/>
          <w:szCs w:val="24"/>
          <w:lang w:val="pt-PT" w:eastAsia="zh-HK"/>
        </w:rPr>
        <w:t>Compromissos Específicos do Interior da China em relação a Macau no Domínio da Liberalização do Comércio de Serviços</w:t>
      </w:r>
      <w:r w:rsidR="008729CF" w:rsidRPr="0049306F">
        <w:rPr>
          <w:rFonts w:ascii="Times New Roman" w:hAnsi="Times New Roman" w:cs="Times New Roman"/>
          <w:szCs w:val="24"/>
          <w:lang w:val="pt-PT" w:eastAsia="zh-HK"/>
        </w:rPr>
        <w:t>»</w:t>
      </w:r>
      <w:r w:rsidR="008729CF" w:rsidRPr="008729CF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729CF">
        <w:rPr>
          <w:rFonts w:ascii="Times New Roman" w:hAnsi="Times New Roman" w:cs="Times New Roman"/>
          <w:szCs w:val="24"/>
          <w:lang w:val="pt-PT" w:eastAsia="zh-HK"/>
        </w:rPr>
        <w:t xml:space="preserve">do </w:t>
      </w:r>
      <w:r w:rsidR="008729CF" w:rsidRPr="00A224AA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7B370B">
        <w:rPr>
          <w:rFonts w:ascii="Times New Roman" w:hAnsi="Times New Roman" w:cs="Times New Roman"/>
          <w:szCs w:val="24"/>
          <w:lang w:val="pt-PT" w:eastAsia="zh-HK"/>
        </w:rPr>
        <w:t xml:space="preserve">, cujos detalhes das alterações constam </w:t>
      </w:r>
      <w:r w:rsidR="007B370B" w:rsidRPr="005E06E4">
        <w:rPr>
          <w:rFonts w:ascii="Times New Roman" w:hAnsi="Times New Roman" w:cs="Times New Roman"/>
          <w:szCs w:val="24"/>
          <w:lang w:val="pt-PT" w:eastAsia="zh-HK"/>
        </w:rPr>
        <w:t>d</w:t>
      </w:r>
      <w:r w:rsidR="00A224AA" w:rsidRPr="005E06E4">
        <w:rPr>
          <w:rFonts w:ascii="Times New Roman" w:hAnsi="Times New Roman" w:cs="Times New Roman"/>
          <w:szCs w:val="24"/>
          <w:lang w:val="pt-PT" w:eastAsia="zh-HK"/>
        </w:rPr>
        <w:t xml:space="preserve">a Tabela 1 </w:t>
      </w:r>
      <w:r w:rsidR="00C15A9A">
        <w:rPr>
          <w:rFonts w:ascii="Times New Roman" w:hAnsi="Times New Roman" w:cs="Times New Roman"/>
          <w:szCs w:val="24"/>
          <w:lang w:val="pt-PT" w:eastAsia="zh-HK"/>
        </w:rPr>
        <w:t xml:space="preserve">anexa ao </w:t>
      </w:r>
      <w:r w:rsidR="007B370B">
        <w:rPr>
          <w:rFonts w:ascii="Times New Roman" w:hAnsi="Times New Roman" w:cs="Times New Roman"/>
          <w:szCs w:val="24"/>
          <w:lang w:val="pt-PT" w:eastAsia="zh-HK"/>
        </w:rPr>
        <w:t xml:space="preserve">presente Acordo. </w:t>
      </w:r>
      <w:r w:rsidR="0043036B">
        <w:rPr>
          <w:rFonts w:ascii="Times New Roman" w:hAnsi="Times New Roman" w:cs="Times New Roman"/>
          <w:szCs w:val="24"/>
          <w:lang w:val="pt-PT" w:eastAsia="zh-HK"/>
        </w:rPr>
        <w:t xml:space="preserve">No </w:t>
      </w:r>
      <w:r w:rsidR="0043036B">
        <w:rPr>
          <w:rFonts w:ascii="Times New Roman" w:hAnsi="Times New Roman" w:cs="Times New Roman"/>
          <w:szCs w:val="24"/>
          <w:lang w:val="pt-PT" w:eastAsia="zh-HK"/>
        </w:rPr>
        <w:lastRenderedPageBreak/>
        <w:t>sector de s</w:t>
      </w:r>
      <w:r w:rsidR="0043036B" w:rsidRPr="007B370B">
        <w:rPr>
          <w:rFonts w:ascii="Times New Roman" w:hAnsi="Times New Roman" w:cs="Times New Roman"/>
          <w:szCs w:val="24"/>
          <w:lang w:val="pt-PT" w:eastAsia="zh-HK"/>
        </w:rPr>
        <w:t xml:space="preserve">erviços </w:t>
      </w:r>
      <w:r w:rsidR="0043036B">
        <w:rPr>
          <w:rFonts w:ascii="Times New Roman" w:hAnsi="Times New Roman" w:cs="Times New Roman"/>
          <w:szCs w:val="24"/>
          <w:lang w:val="pt-PT" w:eastAsia="zh-HK"/>
        </w:rPr>
        <w:t>t</w:t>
      </w:r>
      <w:r w:rsidR="0043036B" w:rsidRPr="007B370B">
        <w:rPr>
          <w:rFonts w:ascii="Times New Roman" w:hAnsi="Times New Roman" w:cs="Times New Roman"/>
          <w:szCs w:val="24"/>
          <w:lang w:val="pt-PT" w:eastAsia="zh-HK"/>
        </w:rPr>
        <w:t>ransfronteiriços</w:t>
      </w:r>
      <w:r w:rsidR="0043036B">
        <w:rPr>
          <w:rFonts w:ascii="Times New Roman" w:hAnsi="Times New Roman" w:cs="Times New Roman"/>
          <w:szCs w:val="24"/>
          <w:lang w:val="pt-PT" w:eastAsia="zh-HK"/>
        </w:rPr>
        <w:t xml:space="preserve"> são acrescentadas novas medidas de liberalização concedidas pelo Interior da China a Macau e </w:t>
      </w:r>
      <w:r w:rsidR="00280E9A">
        <w:rPr>
          <w:rFonts w:ascii="Times New Roman" w:hAnsi="Times New Roman" w:cs="Times New Roman"/>
          <w:szCs w:val="24"/>
          <w:lang w:val="pt-PT" w:eastAsia="zh-HK"/>
        </w:rPr>
        <w:t xml:space="preserve">constam </w:t>
      </w:r>
      <w:r w:rsidR="00280E9A" w:rsidRPr="005E06E4">
        <w:rPr>
          <w:rFonts w:ascii="Times New Roman" w:hAnsi="Times New Roman" w:cs="Times New Roman"/>
          <w:szCs w:val="24"/>
          <w:lang w:val="pt-PT" w:eastAsia="zh-HK"/>
        </w:rPr>
        <w:t xml:space="preserve">da Tabela 2 </w:t>
      </w:r>
      <w:r w:rsidR="00280E9A">
        <w:rPr>
          <w:rFonts w:ascii="Times New Roman" w:hAnsi="Times New Roman" w:cs="Times New Roman"/>
          <w:szCs w:val="24"/>
          <w:lang w:val="pt-PT" w:eastAsia="zh-HK"/>
        </w:rPr>
        <w:t xml:space="preserve">anexa ao do presente Acordo </w:t>
      </w:r>
      <w:r w:rsidR="0043036B">
        <w:rPr>
          <w:rFonts w:ascii="Times New Roman" w:hAnsi="Times New Roman" w:cs="Times New Roman"/>
          <w:szCs w:val="24"/>
          <w:lang w:val="pt-PT" w:eastAsia="zh-HK"/>
        </w:rPr>
        <w:t xml:space="preserve">os detalhes das alterações à </w:t>
      </w:r>
      <w:r w:rsidR="0043036B" w:rsidRPr="007B370B">
        <w:rPr>
          <w:rFonts w:ascii="Times New Roman" w:hAnsi="Times New Roman" w:cs="Times New Roman"/>
          <w:szCs w:val="24"/>
          <w:lang w:val="pt-PT" w:eastAsia="zh-HK"/>
        </w:rPr>
        <w:t>Tabela 2</w:t>
      </w:r>
      <w:r w:rsidR="0043036B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43036B" w:rsidRPr="0049306F">
        <w:rPr>
          <w:rFonts w:ascii="Times New Roman" w:hAnsi="Times New Roman" w:cs="Times New Roman"/>
          <w:szCs w:val="24"/>
          <w:lang w:val="pt-PT" w:eastAsia="zh-HK"/>
        </w:rPr>
        <w:t>«</w:t>
      </w:r>
      <w:r w:rsidR="0043036B" w:rsidRPr="007B370B">
        <w:rPr>
          <w:rFonts w:ascii="Times New Roman" w:hAnsi="Times New Roman" w:cs="Times New Roman"/>
          <w:szCs w:val="24"/>
          <w:lang w:val="pt-PT" w:eastAsia="zh-HK"/>
        </w:rPr>
        <w:t>Medidas de Liberalização para os Serviços Transfronteiriços (Lista Positiva)</w:t>
      </w:r>
      <w:r w:rsidR="0043036B" w:rsidRPr="0049306F">
        <w:rPr>
          <w:rFonts w:ascii="Times New Roman" w:hAnsi="Times New Roman" w:cs="Times New Roman"/>
          <w:szCs w:val="24"/>
          <w:lang w:val="pt-PT" w:eastAsia="zh-HK"/>
        </w:rPr>
        <w:t>»</w:t>
      </w:r>
      <w:r w:rsidR="0043036B">
        <w:rPr>
          <w:rFonts w:ascii="Times New Roman" w:hAnsi="Times New Roman" w:cs="Times New Roman"/>
          <w:szCs w:val="24"/>
          <w:lang w:val="pt-PT" w:eastAsia="zh-HK"/>
        </w:rPr>
        <w:t xml:space="preserve"> do Anexo 1 do </w:t>
      </w:r>
      <w:r w:rsidR="0043036B" w:rsidRPr="00280E9A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43036B">
        <w:rPr>
          <w:rFonts w:ascii="Times New Roman" w:hAnsi="Times New Roman" w:cs="Times New Roman"/>
          <w:szCs w:val="24"/>
          <w:lang w:val="pt-PT" w:eastAsia="zh-HK"/>
        </w:rPr>
        <w:t>.</w:t>
      </w:r>
      <w:r w:rsidR="00D7757F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44F56">
        <w:rPr>
          <w:rFonts w:ascii="Times New Roman" w:hAnsi="Times New Roman" w:cs="Times New Roman"/>
          <w:szCs w:val="24"/>
          <w:lang w:val="pt-PT" w:eastAsia="zh-HK"/>
        </w:rPr>
        <w:t xml:space="preserve">A </w:t>
      </w:r>
      <w:r w:rsidR="0043036B" w:rsidRPr="0043036B">
        <w:rPr>
          <w:rFonts w:ascii="Times New Roman" w:hAnsi="Times New Roman" w:cs="Times New Roman"/>
          <w:szCs w:val="24"/>
          <w:lang w:val="pt-PT" w:eastAsia="zh-HK"/>
        </w:rPr>
        <w:t>Tabela 3</w:t>
      </w:r>
      <w:r w:rsidR="00A44F5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44F56" w:rsidRPr="0049306F">
        <w:rPr>
          <w:rFonts w:ascii="Times New Roman" w:hAnsi="Times New Roman" w:cs="Times New Roman"/>
          <w:szCs w:val="24"/>
          <w:lang w:val="pt-PT" w:eastAsia="zh-HK"/>
        </w:rPr>
        <w:t>«</w:t>
      </w:r>
      <w:r w:rsidR="0043036B" w:rsidRPr="0043036B">
        <w:rPr>
          <w:rFonts w:ascii="Times New Roman" w:hAnsi="Times New Roman" w:cs="Times New Roman"/>
          <w:szCs w:val="24"/>
          <w:lang w:val="pt-PT" w:eastAsia="zh-HK"/>
        </w:rPr>
        <w:t>Medidas de Liberalização na área das Telecomunicações (Lista Positiva)</w:t>
      </w:r>
      <w:r w:rsidR="00A44F56" w:rsidRPr="0049306F">
        <w:rPr>
          <w:rFonts w:ascii="Times New Roman" w:hAnsi="Times New Roman" w:cs="Times New Roman"/>
          <w:szCs w:val="24"/>
          <w:lang w:val="pt-PT" w:eastAsia="zh-HK"/>
        </w:rPr>
        <w:t>»</w:t>
      </w:r>
      <w:r w:rsidR="00A44F56">
        <w:rPr>
          <w:rFonts w:ascii="Times New Roman" w:hAnsi="Times New Roman" w:cs="Times New Roman"/>
          <w:szCs w:val="24"/>
          <w:lang w:val="pt-PT" w:eastAsia="zh-HK"/>
        </w:rPr>
        <w:t xml:space="preserve"> e a </w:t>
      </w:r>
      <w:r w:rsidR="0043036B" w:rsidRPr="0043036B">
        <w:rPr>
          <w:rFonts w:ascii="Times New Roman" w:hAnsi="Times New Roman" w:cs="Times New Roman"/>
          <w:szCs w:val="24"/>
          <w:lang w:val="pt-PT" w:eastAsia="zh-HK"/>
        </w:rPr>
        <w:t>Tabela 4</w:t>
      </w:r>
      <w:r w:rsidR="00A44F5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44F56" w:rsidRPr="0049306F">
        <w:rPr>
          <w:rFonts w:ascii="Times New Roman" w:hAnsi="Times New Roman" w:cs="Times New Roman"/>
          <w:szCs w:val="24"/>
          <w:lang w:val="pt-PT" w:eastAsia="zh-HK"/>
        </w:rPr>
        <w:t>«</w:t>
      </w:r>
      <w:r w:rsidR="0043036B" w:rsidRPr="0043036B">
        <w:rPr>
          <w:rFonts w:ascii="Times New Roman" w:hAnsi="Times New Roman" w:cs="Times New Roman"/>
          <w:szCs w:val="24"/>
          <w:lang w:val="pt-PT" w:eastAsia="zh-HK"/>
        </w:rPr>
        <w:t>Medidas de Liberalização na área da Cultura (Lista Positiva)</w:t>
      </w:r>
      <w:r w:rsidR="00A44F56" w:rsidRPr="0049306F">
        <w:rPr>
          <w:rFonts w:ascii="Times New Roman" w:hAnsi="Times New Roman" w:cs="Times New Roman"/>
          <w:szCs w:val="24"/>
          <w:lang w:val="pt-PT" w:eastAsia="zh-HK"/>
        </w:rPr>
        <w:t>»</w:t>
      </w:r>
      <w:r w:rsidR="00A44F56" w:rsidRPr="00A44F5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44F56">
        <w:rPr>
          <w:rFonts w:ascii="Times New Roman" w:hAnsi="Times New Roman" w:cs="Times New Roman"/>
          <w:szCs w:val="24"/>
          <w:lang w:val="pt-PT" w:eastAsia="zh-HK"/>
        </w:rPr>
        <w:t xml:space="preserve">do Anexo 1 do </w:t>
      </w:r>
      <w:r w:rsidR="002432E6" w:rsidRPr="00280E9A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2432E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44F56">
        <w:rPr>
          <w:rFonts w:ascii="Times New Roman" w:hAnsi="Times New Roman" w:cs="Times New Roman"/>
          <w:szCs w:val="24"/>
          <w:lang w:val="pt-PT" w:eastAsia="zh-HK"/>
        </w:rPr>
        <w:t xml:space="preserve">são reorganizadas em conformidade com os modos de presença comercial e de serviços transfronteiriços e </w:t>
      </w:r>
      <w:r w:rsidR="002432E6">
        <w:rPr>
          <w:rFonts w:ascii="Times New Roman" w:hAnsi="Times New Roman" w:cs="Times New Roman"/>
          <w:szCs w:val="24"/>
          <w:lang w:val="pt-PT" w:eastAsia="zh-HK"/>
        </w:rPr>
        <w:t xml:space="preserve">já </w:t>
      </w:r>
      <w:r w:rsidR="00A44F56">
        <w:rPr>
          <w:rFonts w:ascii="Times New Roman" w:hAnsi="Times New Roman" w:cs="Times New Roman"/>
          <w:szCs w:val="24"/>
          <w:lang w:val="pt-PT" w:eastAsia="zh-HK"/>
        </w:rPr>
        <w:t>integradas n</w:t>
      </w:r>
      <w:r w:rsidR="00C15A9A">
        <w:rPr>
          <w:rFonts w:ascii="Times New Roman" w:hAnsi="Times New Roman" w:cs="Times New Roman"/>
          <w:szCs w:val="24"/>
          <w:lang w:val="pt-PT" w:eastAsia="zh-HK"/>
        </w:rPr>
        <w:t xml:space="preserve">as </w:t>
      </w:r>
      <w:r w:rsidR="00C15A9A" w:rsidRPr="005E06E4">
        <w:rPr>
          <w:rFonts w:ascii="Times New Roman" w:hAnsi="Times New Roman" w:cs="Times New Roman"/>
          <w:szCs w:val="24"/>
          <w:lang w:val="pt-PT" w:eastAsia="zh-HK"/>
        </w:rPr>
        <w:t xml:space="preserve">Tabelas 1 e 2 </w:t>
      </w:r>
      <w:r w:rsidR="00C15A9A">
        <w:rPr>
          <w:rFonts w:ascii="Times New Roman" w:hAnsi="Times New Roman" w:cs="Times New Roman"/>
          <w:szCs w:val="24"/>
          <w:lang w:val="pt-PT" w:eastAsia="zh-HK"/>
        </w:rPr>
        <w:t>anexas a</w:t>
      </w:r>
      <w:r w:rsidR="00A44F56">
        <w:rPr>
          <w:rFonts w:ascii="Times New Roman" w:hAnsi="Times New Roman" w:cs="Times New Roman"/>
          <w:szCs w:val="24"/>
          <w:lang w:val="pt-PT" w:eastAsia="zh-HK"/>
        </w:rPr>
        <w:t>o presente Acordo</w:t>
      </w:r>
      <w:r w:rsidR="00C15A9A">
        <w:rPr>
          <w:rFonts w:ascii="Times New Roman" w:hAnsi="Times New Roman" w:cs="Times New Roman"/>
          <w:szCs w:val="24"/>
          <w:lang w:val="pt-PT" w:eastAsia="zh-HK"/>
        </w:rPr>
        <w:t xml:space="preserve"> que substituem, respectivamente, as </w:t>
      </w:r>
      <w:r w:rsidR="00C15A9A" w:rsidRPr="005E06E4">
        <w:rPr>
          <w:rFonts w:ascii="Times New Roman" w:hAnsi="Times New Roman" w:cs="Times New Roman"/>
          <w:szCs w:val="24"/>
          <w:lang w:val="pt-PT" w:eastAsia="zh-HK"/>
        </w:rPr>
        <w:t xml:space="preserve">Tabelas 1 e 2 do Anexo 1 do </w:t>
      </w:r>
      <w:r w:rsidR="00C15A9A" w:rsidRPr="00280E9A">
        <w:rPr>
          <w:rFonts w:ascii="Times New Roman" w:hAnsi="Times New Roman" w:cs="Times New Roman"/>
          <w:i/>
          <w:szCs w:val="24"/>
          <w:lang w:val="pt-PT" w:eastAsia="zh-HK"/>
        </w:rPr>
        <w:t>Acordo</w:t>
      </w:r>
      <w:r w:rsidR="00C15A9A" w:rsidRPr="00C54DA0">
        <w:rPr>
          <w:rFonts w:ascii="Times New Roman" w:hAnsi="Times New Roman" w:cs="Times New Roman"/>
          <w:i/>
          <w:szCs w:val="24"/>
          <w:lang w:val="pt-PT" w:eastAsia="zh-HK"/>
        </w:rPr>
        <w:t xml:space="preserve"> sobre Comércio de Serviços</w:t>
      </w:r>
      <w:r w:rsidR="00A44F56">
        <w:rPr>
          <w:rFonts w:ascii="Times New Roman" w:hAnsi="Times New Roman" w:cs="Times New Roman"/>
          <w:szCs w:val="24"/>
          <w:lang w:val="pt-PT" w:eastAsia="zh-HK"/>
        </w:rPr>
        <w:t>.</w:t>
      </w:r>
    </w:p>
    <w:p w:rsidR="00A44F56" w:rsidRDefault="00A44F56" w:rsidP="00A44F56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1B016F" w:rsidRDefault="00C15A9A" w:rsidP="00956BB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 xml:space="preserve">III. </w:t>
      </w:r>
      <w:r w:rsidR="00D57940">
        <w:rPr>
          <w:rFonts w:ascii="Times New Roman" w:hAnsi="Times New Roman" w:cs="Times New Roman"/>
          <w:szCs w:val="24"/>
          <w:lang w:val="pt-PT" w:eastAsia="zh-HK"/>
        </w:rPr>
        <w:t xml:space="preserve">Para efeitos de clarificação, </w:t>
      </w:r>
      <w:r w:rsidR="00422399">
        <w:rPr>
          <w:rFonts w:ascii="Times New Roman" w:hAnsi="Times New Roman" w:cs="Times New Roman"/>
          <w:szCs w:val="24"/>
          <w:lang w:val="pt-PT" w:eastAsia="zh-HK"/>
        </w:rPr>
        <w:t xml:space="preserve">os estipulados do </w:t>
      </w:r>
      <w:r w:rsidR="00422399" w:rsidRPr="00C15A9A">
        <w:rPr>
          <w:rFonts w:ascii="Times New Roman" w:hAnsi="Times New Roman" w:cs="Times New Roman"/>
          <w:i/>
          <w:szCs w:val="24"/>
          <w:lang w:val="pt-PT" w:eastAsia="zh-HK"/>
        </w:rPr>
        <w:t>Acordo sobre Comércio de Serviços</w:t>
      </w:r>
      <w:r w:rsidR="00422399">
        <w:rPr>
          <w:rFonts w:ascii="Times New Roman" w:hAnsi="Times New Roman" w:cs="Times New Roman"/>
          <w:szCs w:val="24"/>
          <w:lang w:val="pt-PT" w:eastAsia="zh-HK"/>
        </w:rPr>
        <w:t xml:space="preserve"> que não tenham sido alterados pelo presente Acordo mantêm-se vigentes e continuam a ser implementados</w:t>
      </w:r>
      <w:r w:rsidR="001B016F">
        <w:rPr>
          <w:rFonts w:ascii="Times New Roman" w:hAnsi="Times New Roman" w:cs="Times New Roman"/>
          <w:szCs w:val="24"/>
          <w:lang w:val="pt-PT" w:eastAsia="zh-HK"/>
        </w:rPr>
        <w:t xml:space="preserve">, enquanto os outros estipulados continuam a ser implementados tal como actualmente até </w:t>
      </w:r>
      <w:r w:rsidR="00B133C3">
        <w:rPr>
          <w:rFonts w:ascii="Times New Roman" w:hAnsi="Times New Roman" w:cs="Times New Roman"/>
          <w:szCs w:val="24"/>
          <w:lang w:val="pt-PT" w:eastAsia="zh-HK"/>
        </w:rPr>
        <w:t>à</w:t>
      </w:r>
      <w:r w:rsidR="001B016F">
        <w:rPr>
          <w:rFonts w:ascii="Times New Roman" w:hAnsi="Times New Roman" w:cs="Times New Roman"/>
          <w:szCs w:val="24"/>
          <w:lang w:val="pt-PT" w:eastAsia="zh-HK"/>
        </w:rPr>
        <w:t xml:space="preserve"> implementação do presente Acordo.</w:t>
      </w:r>
    </w:p>
    <w:p w:rsidR="00B133C3" w:rsidRDefault="00B133C3" w:rsidP="00956BB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D7757F" w:rsidRDefault="001B016F" w:rsidP="00956BB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hAnsi="Times New Roman" w:cs="Times New Roman"/>
          <w:szCs w:val="24"/>
          <w:lang w:val="pt-PT" w:eastAsia="zh-HK"/>
        </w:rPr>
        <w:t>O</w:t>
      </w:r>
      <w:r w:rsidR="00422399">
        <w:rPr>
          <w:rFonts w:ascii="Times New Roman" w:hAnsi="Times New Roman" w:cs="Times New Roman"/>
          <w:szCs w:val="24"/>
          <w:lang w:val="pt-PT" w:eastAsia="zh-HK"/>
        </w:rPr>
        <w:t xml:space="preserve"> presente Acordo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 xml:space="preserve"> entra em vigor na data da sua assinatura pelos representantes das duas partes</w:t>
      </w:r>
      <w:r w:rsidR="008C39E0">
        <w:rPr>
          <w:rFonts w:ascii="Times New Roman" w:hAnsi="Times New Roman" w:cs="Times New Roman"/>
          <w:szCs w:val="24"/>
          <w:lang w:val="pt-PT" w:eastAsia="zh-HK"/>
        </w:rPr>
        <w:t xml:space="preserve"> e </w:t>
      </w:r>
      <w:r w:rsidR="00B133C3">
        <w:rPr>
          <w:rFonts w:ascii="Times New Roman" w:hAnsi="Times New Roman" w:cs="Times New Roman"/>
          <w:szCs w:val="24"/>
          <w:lang w:val="pt-PT" w:eastAsia="zh-HK"/>
        </w:rPr>
        <w:t>é</w:t>
      </w:r>
      <w:r w:rsidR="008C39E0">
        <w:rPr>
          <w:rFonts w:ascii="Times New Roman" w:hAnsi="Times New Roman" w:cs="Times New Roman"/>
          <w:szCs w:val="24"/>
          <w:lang w:val="pt-PT" w:eastAsia="zh-HK"/>
        </w:rPr>
        <w:t xml:space="preserve"> implementad</w:t>
      </w:r>
      <w:r w:rsidR="00B133C3">
        <w:rPr>
          <w:rFonts w:ascii="Times New Roman" w:hAnsi="Times New Roman" w:cs="Times New Roman"/>
          <w:szCs w:val="24"/>
          <w:lang w:val="pt-PT" w:eastAsia="zh-HK"/>
        </w:rPr>
        <w:t>o</w:t>
      </w:r>
      <w:r w:rsidR="008C39E0">
        <w:rPr>
          <w:rFonts w:ascii="Times New Roman" w:hAnsi="Times New Roman" w:cs="Times New Roman"/>
          <w:szCs w:val="24"/>
          <w:lang w:val="pt-PT" w:eastAsia="zh-HK"/>
        </w:rPr>
        <w:t xml:space="preserve"> em 1 de Junho de 2020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>.</w:t>
      </w:r>
      <w:r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>O presente Acordo, feito em duplicado, foi redigido em língua chinesa</w:t>
      </w:r>
      <w:r w:rsidR="00D7757F">
        <w:rPr>
          <w:rFonts w:ascii="Times New Roman" w:hAnsi="Times New Roman" w:cs="Times New Roman"/>
          <w:szCs w:val="24"/>
          <w:lang w:val="pt-PT" w:eastAsia="zh-HK"/>
        </w:rPr>
        <w:t xml:space="preserve">. </w:t>
      </w:r>
      <w:r w:rsidR="00D7757F" w:rsidRPr="00D7757F">
        <w:rPr>
          <w:rFonts w:ascii="Times New Roman" w:hAnsi="Times New Roman" w:cs="Times New Roman"/>
          <w:szCs w:val="24"/>
          <w:lang w:val="pt-PT" w:eastAsia="zh-HK"/>
        </w:rPr>
        <w:t xml:space="preserve">Os </w:t>
      </w:r>
      <w:r w:rsidR="00B133C3">
        <w:rPr>
          <w:rFonts w:ascii="Times New Roman" w:hAnsi="Times New Roman" w:cs="Times New Roman"/>
          <w:szCs w:val="24"/>
          <w:lang w:val="pt-PT" w:eastAsia="zh-HK"/>
        </w:rPr>
        <w:t>a</w:t>
      </w:r>
      <w:r w:rsidR="00D7757F" w:rsidRPr="00D7757F">
        <w:rPr>
          <w:rFonts w:ascii="Times New Roman" w:hAnsi="Times New Roman" w:cs="Times New Roman"/>
          <w:szCs w:val="24"/>
          <w:lang w:val="pt-PT" w:eastAsia="zh-HK"/>
        </w:rPr>
        <w:t>nexos ao presente Acordo fazem parte integrante do mesmo.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 xml:space="preserve"> </w:t>
      </w:r>
    </w:p>
    <w:p w:rsidR="00D7757F" w:rsidRDefault="00D7757F" w:rsidP="00956BB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CB6C2D" w:rsidRPr="00956BBA" w:rsidRDefault="00D7757F" w:rsidP="00956BBA">
      <w:pPr>
        <w:widowControl/>
        <w:tabs>
          <w:tab w:val="left" w:pos="709"/>
          <w:tab w:val="left" w:pos="851"/>
        </w:tabs>
        <w:spacing w:line="400" w:lineRule="exact"/>
        <w:ind w:firstLine="567"/>
        <w:jc w:val="both"/>
        <w:rPr>
          <w:rFonts w:ascii="Times New Roman" w:hAnsi="Times New Roman" w:cs="Times New Roman"/>
          <w:szCs w:val="24"/>
          <w:lang w:val="pt-PT" w:eastAsia="zh-HK"/>
        </w:rPr>
      </w:pPr>
      <w:r w:rsidRPr="00956BBA">
        <w:rPr>
          <w:rFonts w:ascii="Times New Roman" w:hAnsi="Times New Roman" w:cs="Times New Roman"/>
          <w:szCs w:val="24"/>
          <w:lang w:val="pt-PT" w:eastAsia="zh-HK"/>
        </w:rPr>
        <w:t xml:space="preserve">O presente Acordo </w:t>
      </w:r>
      <w:r>
        <w:rPr>
          <w:rFonts w:ascii="Times New Roman" w:hAnsi="Times New Roman" w:cs="Times New Roman"/>
          <w:szCs w:val="24"/>
          <w:lang w:val="pt-PT" w:eastAsia="zh-HK"/>
        </w:rPr>
        <w:t>foi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 xml:space="preserve"> assinado, em Macau, </w:t>
      </w:r>
      <w:proofErr w:type="gramStart"/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>aos</w:t>
      </w:r>
      <w:r w:rsidR="00EC121A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1B016F">
        <w:rPr>
          <w:rFonts w:ascii="Times New Roman" w:hAnsi="Times New Roman" w:cs="Times New Roman"/>
          <w:szCs w:val="24"/>
          <w:lang w:val="pt-PT" w:eastAsia="zh-HK"/>
        </w:rPr>
        <w:t>20</w:t>
      </w:r>
      <w:r w:rsidR="00EC121A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>de</w:t>
      </w:r>
      <w:r w:rsidR="00EC121A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C39E0">
        <w:rPr>
          <w:rFonts w:ascii="Times New Roman" w:hAnsi="Times New Roman" w:cs="Times New Roman"/>
          <w:szCs w:val="24"/>
          <w:lang w:val="pt-PT" w:eastAsia="zh-HK"/>
        </w:rPr>
        <w:t>Novembro</w:t>
      </w:r>
      <w:proofErr w:type="gramEnd"/>
      <w:r w:rsidR="00EC121A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>de 201</w:t>
      </w:r>
      <w:r w:rsidR="008C39E0">
        <w:rPr>
          <w:rFonts w:ascii="Times New Roman" w:hAnsi="Times New Roman" w:cs="Times New Roman"/>
          <w:szCs w:val="24"/>
          <w:lang w:val="pt-PT" w:eastAsia="zh-HK"/>
        </w:rPr>
        <w:t>9</w:t>
      </w:r>
      <w:r w:rsidR="00CB6C2D" w:rsidRPr="00956BBA">
        <w:rPr>
          <w:rFonts w:ascii="Times New Roman" w:hAnsi="Times New Roman" w:cs="Times New Roman"/>
          <w:szCs w:val="24"/>
          <w:lang w:val="pt-PT" w:eastAsia="zh-HK"/>
        </w:rPr>
        <w:t>.</w:t>
      </w:r>
    </w:p>
    <w:p w:rsidR="00CB6C2D" w:rsidRPr="00CB6C2D" w:rsidRDefault="00CB6C2D" w:rsidP="00344A7C">
      <w:pPr>
        <w:spacing w:line="400" w:lineRule="exact"/>
        <w:rPr>
          <w:rFonts w:ascii="Times New Roman" w:hAnsi="Times New Roman" w:cs="Times New Roman"/>
          <w:lang w:val="pt-PT"/>
        </w:rPr>
      </w:pPr>
    </w:p>
    <w:p w:rsidR="00CB6C2D" w:rsidRPr="00CB6C2D" w:rsidRDefault="00CB6C2D" w:rsidP="00344A7C">
      <w:pPr>
        <w:spacing w:line="400" w:lineRule="exact"/>
        <w:rPr>
          <w:rFonts w:ascii="Times New Roman" w:hAnsi="Times New Roman" w:cs="Times New Roman"/>
          <w:lang w:val="pt-PT"/>
        </w:rPr>
      </w:pPr>
    </w:p>
    <w:p w:rsidR="00CB6C2D" w:rsidRPr="00CB6C2D" w:rsidRDefault="00CB6C2D" w:rsidP="00344A7C">
      <w:pPr>
        <w:spacing w:line="400" w:lineRule="exact"/>
        <w:rPr>
          <w:rFonts w:ascii="Times New Roman" w:hAnsi="Times New Roman" w:cs="Times New Roman"/>
          <w:lang w:val="pt-PT"/>
        </w:rPr>
      </w:pPr>
    </w:p>
    <w:tbl>
      <w:tblPr>
        <w:tblW w:w="8942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4487"/>
        <w:gridCol w:w="4455"/>
      </w:tblGrid>
      <w:tr w:rsidR="00CB6C2D" w:rsidRPr="00AE1AE5" w:rsidTr="001B016F">
        <w:trPr>
          <w:trHeight w:val="2640"/>
          <w:tblCellSpacing w:w="15" w:type="dxa"/>
          <w:jc w:val="center"/>
        </w:trPr>
        <w:tc>
          <w:tcPr>
            <w:tcW w:w="44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E1" w:rsidRPr="0049306F" w:rsidRDefault="00E015E1" w:rsidP="00E015E1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4"/>
                <w:lang w:val="pt-PT" w:eastAsia="zh-HK"/>
              </w:rPr>
            </w:pPr>
            <w:r w:rsidRPr="0049306F">
              <w:rPr>
                <w:rFonts w:ascii="Times New Roman" w:hAnsi="Times New Roman" w:cs="Times New Roman"/>
                <w:kern w:val="0"/>
                <w:szCs w:val="24"/>
                <w:lang w:val="pt-PT"/>
              </w:rPr>
              <w:t>V</w:t>
            </w:r>
            <w:r w:rsidRPr="0049306F">
              <w:rPr>
                <w:rFonts w:ascii="Times New Roman" w:hAnsi="Times New Roman" w:cs="Times New Roman"/>
                <w:kern w:val="0"/>
                <w:szCs w:val="24"/>
                <w:lang w:val="pt-PT" w:eastAsia="zh-HK"/>
              </w:rPr>
              <w:t>ice-Ministr</w:t>
            </w:r>
            <w:r w:rsidR="00E7451B">
              <w:rPr>
                <w:rFonts w:ascii="Times New Roman" w:hAnsi="Times New Roman" w:cs="Times New Roman"/>
                <w:kern w:val="0"/>
                <w:szCs w:val="24"/>
                <w:lang w:val="pt-PT" w:eastAsia="zh-HK"/>
              </w:rPr>
              <w:t>o</w:t>
            </w:r>
            <w:r w:rsidRPr="0049306F">
              <w:rPr>
                <w:rFonts w:ascii="Times New Roman" w:hAnsi="Times New Roman" w:cs="Times New Roman"/>
                <w:kern w:val="0"/>
                <w:szCs w:val="24"/>
                <w:lang w:val="pt-PT" w:eastAsia="zh-HK"/>
              </w:rPr>
              <w:t xml:space="preserve"> do Comércio </w:t>
            </w:r>
            <w:proofErr w:type="gramStart"/>
            <w:r w:rsidRPr="0049306F">
              <w:rPr>
                <w:rFonts w:ascii="Times New Roman" w:hAnsi="Times New Roman" w:cs="Times New Roman"/>
                <w:kern w:val="0"/>
                <w:szCs w:val="24"/>
                <w:lang w:val="pt-PT" w:eastAsia="zh-HK"/>
              </w:rPr>
              <w:t>da</w:t>
            </w:r>
            <w:proofErr w:type="gramEnd"/>
          </w:p>
          <w:p w:rsidR="001B016F" w:rsidRDefault="00E015E1" w:rsidP="00E015E1">
            <w:pPr>
              <w:spacing w:line="400" w:lineRule="exact"/>
              <w:ind w:rightChars="68" w:right="163"/>
              <w:jc w:val="center"/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</w:pPr>
            <w:r w:rsidRPr="0049306F"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  <w:t>República Popular da China</w:t>
            </w:r>
          </w:p>
          <w:p w:rsidR="001B016F" w:rsidRDefault="001B016F" w:rsidP="00E015E1">
            <w:pPr>
              <w:spacing w:line="400" w:lineRule="exact"/>
              <w:ind w:rightChars="68" w:right="163"/>
              <w:jc w:val="center"/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</w:pPr>
          </w:p>
          <w:p w:rsidR="001B016F" w:rsidRDefault="001B016F" w:rsidP="00E015E1">
            <w:pPr>
              <w:spacing w:line="400" w:lineRule="exact"/>
              <w:ind w:rightChars="68" w:right="163"/>
              <w:jc w:val="center"/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</w:pPr>
          </w:p>
          <w:p w:rsidR="00CB6C2D" w:rsidRPr="00CB6C2D" w:rsidRDefault="00CB6C2D" w:rsidP="00AE1AE5">
            <w:pPr>
              <w:spacing w:line="400" w:lineRule="exact"/>
              <w:ind w:rightChars="68" w:right="163"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5E1" w:rsidRPr="0049306F" w:rsidRDefault="00E015E1" w:rsidP="00E015E1">
            <w:pPr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</w:pPr>
            <w:r w:rsidRPr="0049306F"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  <w:t xml:space="preserve">Secretário para a Economia e Finanças da Região Administrativa Especial de Macau </w:t>
            </w:r>
          </w:p>
          <w:p w:rsidR="00E015E1" w:rsidRDefault="00E015E1" w:rsidP="00E015E1">
            <w:pPr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</w:pPr>
            <w:proofErr w:type="gramStart"/>
            <w:r w:rsidRPr="0049306F"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  <w:t>da</w:t>
            </w:r>
            <w:proofErr w:type="gramEnd"/>
            <w:r w:rsidRPr="0049306F"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  <w:t xml:space="preserve"> República Popular da China</w:t>
            </w:r>
          </w:p>
          <w:p w:rsidR="001B016F" w:rsidRDefault="001B016F" w:rsidP="00E015E1">
            <w:pPr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kern w:val="0"/>
                <w:szCs w:val="24"/>
                <w:lang w:val="pt-PT" w:eastAsia="en-CA"/>
              </w:rPr>
            </w:pPr>
          </w:p>
          <w:p w:rsidR="00CB6C2D" w:rsidRPr="00CB6C2D" w:rsidRDefault="00CB6C2D" w:rsidP="00AE1AE5">
            <w:pPr>
              <w:spacing w:line="400" w:lineRule="exact"/>
              <w:jc w:val="center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:rsidR="001927EB" w:rsidRPr="00CB6C2D" w:rsidRDefault="001927EB" w:rsidP="001E4440">
      <w:pPr>
        <w:tabs>
          <w:tab w:val="center" w:pos="567"/>
        </w:tabs>
        <w:spacing w:beforeLines="50" w:before="180" w:line="400" w:lineRule="exact"/>
        <w:ind w:firstLineChars="176" w:firstLine="422"/>
        <w:jc w:val="both"/>
        <w:rPr>
          <w:rFonts w:ascii="Times New Roman" w:hAnsi="Times New Roman" w:cs="Times New Roman"/>
          <w:lang w:val="pt-PT"/>
        </w:rPr>
      </w:pPr>
    </w:p>
    <w:sectPr w:rsidR="001927EB" w:rsidRPr="00CB6C2D" w:rsidSect="00F634AC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25" w:rsidRDefault="00EE0D25" w:rsidP="007364C2">
      <w:r>
        <w:separator/>
      </w:r>
    </w:p>
  </w:endnote>
  <w:endnote w:type="continuationSeparator" w:id="0">
    <w:p w:rsidR="00EE0D25" w:rsidRDefault="00EE0D25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958"/>
      <w:docPartObj>
        <w:docPartGallery w:val="Page Numbers (Bottom of Page)"/>
        <w:docPartUnique/>
      </w:docPartObj>
    </w:sdtPr>
    <w:sdtEndPr/>
    <w:sdtContent>
      <w:p w:rsidR="00762FF7" w:rsidRDefault="00762FF7" w:rsidP="00F634AC">
        <w:pPr>
          <w:pStyle w:val="a5"/>
          <w:jc w:val="center"/>
        </w:pPr>
        <w:r w:rsidRPr="00F634AC">
          <w:rPr>
            <w:rFonts w:ascii="Times New Roman" w:hAnsi="Times New Roman" w:cs="Times New Roman"/>
          </w:rPr>
          <w:fldChar w:fldCharType="begin"/>
        </w:r>
        <w:r w:rsidRPr="00F634AC">
          <w:rPr>
            <w:rFonts w:ascii="Times New Roman" w:hAnsi="Times New Roman" w:cs="Times New Roman"/>
          </w:rPr>
          <w:instrText xml:space="preserve"> PAGE   \* MERGEFORMAT </w:instrText>
        </w:r>
        <w:r w:rsidRPr="00F634AC">
          <w:rPr>
            <w:rFonts w:ascii="Times New Roman" w:hAnsi="Times New Roman" w:cs="Times New Roman"/>
          </w:rPr>
          <w:fldChar w:fldCharType="separate"/>
        </w:r>
        <w:r w:rsidR="00AE1AE5" w:rsidRPr="00AE1AE5">
          <w:rPr>
            <w:rFonts w:ascii="Times New Roman" w:hAnsi="Times New Roman" w:cs="Times New Roman"/>
            <w:noProof/>
            <w:lang w:val="zh-HK"/>
          </w:rPr>
          <w:t>2</w:t>
        </w:r>
        <w:r w:rsidRPr="00F634A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25" w:rsidRDefault="00EE0D25" w:rsidP="007364C2">
      <w:r>
        <w:separator/>
      </w:r>
    </w:p>
  </w:footnote>
  <w:footnote w:type="continuationSeparator" w:id="0">
    <w:p w:rsidR="00EE0D25" w:rsidRDefault="00EE0D25" w:rsidP="007364C2">
      <w:r>
        <w:continuationSeparator/>
      </w:r>
    </w:p>
  </w:footnote>
  <w:footnote w:id="1">
    <w:p w:rsidR="00762FF7" w:rsidRPr="002A62DE" w:rsidRDefault="00762FF7" w:rsidP="00D27CFA">
      <w:pPr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vertAlign w:val="superscript"/>
          <w:lang w:val="pt-PT" w:eastAsia="zh-HK"/>
        </w:rPr>
      </w:pPr>
      <w:r w:rsidRPr="002A62D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A62D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2A62DE">
        <w:rPr>
          <w:rFonts w:ascii="Times New Roman" w:hAnsi="Times New Roman" w:cs="Times New Roman"/>
          <w:color w:val="000000"/>
          <w:kern w:val="0"/>
          <w:sz w:val="20"/>
          <w:szCs w:val="20"/>
          <w:lang w:val="pt-PT" w:eastAsia="zh-HK"/>
        </w:rPr>
        <w:t>O Interior da China refere-se a todo o território aduaneiro da República Popular da China.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3C"/>
    <w:multiLevelType w:val="hybridMultilevel"/>
    <w:tmpl w:val="9F063BEC"/>
    <w:lvl w:ilvl="0" w:tplc="70D881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5E3017B"/>
    <w:multiLevelType w:val="hybridMultilevel"/>
    <w:tmpl w:val="C8E46352"/>
    <w:lvl w:ilvl="0" w:tplc="B7889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6394F"/>
    <w:multiLevelType w:val="hybridMultilevel"/>
    <w:tmpl w:val="992E0B64"/>
    <w:lvl w:ilvl="0" w:tplc="9CA299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8970EB"/>
    <w:multiLevelType w:val="hybridMultilevel"/>
    <w:tmpl w:val="2A26456E"/>
    <w:lvl w:ilvl="0" w:tplc="42528E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F165B1"/>
    <w:multiLevelType w:val="hybridMultilevel"/>
    <w:tmpl w:val="20549022"/>
    <w:lvl w:ilvl="0" w:tplc="011AB5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C30479"/>
    <w:multiLevelType w:val="hybridMultilevel"/>
    <w:tmpl w:val="610A3228"/>
    <w:lvl w:ilvl="0" w:tplc="1AEC0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FE2A70"/>
    <w:multiLevelType w:val="hybridMultilevel"/>
    <w:tmpl w:val="28CEE0A8"/>
    <w:lvl w:ilvl="0" w:tplc="E1C28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1A25BC"/>
    <w:multiLevelType w:val="hybridMultilevel"/>
    <w:tmpl w:val="7EF8696E"/>
    <w:lvl w:ilvl="0" w:tplc="C97291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191030B4"/>
    <w:multiLevelType w:val="hybridMultilevel"/>
    <w:tmpl w:val="8EE68A2C"/>
    <w:lvl w:ilvl="0" w:tplc="8844108E">
      <w:start w:val="1"/>
      <w:numFmt w:val="decimal"/>
      <w:lvlText w:val="%1."/>
      <w:lvlJc w:val="left"/>
      <w:pPr>
        <w:ind w:left="12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B1B0A2F"/>
    <w:multiLevelType w:val="hybridMultilevel"/>
    <w:tmpl w:val="A4502DFA"/>
    <w:lvl w:ilvl="0" w:tplc="2A985772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5DB70CD"/>
    <w:multiLevelType w:val="hybridMultilevel"/>
    <w:tmpl w:val="674ADB76"/>
    <w:lvl w:ilvl="0" w:tplc="E6DC1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B252B"/>
    <w:multiLevelType w:val="hybridMultilevel"/>
    <w:tmpl w:val="20549022"/>
    <w:lvl w:ilvl="0" w:tplc="011AB5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73309E"/>
    <w:multiLevelType w:val="hybridMultilevel"/>
    <w:tmpl w:val="29867FF4"/>
    <w:lvl w:ilvl="0" w:tplc="C9B82F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2AD50AF"/>
    <w:multiLevelType w:val="hybridMultilevel"/>
    <w:tmpl w:val="252EBE3A"/>
    <w:lvl w:ilvl="0" w:tplc="9CA299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9C30CE"/>
    <w:multiLevelType w:val="hybridMultilevel"/>
    <w:tmpl w:val="252EBE3A"/>
    <w:lvl w:ilvl="0" w:tplc="9CA299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4945202"/>
    <w:multiLevelType w:val="hybridMultilevel"/>
    <w:tmpl w:val="0BF884A8"/>
    <w:lvl w:ilvl="0" w:tplc="430EB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EE3EF8"/>
    <w:multiLevelType w:val="hybridMultilevel"/>
    <w:tmpl w:val="207238BE"/>
    <w:lvl w:ilvl="0" w:tplc="08F4C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2325C"/>
    <w:multiLevelType w:val="hybridMultilevel"/>
    <w:tmpl w:val="36BE6F04"/>
    <w:lvl w:ilvl="0" w:tplc="95B274E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4F6F0F"/>
    <w:multiLevelType w:val="hybridMultilevel"/>
    <w:tmpl w:val="20549022"/>
    <w:lvl w:ilvl="0" w:tplc="011AB5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7F6C09"/>
    <w:multiLevelType w:val="hybridMultilevel"/>
    <w:tmpl w:val="992E0B64"/>
    <w:lvl w:ilvl="0" w:tplc="9CA299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DD72085"/>
    <w:multiLevelType w:val="hybridMultilevel"/>
    <w:tmpl w:val="B552A69A"/>
    <w:lvl w:ilvl="0" w:tplc="071867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1B20BE6"/>
    <w:multiLevelType w:val="hybridMultilevel"/>
    <w:tmpl w:val="65DAF878"/>
    <w:lvl w:ilvl="0" w:tplc="47FC21CE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507669D"/>
    <w:multiLevelType w:val="hybridMultilevel"/>
    <w:tmpl w:val="9A0E9D2E"/>
    <w:lvl w:ilvl="0" w:tplc="8B2EED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48D96713"/>
    <w:multiLevelType w:val="hybridMultilevel"/>
    <w:tmpl w:val="303CB404"/>
    <w:lvl w:ilvl="0" w:tplc="69C07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C4002E"/>
    <w:multiLevelType w:val="hybridMultilevel"/>
    <w:tmpl w:val="C7EE9DFE"/>
    <w:lvl w:ilvl="0" w:tplc="39C82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48592B"/>
    <w:multiLevelType w:val="hybridMultilevel"/>
    <w:tmpl w:val="82E2BD8A"/>
    <w:lvl w:ilvl="0" w:tplc="DA5821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7923DD5"/>
    <w:multiLevelType w:val="hybridMultilevel"/>
    <w:tmpl w:val="02280858"/>
    <w:lvl w:ilvl="0" w:tplc="6EE4B6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AC4BD8"/>
    <w:multiLevelType w:val="hybridMultilevel"/>
    <w:tmpl w:val="E1981436"/>
    <w:lvl w:ilvl="0" w:tplc="E4B6BC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201016D"/>
    <w:multiLevelType w:val="hybridMultilevel"/>
    <w:tmpl w:val="E2BE37E0"/>
    <w:lvl w:ilvl="0" w:tplc="E346A3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8E17C7"/>
    <w:multiLevelType w:val="hybridMultilevel"/>
    <w:tmpl w:val="84EE4676"/>
    <w:lvl w:ilvl="0" w:tplc="60005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>
    <w:nsid w:val="6B3F30D2"/>
    <w:multiLevelType w:val="hybridMultilevel"/>
    <w:tmpl w:val="674ADB76"/>
    <w:lvl w:ilvl="0" w:tplc="E6DC1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73C9B"/>
    <w:multiLevelType w:val="hybridMultilevel"/>
    <w:tmpl w:val="D5B634BE"/>
    <w:lvl w:ilvl="0" w:tplc="E5BAD3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540775"/>
    <w:multiLevelType w:val="hybridMultilevel"/>
    <w:tmpl w:val="09F08FF4"/>
    <w:lvl w:ilvl="0" w:tplc="29945584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6DA22712"/>
    <w:multiLevelType w:val="hybridMultilevel"/>
    <w:tmpl w:val="674ADB76"/>
    <w:lvl w:ilvl="0" w:tplc="E6DC1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972D6"/>
    <w:multiLevelType w:val="hybridMultilevel"/>
    <w:tmpl w:val="62360C96"/>
    <w:lvl w:ilvl="0" w:tplc="D5F841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>
    <w:nsid w:val="7C551BB1"/>
    <w:multiLevelType w:val="hybridMultilevel"/>
    <w:tmpl w:val="BD3E8BA6"/>
    <w:lvl w:ilvl="0" w:tplc="41C219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4"/>
  </w:num>
  <w:num w:numId="2">
    <w:abstractNumId w:val="30"/>
  </w:num>
  <w:num w:numId="3">
    <w:abstractNumId w:val="22"/>
  </w:num>
  <w:num w:numId="4">
    <w:abstractNumId w:val="20"/>
  </w:num>
  <w:num w:numId="5">
    <w:abstractNumId w:val="29"/>
  </w:num>
  <w:num w:numId="6">
    <w:abstractNumId w:val="0"/>
  </w:num>
  <w:num w:numId="7">
    <w:abstractNumId w:val="33"/>
  </w:num>
  <w:num w:numId="8">
    <w:abstractNumId w:val="10"/>
  </w:num>
  <w:num w:numId="9">
    <w:abstractNumId w:val="9"/>
  </w:num>
  <w:num w:numId="10">
    <w:abstractNumId w:val="35"/>
  </w:num>
  <w:num w:numId="11">
    <w:abstractNumId w:val="7"/>
  </w:num>
  <w:num w:numId="12">
    <w:abstractNumId w:val="23"/>
  </w:num>
  <w:num w:numId="13">
    <w:abstractNumId w:val="18"/>
  </w:num>
  <w:num w:numId="14">
    <w:abstractNumId w:val="4"/>
  </w:num>
  <w:num w:numId="15">
    <w:abstractNumId w:val="8"/>
  </w:num>
  <w:num w:numId="16">
    <w:abstractNumId w:val="11"/>
  </w:num>
  <w:num w:numId="17">
    <w:abstractNumId w:val="32"/>
  </w:num>
  <w:num w:numId="18">
    <w:abstractNumId w:val="5"/>
  </w:num>
  <w:num w:numId="19">
    <w:abstractNumId w:val="12"/>
  </w:num>
  <w:num w:numId="20">
    <w:abstractNumId w:val="21"/>
  </w:num>
  <w:num w:numId="21">
    <w:abstractNumId w:val="14"/>
  </w:num>
  <w:num w:numId="22">
    <w:abstractNumId w:val="13"/>
  </w:num>
  <w:num w:numId="23">
    <w:abstractNumId w:val="2"/>
  </w:num>
  <w:num w:numId="24">
    <w:abstractNumId w:val="19"/>
  </w:num>
  <w:num w:numId="25">
    <w:abstractNumId w:val="31"/>
  </w:num>
  <w:num w:numId="26">
    <w:abstractNumId w:val="16"/>
  </w:num>
  <w:num w:numId="27">
    <w:abstractNumId w:val="1"/>
  </w:num>
  <w:num w:numId="28">
    <w:abstractNumId w:val="15"/>
  </w:num>
  <w:num w:numId="29">
    <w:abstractNumId w:val="17"/>
  </w:num>
  <w:num w:numId="30">
    <w:abstractNumId w:val="28"/>
  </w:num>
  <w:num w:numId="31">
    <w:abstractNumId w:val="6"/>
  </w:num>
  <w:num w:numId="32">
    <w:abstractNumId w:val="25"/>
  </w:num>
  <w:num w:numId="33">
    <w:abstractNumId w:val="3"/>
  </w:num>
  <w:num w:numId="34">
    <w:abstractNumId w:val="24"/>
  </w:num>
  <w:num w:numId="35">
    <w:abstractNumId w:val="2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9A"/>
    <w:rsid w:val="00005B9F"/>
    <w:rsid w:val="00012FA9"/>
    <w:rsid w:val="00013D03"/>
    <w:rsid w:val="00015529"/>
    <w:rsid w:val="00016B04"/>
    <w:rsid w:val="000177E6"/>
    <w:rsid w:val="00032E80"/>
    <w:rsid w:val="00051971"/>
    <w:rsid w:val="000550FE"/>
    <w:rsid w:val="00060206"/>
    <w:rsid w:val="00060CFB"/>
    <w:rsid w:val="00062799"/>
    <w:rsid w:val="000675BE"/>
    <w:rsid w:val="00070836"/>
    <w:rsid w:val="000759C6"/>
    <w:rsid w:val="000762B0"/>
    <w:rsid w:val="000813DC"/>
    <w:rsid w:val="000831EF"/>
    <w:rsid w:val="0008488A"/>
    <w:rsid w:val="0009052C"/>
    <w:rsid w:val="00091FE5"/>
    <w:rsid w:val="0009536B"/>
    <w:rsid w:val="000A4249"/>
    <w:rsid w:val="000B64EC"/>
    <w:rsid w:val="000B7DF0"/>
    <w:rsid w:val="000C4C2B"/>
    <w:rsid w:val="000D0F57"/>
    <w:rsid w:val="000E1717"/>
    <w:rsid w:val="000E31E1"/>
    <w:rsid w:val="000E3D49"/>
    <w:rsid w:val="000E5EF4"/>
    <w:rsid w:val="000E7C04"/>
    <w:rsid w:val="000F1708"/>
    <w:rsid w:val="000F3CA8"/>
    <w:rsid w:val="000F46E3"/>
    <w:rsid w:val="00121F50"/>
    <w:rsid w:val="00123402"/>
    <w:rsid w:val="00130547"/>
    <w:rsid w:val="00134830"/>
    <w:rsid w:val="00135D3E"/>
    <w:rsid w:val="00142C0E"/>
    <w:rsid w:val="00142CF4"/>
    <w:rsid w:val="001465E7"/>
    <w:rsid w:val="00173EAC"/>
    <w:rsid w:val="001873A4"/>
    <w:rsid w:val="00191154"/>
    <w:rsid w:val="001927EB"/>
    <w:rsid w:val="00192874"/>
    <w:rsid w:val="001B016F"/>
    <w:rsid w:val="001C516C"/>
    <w:rsid w:val="001C533D"/>
    <w:rsid w:val="001C6990"/>
    <w:rsid w:val="001C79BF"/>
    <w:rsid w:val="001D03FB"/>
    <w:rsid w:val="001D3129"/>
    <w:rsid w:val="001D364C"/>
    <w:rsid w:val="001D4494"/>
    <w:rsid w:val="001D6F48"/>
    <w:rsid w:val="001D7288"/>
    <w:rsid w:val="001D742C"/>
    <w:rsid w:val="001D7E12"/>
    <w:rsid w:val="001E0FA7"/>
    <w:rsid w:val="001E0FCA"/>
    <w:rsid w:val="001E1C1F"/>
    <w:rsid w:val="001E4440"/>
    <w:rsid w:val="001E5A36"/>
    <w:rsid w:val="001F06E0"/>
    <w:rsid w:val="001F5CC4"/>
    <w:rsid w:val="001F5CFE"/>
    <w:rsid w:val="00205A66"/>
    <w:rsid w:val="00207CAF"/>
    <w:rsid w:val="00210029"/>
    <w:rsid w:val="0021732D"/>
    <w:rsid w:val="00220481"/>
    <w:rsid w:val="00222445"/>
    <w:rsid w:val="00232FEA"/>
    <w:rsid w:val="0023635C"/>
    <w:rsid w:val="002432E6"/>
    <w:rsid w:val="002448CC"/>
    <w:rsid w:val="00245E7D"/>
    <w:rsid w:val="002509DF"/>
    <w:rsid w:val="00251C9C"/>
    <w:rsid w:val="0025491E"/>
    <w:rsid w:val="0025669A"/>
    <w:rsid w:val="00261F35"/>
    <w:rsid w:val="00262EE8"/>
    <w:rsid w:val="00264586"/>
    <w:rsid w:val="00270C12"/>
    <w:rsid w:val="002717FC"/>
    <w:rsid w:val="002739F8"/>
    <w:rsid w:val="00280E9A"/>
    <w:rsid w:val="002867A6"/>
    <w:rsid w:val="0028709E"/>
    <w:rsid w:val="002A62DE"/>
    <w:rsid w:val="002A7973"/>
    <w:rsid w:val="002B0CF4"/>
    <w:rsid w:val="002B0FCD"/>
    <w:rsid w:val="002B29C1"/>
    <w:rsid w:val="002B5D6C"/>
    <w:rsid w:val="002C35C0"/>
    <w:rsid w:val="002C42B3"/>
    <w:rsid w:val="002C6631"/>
    <w:rsid w:val="002C74F7"/>
    <w:rsid w:val="002E03AE"/>
    <w:rsid w:val="002E07EB"/>
    <w:rsid w:val="002F6887"/>
    <w:rsid w:val="00302000"/>
    <w:rsid w:val="003170B6"/>
    <w:rsid w:val="00320F4B"/>
    <w:rsid w:val="0032365B"/>
    <w:rsid w:val="003265B5"/>
    <w:rsid w:val="00327F9B"/>
    <w:rsid w:val="00330298"/>
    <w:rsid w:val="00334ED5"/>
    <w:rsid w:val="00336F8C"/>
    <w:rsid w:val="00340C20"/>
    <w:rsid w:val="00341075"/>
    <w:rsid w:val="003433CD"/>
    <w:rsid w:val="00343BCE"/>
    <w:rsid w:val="00344A7C"/>
    <w:rsid w:val="003456F6"/>
    <w:rsid w:val="00354D64"/>
    <w:rsid w:val="003575A4"/>
    <w:rsid w:val="00361D3B"/>
    <w:rsid w:val="00372307"/>
    <w:rsid w:val="0037495F"/>
    <w:rsid w:val="00382D4E"/>
    <w:rsid w:val="00385251"/>
    <w:rsid w:val="00395706"/>
    <w:rsid w:val="003A1935"/>
    <w:rsid w:val="003A3F6A"/>
    <w:rsid w:val="003A4911"/>
    <w:rsid w:val="003B25F6"/>
    <w:rsid w:val="003B5D79"/>
    <w:rsid w:val="003D74A8"/>
    <w:rsid w:val="003E09EC"/>
    <w:rsid w:val="003E2186"/>
    <w:rsid w:val="003E25F8"/>
    <w:rsid w:val="003F118C"/>
    <w:rsid w:val="003F548C"/>
    <w:rsid w:val="00400EF9"/>
    <w:rsid w:val="00402063"/>
    <w:rsid w:val="00421715"/>
    <w:rsid w:val="00421C6A"/>
    <w:rsid w:val="00422399"/>
    <w:rsid w:val="0043036B"/>
    <w:rsid w:val="00431C16"/>
    <w:rsid w:val="0043514C"/>
    <w:rsid w:val="00443AFA"/>
    <w:rsid w:val="004504F8"/>
    <w:rsid w:val="00454BFE"/>
    <w:rsid w:val="00457E6B"/>
    <w:rsid w:val="00461A97"/>
    <w:rsid w:val="00462DD8"/>
    <w:rsid w:val="004676F7"/>
    <w:rsid w:val="00470256"/>
    <w:rsid w:val="004726BB"/>
    <w:rsid w:val="004756DB"/>
    <w:rsid w:val="00475958"/>
    <w:rsid w:val="004763D9"/>
    <w:rsid w:val="0049487F"/>
    <w:rsid w:val="004A03A2"/>
    <w:rsid w:val="004B50E6"/>
    <w:rsid w:val="004B5698"/>
    <w:rsid w:val="004C1990"/>
    <w:rsid w:val="004C34FC"/>
    <w:rsid w:val="004C4428"/>
    <w:rsid w:val="004C7E8C"/>
    <w:rsid w:val="004D46C2"/>
    <w:rsid w:val="004D590B"/>
    <w:rsid w:val="004D62B5"/>
    <w:rsid w:val="004D725F"/>
    <w:rsid w:val="004F759B"/>
    <w:rsid w:val="0050078F"/>
    <w:rsid w:val="00500C74"/>
    <w:rsid w:val="005040D9"/>
    <w:rsid w:val="00511EBF"/>
    <w:rsid w:val="005123FA"/>
    <w:rsid w:val="00513B39"/>
    <w:rsid w:val="00520BB6"/>
    <w:rsid w:val="00522F1A"/>
    <w:rsid w:val="0052455F"/>
    <w:rsid w:val="005279A3"/>
    <w:rsid w:val="00530F67"/>
    <w:rsid w:val="00531814"/>
    <w:rsid w:val="005327C3"/>
    <w:rsid w:val="005350D4"/>
    <w:rsid w:val="0054101A"/>
    <w:rsid w:val="00546CDE"/>
    <w:rsid w:val="00546E81"/>
    <w:rsid w:val="005516E8"/>
    <w:rsid w:val="005556C6"/>
    <w:rsid w:val="005604F2"/>
    <w:rsid w:val="005635C2"/>
    <w:rsid w:val="00566622"/>
    <w:rsid w:val="00567EE4"/>
    <w:rsid w:val="00567FE4"/>
    <w:rsid w:val="005728D8"/>
    <w:rsid w:val="00575EFA"/>
    <w:rsid w:val="00577E60"/>
    <w:rsid w:val="00582DC5"/>
    <w:rsid w:val="00585262"/>
    <w:rsid w:val="0059124A"/>
    <w:rsid w:val="00591A52"/>
    <w:rsid w:val="00591FD3"/>
    <w:rsid w:val="005973A1"/>
    <w:rsid w:val="005A0639"/>
    <w:rsid w:val="005B150D"/>
    <w:rsid w:val="005B15CD"/>
    <w:rsid w:val="005B5015"/>
    <w:rsid w:val="005B68D8"/>
    <w:rsid w:val="005E06E4"/>
    <w:rsid w:val="005E1051"/>
    <w:rsid w:val="005E2921"/>
    <w:rsid w:val="005E5DB9"/>
    <w:rsid w:val="005F260F"/>
    <w:rsid w:val="006026F0"/>
    <w:rsid w:val="0060467A"/>
    <w:rsid w:val="006047C6"/>
    <w:rsid w:val="00621306"/>
    <w:rsid w:val="00623660"/>
    <w:rsid w:val="0062475F"/>
    <w:rsid w:val="00624A3E"/>
    <w:rsid w:val="0063356E"/>
    <w:rsid w:val="00647204"/>
    <w:rsid w:val="006476E4"/>
    <w:rsid w:val="006551A5"/>
    <w:rsid w:val="00671F90"/>
    <w:rsid w:val="00672CE3"/>
    <w:rsid w:val="00675C68"/>
    <w:rsid w:val="00676EAE"/>
    <w:rsid w:val="00680682"/>
    <w:rsid w:val="00692397"/>
    <w:rsid w:val="006A5529"/>
    <w:rsid w:val="006A76C3"/>
    <w:rsid w:val="006B44B6"/>
    <w:rsid w:val="006B4745"/>
    <w:rsid w:val="006C037B"/>
    <w:rsid w:val="006C415E"/>
    <w:rsid w:val="006C6663"/>
    <w:rsid w:val="006C6667"/>
    <w:rsid w:val="006D3927"/>
    <w:rsid w:val="006D5520"/>
    <w:rsid w:val="006D6D91"/>
    <w:rsid w:val="006E03FE"/>
    <w:rsid w:val="006E1499"/>
    <w:rsid w:val="006E37CC"/>
    <w:rsid w:val="006E47D4"/>
    <w:rsid w:val="006F0385"/>
    <w:rsid w:val="006F1D75"/>
    <w:rsid w:val="006F2E49"/>
    <w:rsid w:val="006F645A"/>
    <w:rsid w:val="006F6463"/>
    <w:rsid w:val="006F7A11"/>
    <w:rsid w:val="0070168F"/>
    <w:rsid w:val="00711B89"/>
    <w:rsid w:val="00712521"/>
    <w:rsid w:val="0071391A"/>
    <w:rsid w:val="00717B26"/>
    <w:rsid w:val="00722FEE"/>
    <w:rsid w:val="00725469"/>
    <w:rsid w:val="00725D42"/>
    <w:rsid w:val="00726363"/>
    <w:rsid w:val="007364C2"/>
    <w:rsid w:val="00736AF2"/>
    <w:rsid w:val="00741492"/>
    <w:rsid w:val="007433DE"/>
    <w:rsid w:val="00745678"/>
    <w:rsid w:val="007470BC"/>
    <w:rsid w:val="00750AB3"/>
    <w:rsid w:val="00751BB9"/>
    <w:rsid w:val="00751EDE"/>
    <w:rsid w:val="00752414"/>
    <w:rsid w:val="00757579"/>
    <w:rsid w:val="00762FF7"/>
    <w:rsid w:val="007647DD"/>
    <w:rsid w:val="00766CBF"/>
    <w:rsid w:val="00771906"/>
    <w:rsid w:val="00781A26"/>
    <w:rsid w:val="007827AA"/>
    <w:rsid w:val="007A5FA1"/>
    <w:rsid w:val="007A7F4B"/>
    <w:rsid w:val="007B0F2E"/>
    <w:rsid w:val="007B2121"/>
    <w:rsid w:val="007B370B"/>
    <w:rsid w:val="007B55E5"/>
    <w:rsid w:val="007B5A5F"/>
    <w:rsid w:val="007C3718"/>
    <w:rsid w:val="007C3B59"/>
    <w:rsid w:val="007C4367"/>
    <w:rsid w:val="007D23E9"/>
    <w:rsid w:val="007D3717"/>
    <w:rsid w:val="007E3AA0"/>
    <w:rsid w:val="007E7054"/>
    <w:rsid w:val="007E7B38"/>
    <w:rsid w:val="00803C49"/>
    <w:rsid w:val="00811B6B"/>
    <w:rsid w:val="00813642"/>
    <w:rsid w:val="008239A2"/>
    <w:rsid w:val="00825DAF"/>
    <w:rsid w:val="00830BCF"/>
    <w:rsid w:val="00835BC9"/>
    <w:rsid w:val="008377CA"/>
    <w:rsid w:val="0084166C"/>
    <w:rsid w:val="0084384F"/>
    <w:rsid w:val="00843F21"/>
    <w:rsid w:val="008442A2"/>
    <w:rsid w:val="008477E0"/>
    <w:rsid w:val="00851D6C"/>
    <w:rsid w:val="008520BF"/>
    <w:rsid w:val="00863AF7"/>
    <w:rsid w:val="00864CA9"/>
    <w:rsid w:val="00864DC1"/>
    <w:rsid w:val="0087151F"/>
    <w:rsid w:val="0087216B"/>
    <w:rsid w:val="008729CF"/>
    <w:rsid w:val="00873D22"/>
    <w:rsid w:val="008743D8"/>
    <w:rsid w:val="00874DA3"/>
    <w:rsid w:val="008910ED"/>
    <w:rsid w:val="0089201B"/>
    <w:rsid w:val="0089521B"/>
    <w:rsid w:val="00896796"/>
    <w:rsid w:val="008A0B25"/>
    <w:rsid w:val="008A2AD5"/>
    <w:rsid w:val="008A7E54"/>
    <w:rsid w:val="008B1703"/>
    <w:rsid w:val="008B1A27"/>
    <w:rsid w:val="008C15AB"/>
    <w:rsid w:val="008C39E0"/>
    <w:rsid w:val="008C416E"/>
    <w:rsid w:val="008C54BA"/>
    <w:rsid w:val="008D1553"/>
    <w:rsid w:val="008D6CD1"/>
    <w:rsid w:val="008E3285"/>
    <w:rsid w:val="008E5DBF"/>
    <w:rsid w:val="008E673D"/>
    <w:rsid w:val="008F5D69"/>
    <w:rsid w:val="008F619C"/>
    <w:rsid w:val="00900762"/>
    <w:rsid w:val="0090208D"/>
    <w:rsid w:val="00903750"/>
    <w:rsid w:val="00904CB7"/>
    <w:rsid w:val="00905DF9"/>
    <w:rsid w:val="00912A05"/>
    <w:rsid w:val="00915FC5"/>
    <w:rsid w:val="009179B2"/>
    <w:rsid w:val="009253CC"/>
    <w:rsid w:val="00925D73"/>
    <w:rsid w:val="00926798"/>
    <w:rsid w:val="0093257D"/>
    <w:rsid w:val="0095069F"/>
    <w:rsid w:val="00952847"/>
    <w:rsid w:val="00953314"/>
    <w:rsid w:val="00954099"/>
    <w:rsid w:val="00956BBA"/>
    <w:rsid w:val="009575F1"/>
    <w:rsid w:val="00957E35"/>
    <w:rsid w:val="00970F40"/>
    <w:rsid w:val="0097417E"/>
    <w:rsid w:val="00975C1A"/>
    <w:rsid w:val="009823FB"/>
    <w:rsid w:val="00991D49"/>
    <w:rsid w:val="00994068"/>
    <w:rsid w:val="00994E3A"/>
    <w:rsid w:val="00996AC1"/>
    <w:rsid w:val="0099739A"/>
    <w:rsid w:val="009A3471"/>
    <w:rsid w:val="009A4279"/>
    <w:rsid w:val="009A6B4D"/>
    <w:rsid w:val="009A7398"/>
    <w:rsid w:val="009B19AD"/>
    <w:rsid w:val="009B1B63"/>
    <w:rsid w:val="009B328C"/>
    <w:rsid w:val="009C4C83"/>
    <w:rsid w:val="009C7223"/>
    <w:rsid w:val="009D5C17"/>
    <w:rsid w:val="009D7C0B"/>
    <w:rsid w:val="009E6FB1"/>
    <w:rsid w:val="009E7E8A"/>
    <w:rsid w:val="00A12E26"/>
    <w:rsid w:val="00A1390F"/>
    <w:rsid w:val="00A16F9A"/>
    <w:rsid w:val="00A17F9B"/>
    <w:rsid w:val="00A224AA"/>
    <w:rsid w:val="00A26720"/>
    <w:rsid w:val="00A4496F"/>
    <w:rsid w:val="00A44F56"/>
    <w:rsid w:val="00A46D70"/>
    <w:rsid w:val="00A6097C"/>
    <w:rsid w:val="00A645D7"/>
    <w:rsid w:val="00A64D88"/>
    <w:rsid w:val="00A76BDD"/>
    <w:rsid w:val="00A81A0E"/>
    <w:rsid w:val="00AA4623"/>
    <w:rsid w:val="00AA7F95"/>
    <w:rsid w:val="00AB0BAA"/>
    <w:rsid w:val="00AB60B6"/>
    <w:rsid w:val="00AC1539"/>
    <w:rsid w:val="00AC2462"/>
    <w:rsid w:val="00AC75C1"/>
    <w:rsid w:val="00AD0F3B"/>
    <w:rsid w:val="00AD3F63"/>
    <w:rsid w:val="00AD6BFF"/>
    <w:rsid w:val="00AD7521"/>
    <w:rsid w:val="00AD75DC"/>
    <w:rsid w:val="00AD7B48"/>
    <w:rsid w:val="00AE1AE5"/>
    <w:rsid w:val="00AF0AF1"/>
    <w:rsid w:val="00AF30FD"/>
    <w:rsid w:val="00AF4FC5"/>
    <w:rsid w:val="00B00B6A"/>
    <w:rsid w:val="00B02878"/>
    <w:rsid w:val="00B068C0"/>
    <w:rsid w:val="00B0719B"/>
    <w:rsid w:val="00B12DD4"/>
    <w:rsid w:val="00B133C3"/>
    <w:rsid w:val="00B21C81"/>
    <w:rsid w:val="00B3369C"/>
    <w:rsid w:val="00B35ACE"/>
    <w:rsid w:val="00B44BC0"/>
    <w:rsid w:val="00B4757F"/>
    <w:rsid w:val="00B478A8"/>
    <w:rsid w:val="00B541F6"/>
    <w:rsid w:val="00B54E7E"/>
    <w:rsid w:val="00B553E6"/>
    <w:rsid w:val="00B6029B"/>
    <w:rsid w:val="00B6510D"/>
    <w:rsid w:val="00B67A89"/>
    <w:rsid w:val="00B7314A"/>
    <w:rsid w:val="00B76804"/>
    <w:rsid w:val="00B8286C"/>
    <w:rsid w:val="00B87BD8"/>
    <w:rsid w:val="00B92FF5"/>
    <w:rsid w:val="00BA022C"/>
    <w:rsid w:val="00BA055C"/>
    <w:rsid w:val="00BB378D"/>
    <w:rsid w:val="00BB64D4"/>
    <w:rsid w:val="00BB760C"/>
    <w:rsid w:val="00BC0E05"/>
    <w:rsid w:val="00BC1FF6"/>
    <w:rsid w:val="00BC22F4"/>
    <w:rsid w:val="00BC34D4"/>
    <w:rsid w:val="00BE4AF8"/>
    <w:rsid w:val="00BF2519"/>
    <w:rsid w:val="00BF36E8"/>
    <w:rsid w:val="00BF5ED5"/>
    <w:rsid w:val="00C029CA"/>
    <w:rsid w:val="00C11383"/>
    <w:rsid w:val="00C14FF7"/>
    <w:rsid w:val="00C15A9A"/>
    <w:rsid w:val="00C160E3"/>
    <w:rsid w:val="00C22415"/>
    <w:rsid w:val="00C25A42"/>
    <w:rsid w:val="00C26AB6"/>
    <w:rsid w:val="00C3250C"/>
    <w:rsid w:val="00C33718"/>
    <w:rsid w:val="00C40BEB"/>
    <w:rsid w:val="00C41E54"/>
    <w:rsid w:val="00C47B1D"/>
    <w:rsid w:val="00C509B7"/>
    <w:rsid w:val="00C54DA0"/>
    <w:rsid w:val="00C57E5C"/>
    <w:rsid w:val="00C70A74"/>
    <w:rsid w:val="00C76B1D"/>
    <w:rsid w:val="00C8003F"/>
    <w:rsid w:val="00C8220A"/>
    <w:rsid w:val="00C83907"/>
    <w:rsid w:val="00C8419F"/>
    <w:rsid w:val="00C91906"/>
    <w:rsid w:val="00C951F3"/>
    <w:rsid w:val="00CA5658"/>
    <w:rsid w:val="00CB156E"/>
    <w:rsid w:val="00CB471A"/>
    <w:rsid w:val="00CB6C2D"/>
    <w:rsid w:val="00CB7723"/>
    <w:rsid w:val="00CC1274"/>
    <w:rsid w:val="00CC2CEA"/>
    <w:rsid w:val="00CD2940"/>
    <w:rsid w:val="00CE2CE0"/>
    <w:rsid w:val="00CE3384"/>
    <w:rsid w:val="00CE34D8"/>
    <w:rsid w:val="00CE4103"/>
    <w:rsid w:val="00CE7F00"/>
    <w:rsid w:val="00CF13AC"/>
    <w:rsid w:val="00D00E3A"/>
    <w:rsid w:val="00D01B53"/>
    <w:rsid w:val="00D05B7E"/>
    <w:rsid w:val="00D13520"/>
    <w:rsid w:val="00D13592"/>
    <w:rsid w:val="00D26A6E"/>
    <w:rsid w:val="00D27CFA"/>
    <w:rsid w:val="00D43D9A"/>
    <w:rsid w:val="00D45B18"/>
    <w:rsid w:val="00D47B47"/>
    <w:rsid w:val="00D535AA"/>
    <w:rsid w:val="00D536FE"/>
    <w:rsid w:val="00D55899"/>
    <w:rsid w:val="00D55EC7"/>
    <w:rsid w:val="00D57940"/>
    <w:rsid w:val="00D57D38"/>
    <w:rsid w:val="00D6087D"/>
    <w:rsid w:val="00D6153A"/>
    <w:rsid w:val="00D64D9C"/>
    <w:rsid w:val="00D749E6"/>
    <w:rsid w:val="00D7757F"/>
    <w:rsid w:val="00D77758"/>
    <w:rsid w:val="00D80F78"/>
    <w:rsid w:val="00D8117B"/>
    <w:rsid w:val="00D81415"/>
    <w:rsid w:val="00D944DC"/>
    <w:rsid w:val="00D95676"/>
    <w:rsid w:val="00DA1042"/>
    <w:rsid w:val="00DA7D0E"/>
    <w:rsid w:val="00DB2D68"/>
    <w:rsid w:val="00DC3197"/>
    <w:rsid w:val="00DC617C"/>
    <w:rsid w:val="00DE00FC"/>
    <w:rsid w:val="00DE7891"/>
    <w:rsid w:val="00E015E1"/>
    <w:rsid w:val="00E2283D"/>
    <w:rsid w:val="00E3143F"/>
    <w:rsid w:val="00E3381A"/>
    <w:rsid w:val="00E41E21"/>
    <w:rsid w:val="00E439FC"/>
    <w:rsid w:val="00E47311"/>
    <w:rsid w:val="00E5109E"/>
    <w:rsid w:val="00E54125"/>
    <w:rsid w:val="00E627BC"/>
    <w:rsid w:val="00E7451B"/>
    <w:rsid w:val="00E8522C"/>
    <w:rsid w:val="00E85509"/>
    <w:rsid w:val="00E87A84"/>
    <w:rsid w:val="00E92A7C"/>
    <w:rsid w:val="00EA2DAC"/>
    <w:rsid w:val="00EA723C"/>
    <w:rsid w:val="00EB10A2"/>
    <w:rsid w:val="00EB2B58"/>
    <w:rsid w:val="00EB317E"/>
    <w:rsid w:val="00EB5FF5"/>
    <w:rsid w:val="00EB7A48"/>
    <w:rsid w:val="00EB7D0D"/>
    <w:rsid w:val="00EC121A"/>
    <w:rsid w:val="00ED1980"/>
    <w:rsid w:val="00ED640C"/>
    <w:rsid w:val="00EE0D25"/>
    <w:rsid w:val="00EE61E2"/>
    <w:rsid w:val="00EF4AC9"/>
    <w:rsid w:val="00EF6EE2"/>
    <w:rsid w:val="00F10670"/>
    <w:rsid w:val="00F2046E"/>
    <w:rsid w:val="00F212C9"/>
    <w:rsid w:val="00F24215"/>
    <w:rsid w:val="00F4145E"/>
    <w:rsid w:val="00F420F1"/>
    <w:rsid w:val="00F450CC"/>
    <w:rsid w:val="00F45422"/>
    <w:rsid w:val="00F5341A"/>
    <w:rsid w:val="00F56633"/>
    <w:rsid w:val="00F56F25"/>
    <w:rsid w:val="00F628A1"/>
    <w:rsid w:val="00F634AC"/>
    <w:rsid w:val="00F66F4F"/>
    <w:rsid w:val="00F67835"/>
    <w:rsid w:val="00F71D23"/>
    <w:rsid w:val="00F75453"/>
    <w:rsid w:val="00F765E0"/>
    <w:rsid w:val="00F76EA5"/>
    <w:rsid w:val="00F77CB2"/>
    <w:rsid w:val="00F8296D"/>
    <w:rsid w:val="00F85B7C"/>
    <w:rsid w:val="00FA5FBF"/>
    <w:rsid w:val="00FB2F44"/>
    <w:rsid w:val="00FB4B8B"/>
    <w:rsid w:val="00FB7D85"/>
    <w:rsid w:val="00FC0FEC"/>
    <w:rsid w:val="00FD268E"/>
    <w:rsid w:val="00FD2AA6"/>
    <w:rsid w:val="00FD614D"/>
    <w:rsid w:val="00FD693F"/>
    <w:rsid w:val="00FE13F6"/>
    <w:rsid w:val="00FE7A75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4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736AF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736AF2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736AF2"/>
    <w:rPr>
      <w:vertAlign w:val="superscript"/>
    </w:rPr>
  </w:style>
  <w:style w:type="paragraph" w:styleId="aa">
    <w:name w:val="List Paragraph"/>
    <w:basedOn w:val="a"/>
    <w:uiPriority w:val="34"/>
    <w:qFormat/>
    <w:rsid w:val="002F6887"/>
    <w:pPr>
      <w:ind w:leftChars="200" w:left="480"/>
    </w:pPr>
  </w:style>
  <w:style w:type="character" w:styleId="ab">
    <w:name w:val="Emphasis"/>
    <w:basedOn w:val="a0"/>
    <w:uiPriority w:val="20"/>
    <w:qFormat/>
    <w:rsid w:val="001465E7"/>
    <w:rPr>
      <w:i/>
      <w:iCs/>
    </w:rPr>
  </w:style>
  <w:style w:type="character" w:customStyle="1" w:styleId="shorttext">
    <w:name w:val="short_text"/>
    <w:basedOn w:val="a0"/>
    <w:rsid w:val="00B44BC0"/>
  </w:style>
  <w:style w:type="character" w:styleId="ac">
    <w:name w:val="Hyperlink"/>
    <w:basedOn w:val="a0"/>
    <w:uiPriority w:val="99"/>
    <w:semiHidden/>
    <w:unhideWhenUsed/>
    <w:rsid w:val="00BC1FF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7A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927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2A62DE"/>
    <w:pPr>
      <w:jc w:val="both"/>
    </w:pPr>
    <w:rPr>
      <w:rFonts w:ascii="Times New Roman" w:eastAsia="新細明體" w:hAnsi="Times New Roman" w:cs="Times New Roman"/>
      <w:sz w:val="19"/>
      <w:szCs w:val="20"/>
      <w:lang w:val="pt-PT"/>
    </w:rPr>
  </w:style>
  <w:style w:type="character" w:customStyle="1" w:styleId="af0">
    <w:name w:val="本文 字元"/>
    <w:basedOn w:val="a0"/>
    <w:link w:val="af"/>
    <w:rsid w:val="002A62DE"/>
    <w:rPr>
      <w:rFonts w:ascii="Times New Roman" w:eastAsia="新細明體" w:hAnsi="Times New Roman" w:cs="Times New Roman"/>
      <w:sz w:val="19"/>
      <w:szCs w:val="20"/>
      <w:lang w:val="pt-PT"/>
    </w:rPr>
  </w:style>
  <w:style w:type="character" w:customStyle="1" w:styleId="st1">
    <w:name w:val="st1"/>
    <w:basedOn w:val="a0"/>
    <w:rsid w:val="002A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4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736AF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736AF2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736AF2"/>
    <w:rPr>
      <w:vertAlign w:val="superscript"/>
    </w:rPr>
  </w:style>
  <w:style w:type="paragraph" w:styleId="aa">
    <w:name w:val="List Paragraph"/>
    <w:basedOn w:val="a"/>
    <w:uiPriority w:val="34"/>
    <w:qFormat/>
    <w:rsid w:val="002F6887"/>
    <w:pPr>
      <w:ind w:leftChars="200" w:left="480"/>
    </w:pPr>
  </w:style>
  <w:style w:type="character" w:styleId="ab">
    <w:name w:val="Emphasis"/>
    <w:basedOn w:val="a0"/>
    <w:uiPriority w:val="20"/>
    <w:qFormat/>
    <w:rsid w:val="001465E7"/>
    <w:rPr>
      <w:i/>
      <w:iCs/>
    </w:rPr>
  </w:style>
  <w:style w:type="character" w:customStyle="1" w:styleId="shorttext">
    <w:name w:val="short_text"/>
    <w:basedOn w:val="a0"/>
    <w:rsid w:val="00B44BC0"/>
  </w:style>
  <w:style w:type="character" w:styleId="ac">
    <w:name w:val="Hyperlink"/>
    <w:basedOn w:val="a0"/>
    <w:uiPriority w:val="99"/>
    <w:semiHidden/>
    <w:unhideWhenUsed/>
    <w:rsid w:val="00BC1FF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7A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927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2A62DE"/>
    <w:pPr>
      <w:jc w:val="both"/>
    </w:pPr>
    <w:rPr>
      <w:rFonts w:ascii="Times New Roman" w:eastAsia="新細明體" w:hAnsi="Times New Roman" w:cs="Times New Roman"/>
      <w:sz w:val="19"/>
      <w:szCs w:val="20"/>
      <w:lang w:val="pt-PT"/>
    </w:rPr>
  </w:style>
  <w:style w:type="character" w:customStyle="1" w:styleId="af0">
    <w:name w:val="本文 字元"/>
    <w:basedOn w:val="a0"/>
    <w:link w:val="af"/>
    <w:rsid w:val="002A62DE"/>
    <w:rPr>
      <w:rFonts w:ascii="Times New Roman" w:eastAsia="新細明體" w:hAnsi="Times New Roman" w:cs="Times New Roman"/>
      <w:sz w:val="19"/>
      <w:szCs w:val="20"/>
      <w:lang w:val="pt-PT"/>
    </w:rPr>
  </w:style>
  <w:style w:type="character" w:customStyle="1" w:styleId="st1">
    <w:name w:val="st1"/>
    <w:basedOn w:val="a0"/>
    <w:rsid w:val="002A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776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01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7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35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45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54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6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16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370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2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075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60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94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70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08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4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85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917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404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8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617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B297-85D7-465B-A3D9-078A7086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2</cp:revision>
  <cp:lastPrinted>2017-11-25T03:31:00Z</cp:lastPrinted>
  <dcterms:created xsi:type="dcterms:W3CDTF">2019-11-19T08:27:00Z</dcterms:created>
  <dcterms:modified xsi:type="dcterms:W3CDTF">2019-11-19T08:27:00Z</dcterms:modified>
</cp:coreProperties>
</file>