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7A" w:rsidRPr="00494736" w:rsidRDefault="00D56532" w:rsidP="004E7D7A">
      <w:pPr>
        <w:spacing w:line="360" w:lineRule="auto"/>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表</w:t>
      </w:r>
      <w:r w:rsidRPr="00D56532">
        <w:rPr>
          <w:rFonts w:ascii="FangSong_GB2312" w:eastAsia="新細明體" w:hAnsi="SimSun"/>
          <w:color w:val="auto"/>
          <w:sz w:val="32"/>
          <w:szCs w:val="32"/>
          <w:lang w:eastAsia="zh-TW"/>
        </w:rPr>
        <w:t>4</w:t>
      </w:r>
    </w:p>
    <w:p w:rsidR="004E7D7A" w:rsidRPr="00494736" w:rsidRDefault="004E7D7A" w:rsidP="004E7D7A">
      <w:pPr>
        <w:spacing w:line="360" w:lineRule="auto"/>
        <w:jc w:val="center"/>
        <w:rPr>
          <w:rFonts w:ascii="SimHei" w:eastAsia="SimHei" w:hAnsi="SimSun"/>
          <w:color w:val="auto"/>
          <w:sz w:val="32"/>
          <w:szCs w:val="32"/>
          <w:lang w:eastAsia="zh-CN"/>
        </w:rPr>
      </w:pPr>
    </w:p>
    <w:p w:rsidR="004E7D7A" w:rsidRPr="00494736" w:rsidRDefault="00D56532" w:rsidP="004E7D7A">
      <w:pPr>
        <w:spacing w:line="360" w:lineRule="auto"/>
        <w:jc w:val="center"/>
        <w:rPr>
          <w:rFonts w:ascii="SimHei" w:eastAsia="SimHei" w:hAnsi="SimSun"/>
          <w:color w:val="auto"/>
          <w:sz w:val="36"/>
          <w:szCs w:val="36"/>
          <w:lang w:eastAsia="zh-CN"/>
        </w:rPr>
      </w:pPr>
      <w:r w:rsidRPr="00D56532">
        <w:rPr>
          <w:rFonts w:ascii="SimHei" w:eastAsia="新細明體" w:hAnsi="SimSun" w:hint="eastAsia"/>
          <w:color w:val="auto"/>
          <w:sz w:val="36"/>
          <w:szCs w:val="36"/>
          <w:lang w:eastAsia="zh-TW"/>
        </w:rPr>
        <w:t>文化領域新增開放措施（正面清單）</w:t>
      </w:r>
      <w:r w:rsidR="00C828C4" w:rsidRPr="00C828C4">
        <w:rPr>
          <w:rStyle w:val="aff"/>
          <w:rFonts w:eastAsia="SimHei"/>
          <w:color w:val="auto"/>
          <w:sz w:val="36"/>
          <w:szCs w:val="36"/>
          <w:lang w:eastAsia="zh-CN"/>
        </w:rPr>
        <w:footnoteReference w:customMarkFollows="1" w:id="1"/>
        <w:sym w:font="Wingdings 2" w:char="F06F"/>
      </w:r>
    </w:p>
    <w:p w:rsidR="004E7D7A" w:rsidRPr="00494736" w:rsidRDefault="004E7D7A" w:rsidP="004E7D7A">
      <w:pPr>
        <w:spacing w:line="360" w:lineRule="auto"/>
        <w:rPr>
          <w:rFonts w:ascii="FangSong_GB2312" w:eastAsia="FangSong_GB2312" w:hAnsi="SimSun"/>
          <w:color w:val="auto"/>
          <w:sz w:val="32"/>
          <w:szCs w:val="32"/>
          <w:lang w:eastAsia="zh-CN"/>
        </w:rPr>
      </w:pPr>
      <w:r w:rsidRPr="00494736">
        <w:rPr>
          <w:rFonts w:ascii="FangSong_GB2312" w:eastAsia="FangSong_GB2312" w:hAnsi="SimSun"/>
          <w:color w:val="auto"/>
          <w:sz w:val="32"/>
          <w:szCs w:val="32"/>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4E7D7A" w:rsidRPr="00494736">
        <w:trPr>
          <w:cantSplit/>
          <w:jc w:val="center"/>
        </w:trPr>
        <w:tc>
          <w:tcPr>
            <w:tcW w:w="1548" w:type="dxa"/>
            <w:vMerge w:val="restart"/>
            <w:vAlign w:val="center"/>
          </w:tcPr>
          <w:p w:rsidR="004E7D7A" w:rsidRPr="00494736" w:rsidRDefault="00D56532" w:rsidP="0080246C">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部門或</w:t>
            </w:r>
          </w:p>
          <w:p w:rsidR="004E7D7A" w:rsidRPr="00494736" w:rsidRDefault="00D56532" w:rsidP="0080246C">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4E7D7A" w:rsidRPr="00494736" w:rsidRDefault="00D56532" w:rsidP="0080246C">
            <w:pPr>
              <w:spacing w:line="360" w:lineRule="auto"/>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10</w:t>
            </w:r>
            <w:r w:rsidRPr="00D56532">
              <w:rPr>
                <w:rFonts w:ascii="FangSong_GB2312" w:eastAsia="新細明體" w:hAnsi="SimSun" w:hint="eastAsia"/>
                <w:color w:val="auto"/>
                <w:sz w:val="32"/>
                <w:szCs w:val="32"/>
                <w:lang w:eastAsia="zh-TW"/>
              </w:rPr>
              <w:t>．娛樂、文化和體育服務</w:t>
            </w:r>
          </w:p>
        </w:tc>
      </w:tr>
      <w:tr w:rsidR="004E7D7A" w:rsidRPr="00494736">
        <w:trPr>
          <w:cantSplit/>
          <w:trHeight w:val="270"/>
          <w:jc w:val="center"/>
        </w:trPr>
        <w:tc>
          <w:tcPr>
            <w:tcW w:w="1548" w:type="dxa"/>
            <w:vMerge/>
          </w:tcPr>
          <w:p w:rsidR="004E7D7A" w:rsidRPr="00494736" w:rsidRDefault="004E7D7A" w:rsidP="0080246C">
            <w:pPr>
              <w:snapToGrid w:val="0"/>
              <w:spacing w:line="480" w:lineRule="exact"/>
              <w:rPr>
                <w:rFonts w:ascii="FangSong_GB2312" w:eastAsia="FangSong_GB2312" w:hAnsi="SimSun"/>
                <w:color w:val="auto"/>
                <w:sz w:val="32"/>
                <w:szCs w:val="32"/>
                <w:lang w:eastAsia="zh-CN"/>
              </w:rPr>
            </w:pPr>
          </w:p>
        </w:tc>
        <w:tc>
          <w:tcPr>
            <w:tcW w:w="7817" w:type="dxa"/>
          </w:tcPr>
          <w:p w:rsidR="00186275" w:rsidRPr="00494736" w:rsidRDefault="00D56532" w:rsidP="00384CCD">
            <w:pPr>
              <w:spacing w:afterLines="50" w:line="48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．文娛服務（除視聽服務以外）（</w:t>
            </w:r>
            <w:r w:rsidRPr="00D56532">
              <w:rPr>
                <w:rFonts w:ascii="FangSong_GB2312" w:eastAsia="新細明體" w:hAnsi="SimSun"/>
                <w:color w:val="auto"/>
                <w:sz w:val="32"/>
                <w:szCs w:val="32"/>
                <w:lang w:eastAsia="zh-TW"/>
              </w:rPr>
              <w:t>CPC9619</w:t>
            </w:r>
            <w:r w:rsidRPr="00D56532">
              <w:rPr>
                <w:rFonts w:ascii="FangSong_GB2312" w:eastAsia="新細明體" w:hAnsi="SimSun" w:hint="eastAsia"/>
                <w:color w:val="auto"/>
                <w:sz w:val="32"/>
                <w:szCs w:val="32"/>
                <w:lang w:eastAsia="zh-TW"/>
              </w:rPr>
              <w:t>）</w:t>
            </w:r>
          </w:p>
        </w:tc>
      </w:tr>
      <w:tr w:rsidR="004E7D7A" w:rsidRPr="00494736">
        <w:trPr>
          <w:trHeight w:val="1685"/>
          <w:jc w:val="center"/>
        </w:trPr>
        <w:tc>
          <w:tcPr>
            <w:tcW w:w="1548" w:type="dxa"/>
          </w:tcPr>
          <w:p w:rsidR="004E7D7A" w:rsidRPr="00494736" w:rsidRDefault="00D56532" w:rsidP="0080246C">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4E7D7A" w:rsidRPr="00494736" w:rsidRDefault="004E7D7A" w:rsidP="0080246C">
            <w:pPr>
              <w:snapToGrid w:val="0"/>
              <w:spacing w:line="480" w:lineRule="exact"/>
              <w:rPr>
                <w:rFonts w:ascii="FangSong_GB2312" w:eastAsia="FangSong_GB2312" w:hAnsi="SimSun"/>
                <w:color w:val="auto"/>
                <w:sz w:val="32"/>
                <w:szCs w:val="32"/>
              </w:rPr>
            </w:pPr>
          </w:p>
        </w:tc>
        <w:tc>
          <w:tcPr>
            <w:tcW w:w="7817" w:type="dxa"/>
          </w:tcPr>
          <w:p w:rsidR="004E7D7A" w:rsidRPr="00494736" w:rsidRDefault="00D56532" w:rsidP="0080246C">
            <w:pPr>
              <w:spacing w:line="360" w:lineRule="auto"/>
              <w:ind w:firstLineChars="200" w:firstLine="640"/>
              <w:rPr>
                <w:rFonts w:ascii="FangSong_GB2312" w:eastAsia="FangSong_GB2312" w:hAnsi="SimSun"/>
                <w:color w:val="auto"/>
                <w:sz w:val="32"/>
                <w:szCs w:val="32"/>
                <w:u w:val="single"/>
                <w:lang w:eastAsia="zh-CN"/>
              </w:rPr>
            </w:pPr>
            <w:r w:rsidRPr="00D56532">
              <w:rPr>
                <w:rFonts w:ascii="FangSong_GB2312" w:eastAsia="新細明體" w:hAnsi="SimSun" w:hint="eastAsia"/>
                <w:color w:val="auto"/>
                <w:sz w:val="32"/>
                <w:szCs w:val="32"/>
                <w:u w:val="single"/>
                <w:lang w:eastAsia="zh-TW"/>
              </w:rPr>
              <w:t>商業存在</w:t>
            </w:r>
          </w:p>
          <w:p w:rsidR="00627E2B" w:rsidRPr="00494736" w:rsidRDefault="00D56532" w:rsidP="00627E2B">
            <w:pPr>
              <w:spacing w:line="360" w:lineRule="auto"/>
              <w:ind w:firstLineChars="200" w:firstLine="640"/>
              <w:jc w:val="both"/>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w:t>
            </w:r>
            <w:r w:rsidRPr="00D56532">
              <w:rPr>
                <w:rFonts w:ascii="FangSong_GB2312" w:eastAsia="新細明體" w:hAnsi="SimSun" w:hint="eastAsia"/>
                <w:color w:val="auto"/>
                <w:sz w:val="32"/>
                <w:szCs w:val="32"/>
                <w:lang w:eastAsia="zh-TW"/>
              </w:rPr>
              <w:t>允許澳門服務提供者在廣東省新增的試點地區，獨資設立娛樂場所。</w:t>
            </w:r>
          </w:p>
          <w:p w:rsidR="00627E2B" w:rsidRPr="00494736" w:rsidRDefault="00D56532" w:rsidP="00627E2B">
            <w:pPr>
              <w:spacing w:line="360" w:lineRule="auto"/>
              <w:ind w:firstLineChars="200" w:firstLine="640"/>
              <w:jc w:val="both"/>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2.</w:t>
            </w:r>
            <w:r w:rsidRPr="00D56532">
              <w:rPr>
                <w:rFonts w:ascii="FangSong_GB2312" w:eastAsia="新細明體" w:hAnsi="SimSun" w:hint="eastAsia"/>
                <w:color w:val="auto"/>
                <w:sz w:val="32"/>
                <w:szCs w:val="32"/>
                <w:lang w:eastAsia="zh-TW"/>
              </w:rPr>
              <w:t>允許澳門服務提供者從事</w:t>
            </w:r>
            <w:r w:rsidR="00B945B9">
              <w:rPr>
                <w:rFonts w:ascii="FangSong_GB2312" w:eastAsia="新細明體" w:hAnsi="SimSun" w:hint="eastAsia"/>
                <w:color w:val="auto"/>
                <w:sz w:val="32"/>
                <w:szCs w:val="32"/>
                <w:lang w:eastAsia="zh-TW"/>
              </w:rPr>
              <w:t>遊</w:t>
            </w:r>
            <w:r w:rsidRPr="00D56532">
              <w:rPr>
                <w:rFonts w:ascii="FangSong_GB2312" w:eastAsia="新細明體" w:hAnsi="SimSun" w:hint="eastAsia"/>
                <w:color w:val="auto"/>
                <w:sz w:val="32"/>
                <w:szCs w:val="32"/>
                <w:lang w:eastAsia="zh-TW"/>
              </w:rPr>
              <w:t>戲</w:t>
            </w:r>
            <w:r w:rsidR="00B945B9">
              <w:rPr>
                <w:rFonts w:ascii="FangSong_GB2312" w:eastAsia="新細明體" w:hAnsi="SimSun" w:hint="eastAsia"/>
                <w:color w:val="auto"/>
                <w:sz w:val="32"/>
                <w:szCs w:val="32"/>
                <w:lang w:eastAsia="zh-TW"/>
              </w:rPr>
              <w:t>遊</w:t>
            </w:r>
            <w:r w:rsidRPr="00D56532">
              <w:rPr>
                <w:rFonts w:ascii="FangSong_GB2312" w:eastAsia="新細明體" w:hAnsi="SimSun" w:hint="eastAsia"/>
                <w:color w:val="auto"/>
                <w:sz w:val="32"/>
                <w:szCs w:val="32"/>
                <w:lang w:eastAsia="zh-TW"/>
              </w:rPr>
              <w:t>藝設備的銷售服務。</w:t>
            </w:r>
          </w:p>
        </w:tc>
      </w:tr>
    </w:tbl>
    <w:p w:rsidR="004E7D7A" w:rsidRPr="00494736" w:rsidRDefault="004E7D7A" w:rsidP="004E7D7A">
      <w:pPr>
        <w:rPr>
          <w:color w:val="auto"/>
          <w:lang w:eastAsia="zh-CN"/>
        </w:rPr>
      </w:pPr>
    </w:p>
    <w:p w:rsidR="008305DC" w:rsidRPr="00377EB9" w:rsidRDefault="008305DC" w:rsidP="00C83E1D">
      <w:pPr>
        <w:spacing w:line="360" w:lineRule="auto"/>
        <w:rPr>
          <w:color w:val="auto"/>
          <w:lang w:eastAsia="zh-CN"/>
        </w:rPr>
      </w:pPr>
    </w:p>
    <w:sectPr w:rsidR="008305DC" w:rsidRPr="00377EB9" w:rsidSect="00384CCD">
      <w:footerReference w:type="even" r:id="rId8"/>
      <w:footerReference w:type="default" r:id="rId9"/>
      <w:footnotePr>
        <w:numFmt w:val="decimalEnclosedCircleChinese"/>
      </w:footnotePr>
      <w:pgSz w:w="11906" w:h="16838" w:code="9"/>
      <w:pgMar w:top="1418" w:right="1134" w:bottom="1418" w:left="1134" w:header="851" w:footer="567" w:gutter="0"/>
      <w:pgNumType w:start="14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75" w:rsidRDefault="00C64975">
      <w:r>
        <w:separator/>
      </w:r>
    </w:p>
  </w:endnote>
  <w:endnote w:type="continuationSeparator" w:id="0">
    <w:p w:rsidR="00C64975" w:rsidRDefault="00C64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angSong_GB2312">
    <w:altName w:val="Arial Unicode MS"/>
    <w:charset w:val="86"/>
    <w:family w:val="modern"/>
    <w:pitch w:val="fixed"/>
    <w:sig w:usb0="00000000" w:usb1="080E0000" w:usb2="00000010" w:usb3="00000000" w:csb0="00040000" w:csb1="00000000"/>
  </w:font>
  <w:font w:name="新細明體">
    <w:altName w:val="PMingLiU"/>
    <w:panose1 w:val="02020300000000000000"/>
    <w:charset w:val="88"/>
    <w:family w:val="roman"/>
    <w:pitch w:val="variable"/>
    <w:sig w:usb0="00000003" w:usb1="080E0000" w:usb2="00000016" w:usb3="00000000" w:csb0="00100001"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0D4225"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end"/>
    </w:r>
  </w:p>
  <w:p w:rsidR="00C64975" w:rsidRDefault="00C64975"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0D4225"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separate"/>
    </w:r>
    <w:r w:rsidR="00384CCD">
      <w:rPr>
        <w:rStyle w:val="affa"/>
        <w:noProof/>
      </w:rPr>
      <w:t>145</w:t>
    </w:r>
    <w:r>
      <w:rPr>
        <w:rStyle w:val="affa"/>
      </w:rPr>
      <w:fldChar w:fldCharType="end"/>
    </w:r>
  </w:p>
  <w:p w:rsidR="00C64975" w:rsidRPr="00A4448E" w:rsidRDefault="00C64975"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75" w:rsidRDefault="00C64975">
      <w:r>
        <w:separator/>
      </w:r>
    </w:p>
  </w:footnote>
  <w:footnote w:type="continuationSeparator" w:id="0">
    <w:p w:rsidR="00C64975" w:rsidRDefault="00C64975">
      <w:r>
        <w:continuationSeparator/>
      </w:r>
    </w:p>
  </w:footnote>
  <w:footnote w:id="1">
    <w:p w:rsidR="00C828C4" w:rsidRDefault="00C828C4" w:rsidP="00384CCD">
      <w:pPr>
        <w:pStyle w:val="aff0"/>
        <w:spacing w:beforeLines="50" w:after="120"/>
        <w:jc w:val="both"/>
        <w:rPr>
          <w:lang w:eastAsia="zh-CN"/>
        </w:rPr>
      </w:pPr>
      <w:r w:rsidRPr="00C828C4">
        <w:rPr>
          <w:rStyle w:val="aff"/>
        </w:rPr>
        <w:sym w:font="Wingdings 2" w:char="F06F"/>
      </w:r>
      <w:r w:rsidRPr="00D56532">
        <w:rPr>
          <w:rFonts w:eastAsia="新細明體"/>
          <w:lang w:eastAsia="zh-TW"/>
        </w:rPr>
        <w:t xml:space="preserve"> </w:t>
      </w:r>
      <w:r w:rsidRPr="00D56532">
        <w:rPr>
          <w:rFonts w:eastAsia="新細明體" w:hint="eastAsia"/>
          <w:lang w:eastAsia="zh-TW"/>
        </w:rPr>
        <w:t>對文化及相關服務部門（分部門）的商業存在和跨境服務模式，內地在廣東省對澳門服務提供者的開放承諾沿用正面清單形式列舉新增開放措施。《安排》及其補充協議中涉及文化服務的已有承諾仍然有效，將繼續實施，與本協議附件新增開放措施</w:t>
      </w:r>
      <w:r>
        <w:rPr>
          <w:rFonts w:eastAsia="新細明體" w:hint="eastAsia"/>
          <w:lang w:eastAsia="zh-TW"/>
        </w:rPr>
        <w:t>產</w:t>
      </w:r>
      <w:r w:rsidRPr="00D56532">
        <w:rPr>
          <w:rFonts w:eastAsia="新細明體" w:hint="eastAsia"/>
          <w:lang w:eastAsia="zh-TW"/>
        </w:rPr>
        <w:t>生抵觸的，以本協議附件爲</w:t>
      </w:r>
      <w:r>
        <w:rPr>
          <w:rFonts w:eastAsia="新細明體" w:hint="eastAsia"/>
          <w:lang w:eastAsia="zh-TW"/>
        </w:rPr>
        <w:t>準</w:t>
      </w:r>
      <w:r w:rsidRPr="00D56532">
        <w:rPr>
          <w:rFonts w:eastAsia="新細明體" w:hint="eastAsia"/>
          <w:lang w:eastAsia="zh-TW"/>
        </w:rPr>
        <w:t>。</w:t>
      </w:r>
    </w:p>
    <w:p w:rsidR="00C828C4" w:rsidRDefault="00C828C4" w:rsidP="00384CCD">
      <w:pPr>
        <w:pStyle w:val="aff0"/>
        <w:spacing w:beforeLines="50" w:after="120"/>
        <w:ind w:leftChars="35" w:left="84" w:firstLine="0"/>
        <w:jc w:val="both"/>
        <w:rPr>
          <w:lang w:eastAsia="zh-CN"/>
        </w:rPr>
      </w:pPr>
      <w:r w:rsidRPr="00D56532">
        <w:rPr>
          <w:rFonts w:eastAsia="新細明體" w:hint="eastAsia"/>
          <w:lang w:eastAsia="zh-TW"/>
        </w:rPr>
        <w:t>在本協議及其附件中，文化領域包括社會科學和人文科學的研究和開發服務（</w:t>
      </w:r>
      <w:r w:rsidRPr="00D56532">
        <w:rPr>
          <w:rFonts w:eastAsia="新細明體"/>
          <w:lang w:eastAsia="zh-TW"/>
        </w:rPr>
        <w:t>CPC852</w:t>
      </w:r>
      <w:r w:rsidRPr="00D56532">
        <w:rPr>
          <w:rFonts w:eastAsia="新細明體" w:hint="eastAsia"/>
          <w:lang w:eastAsia="zh-TW"/>
        </w:rPr>
        <w:t>）、印刷和出版服務（</w:t>
      </w:r>
      <w:r w:rsidRPr="00D56532">
        <w:rPr>
          <w:rFonts w:eastAsia="新細明體"/>
          <w:lang w:eastAsia="zh-TW"/>
        </w:rPr>
        <w:t>CPC88442</w:t>
      </w:r>
      <w:r w:rsidRPr="00D56532">
        <w:rPr>
          <w:rFonts w:eastAsia="新細明體" w:hint="eastAsia"/>
          <w:lang w:eastAsia="zh-TW"/>
        </w:rPr>
        <w:t>）、其他商務服務（</w:t>
      </w:r>
      <w:r w:rsidRPr="00D56532">
        <w:rPr>
          <w:rFonts w:eastAsia="新細明體"/>
          <w:lang w:eastAsia="zh-TW"/>
        </w:rPr>
        <w:t>CPC8790</w:t>
      </w:r>
      <w:r w:rsidRPr="00D56532">
        <w:rPr>
          <w:rFonts w:eastAsia="新細明體" w:hint="eastAsia"/>
          <w:lang w:eastAsia="zh-TW"/>
        </w:rPr>
        <w:t>）中的光盤複製服務、電影和錄像的製作和發行服務（</w:t>
      </w:r>
      <w:r w:rsidRPr="00D56532">
        <w:rPr>
          <w:rFonts w:eastAsia="新細明體"/>
          <w:lang w:eastAsia="zh-TW"/>
        </w:rPr>
        <w:t>CPC9611</w:t>
      </w:r>
      <w:r w:rsidRPr="00D56532">
        <w:rPr>
          <w:rFonts w:eastAsia="新細明體" w:hint="eastAsia"/>
          <w:lang w:eastAsia="zh-TW"/>
        </w:rPr>
        <w:t>）、電影放映服務（</w:t>
      </w:r>
      <w:r w:rsidRPr="00D56532">
        <w:rPr>
          <w:rFonts w:eastAsia="新細明體"/>
          <w:lang w:eastAsia="zh-TW"/>
        </w:rPr>
        <w:t>CPC9612</w:t>
      </w:r>
      <w:r w:rsidRPr="00D56532">
        <w:rPr>
          <w:rFonts w:eastAsia="新細明體" w:hint="eastAsia"/>
          <w:lang w:eastAsia="zh-TW"/>
        </w:rPr>
        <w:t>）、廣播和電視服務（</w:t>
      </w:r>
      <w:r w:rsidRPr="00D56532">
        <w:rPr>
          <w:rFonts w:eastAsia="新細明體"/>
          <w:lang w:eastAsia="zh-TW"/>
        </w:rPr>
        <w:t>CPC9613</w:t>
      </w:r>
      <w:r w:rsidRPr="00D56532">
        <w:rPr>
          <w:rFonts w:eastAsia="新細明體" w:hint="eastAsia"/>
          <w:lang w:eastAsia="zh-TW"/>
        </w:rPr>
        <w:t>）、廣播和電視傳輸服務（</w:t>
      </w:r>
      <w:r w:rsidRPr="00D56532">
        <w:rPr>
          <w:rFonts w:eastAsia="新細明體"/>
          <w:lang w:eastAsia="zh-TW"/>
        </w:rPr>
        <w:t>CPC7524</w:t>
      </w:r>
      <w:r w:rsidRPr="00D56532">
        <w:rPr>
          <w:rFonts w:eastAsia="新細明體" w:hint="eastAsia"/>
          <w:lang w:eastAsia="zh-TW"/>
        </w:rPr>
        <w:t>）、錄音服務、其他視聽服務、圖書、報紙、雜</w:t>
      </w:r>
      <w:r>
        <w:rPr>
          <w:rFonts w:eastAsia="新細明體" w:hint="eastAsia"/>
          <w:lang w:eastAsia="zh-TW"/>
        </w:rPr>
        <w:t>誌</w:t>
      </w:r>
      <w:r w:rsidRPr="00D56532">
        <w:rPr>
          <w:rFonts w:eastAsia="新細明體" w:hint="eastAsia"/>
          <w:lang w:eastAsia="zh-TW"/>
        </w:rPr>
        <w:t>、文物的零售服務（</w:t>
      </w:r>
      <w:r w:rsidRPr="00D56532">
        <w:rPr>
          <w:rFonts w:eastAsia="新細明體"/>
          <w:lang w:eastAsia="zh-TW"/>
        </w:rPr>
        <w:t>CPC631+632+6111+6113+6121</w:t>
      </w:r>
      <w:r w:rsidRPr="00D56532">
        <w:rPr>
          <w:rFonts w:eastAsia="新細明體" w:hint="eastAsia"/>
          <w:lang w:eastAsia="zh-TW"/>
        </w:rPr>
        <w:t>）、其他分銷服務中的文物拍賣服務、文娛服務（</w:t>
      </w:r>
      <w:r w:rsidRPr="00D56532">
        <w:rPr>
          <w:rFonts w:eastAsia="新細明體"/>
          <w:lang w:eastAsia="zh-TW"/>
        </w:rPr>
        <w:t>CPC9619</w:t>
      </w:r>
      <w:r w:rsidRPr="00D56532">
        <w:rPr>
          <w:rFonts w:eastAsia="新細明體" w:hint="eastAsia"/>
          <w:lang w:eastAsia="zh-TW"/>
        </w:rPr>
        <w:t>）、新聞社服務（</w:t>
      </w:r>
      <w:r w:rsidRPr="00D56532">
        <w:rPr>
          <w:rFonts w:eastAsia="新細明體"/>
          <w:lang w:eastAsia="zh-TW"/>
        </w:rPr>
        <w:t>CPC962</w:t>
      </w:r>
      <w:r w:rsidRPr="00D56532">
        <w:rPr>
          <w:rFonts w:eastAsia="新細明體" w:hint="eastAsia"/>
          <w:lang w:eastAsia="zh-TW"/>
        </w:rPr>
        <w:t>）、圖書館、檔案館、博物館和其他文化服務（</w:t>
      </w:r>
      <w:r w:rsidRPr="00D56532">
        <w:rPr>
          <w:rFonts w:eastAsia="新細明體"/>
          <w:lang w:eastAsia="zh-TW"/>
        </w:rPr>
        <w:t>CPC963</w:t>
      </w:r>
      <w:r w:rsidRPr="00D56532">
        <w:rPr>
          <w:rFonts w:eastAsia="新細明體" w:hint="eastAsia"/>
          <w:lang w:eastAsia="zh-TW"/>
        </w:rPr>
        <w:t>）等服務貿易部門、分部門（包括通過互聯網提供的新聞、出版、視聽節目、音像、</w:t>
      </w:r>
      <w:r>
        <w:rPr>
          <w:rFonts w:eastAsia="新細明體" w:hint="eastAsia"/>
          <w:lang w:eastAsia="zh-TW"/>
        </w:rPr>
        <w:t>遊</w:t>
      </w:r>
      <w:r w:rsidRPr="00D56532">
        <w:rPr>
          <w:rFonts w:eastAsia="新細明體" w:hint="eastAsia"/>
          <w:lang w:eastAsia="zh-TW"/>
        </w:rPr>
        <w:t>戲等文化信息服務、文物服務）。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1003"/>
        </w:tabs>
        <w:ind w:left="1003" w:hanging="720"/>
      </w:pPr>
      <w:rPr>
        <w:rFonts w:hint="default"/>
      </w:rPr>
    </w:lvl>
    <w:lvl w:ilvl="1" w:tplc="04090019" w:tentative="1">
      <w:start w:val="1"/>
      <w:numFmt w:val="lowerLetter"/>
      <w:lvlText w:val="%2)"/>
      <w:lvlJc w:val="left"/>
      <w:pPr>
        <w:tabs>
          <w:tab w:val="num" w:pos="1123"/>
        </w:tabs>
        <w:ind w:left="1123" w:hanging="420"/>
      </w:pPr>
    </w:lvl>
    <w:lvl w:ilvl="2" w:tplc="0409001B" w:tentative="1">
      <w:start w:val="1"/>
      <w:numFmt w:val="lowerRoman"/>
      <w:lvlText w:val="%3."/>
      <w:lvlJc w:val="righ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9" w:tentative="1">
      <w:start w:val="1"/>
      <w:numFmt w:val="lowerLetter"/>
      <w:lvlText w:val="%5)"/>
      <w:lvlJc w:val="left"/>
      <w:pPr>
        <w:tabs>
          <w:tab w:val="num" w:pos="2383"/>
        </w:tabs>
        <w:ind w:left="2383" w:hanging="420"/>
      </w:pPr>
    </w:lvl>
    <w:lvl w:ilvl="5" w:tplc="0409001B" w:tentative="1">
      <w:start w:val="1"/>
      <w:numFmt w:val="lowerRoman"/>
      <w:lvlText w:val="%6."/>
      <w:lvlJc w:val="righ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9" w:tentative="1">
      <w:start w:val="1"/>
      <w:numFmt w:val="lowerLetter"/>
      <w:lvlText w:val="%8)"/>
      <w:lvlJc w:val="left"/>
      <w:pPr>
        <w:tabs>
          <w:tab w:val="num" w:pos="3643"/>
        </w:tabs>
        <w:ind w:left="3643" w:hanging="420"/>
      </w:pPr>
    </w:lvl>
    <w:lvl w:ilvl="8" w:tplc="0409001B" w:tentative="1">
      <w:start w:val="1"/>
      <w:numFmt w:val="lowerRoman"/>
      <w:lvlText w:val="%9."/>
      <w:lvlJc w:val="right"/>
      <w:pPr>
        <w:tabs>
          <w:tab w:val="num" w:pos="4063"/>
        </w:tabs>
        <w:ind w:left="4063"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2230D2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0004"/>
  <w:defaultTabStop w:val="567"/>
  <w:displayHorizontalDrawingGridEvery w:val="0"/>
  <w:displayVerticalDrawingGridEvery w:val="0"/>
  <w:doNotUseMarginsForDrawingGridOrigin/>
  <w:noPunctuationKerning/>
  <w:characterSpacingControl w:val="doNotCompress"/>
  <w:hdrShapeDefaults>
    <o:shapedefaults v:ext="edit" spidmax="25601"/>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84C"/>
    <w:rsid w:val="00022626"/>
    <w:rsid w:val="000232B6"/>
    <w:rsid w:val="00026EC8"/>
    <w:rsid w:val="00027B0E"/>
    <w:rsid w:val="0003079C"/>
    <w:rsid w:val="00031751"/>
    <w:rsid w:val="00035C85"/>
    <w:rsid w:val="00040EEA"/>
    <w:rsid w:val="00042BB5"/>
    <w:rsid w:val="00047A35"/>
    <w:rsid w:val="00052167"/>
    <w:rsid w:val="00052ADA"/>
    <w:rsid w:val="00061448"/>
    <w:rsid w:val="0006493F"/>
    <w:rsid w:val="00065EEE"/>
    <w:rsid w:val="000679B3"/>
    <w:rsid w:val="000706AC"/>
    <w:rsid w:val="00070E02"/>
    <w:rsid w:val="00071C9E"/>
    <w:rsid w:val="00076366"/>
    <w:rsid w:val="00076850"/>
    <w:rsid w:val="00076E13"/>
    <w:rsid w:val="00080FF8"/>
    <w:rsid w:val="00083782"/>
    <w:rsid w:val="000877DA"/>
    <w:rsid w:val="000901C9"/>
    <w:rsid w:val="00090771"/>
    <w:rsid w:val="00090E92"/>
    <w:rsid w:val="00093148"/>
    <w:rsid w:val="000970F0"/>
    <w:rsid w:val="000976FD"/>
    <w:rsid w:val="000A0984"/>
    <w:rsid w:val="000A0F01"/>
    <w:rsid w:val="000A19FE"/>
    <w:rsid w:val="000A4222"/>
    <w:rsid w:val="000A46F6"/>
    <w:rsid w:val="000B03B0"/>
    <w:rsid w:val="000B1B51"/>
    <w:rsid w:val="000B483D"/>
    <w:rsid w:val="000B6B05"/>
    <w:rsid w:val="000C162E"/>
    <w:rsid w:val="000C2F47"/>
    <w:rsid w:val="000C3508"/>
    <w:rsid w:val="000C5E40"/>
    <w:rsid w:val="000D4225"/>
    <w:rsid w:val="000D4D01"/>
    <w:rsid w:val="000D4F44"/>
    <w:rsid w:val="000D5FD3"/>
    <w:rsid w:val="000D6427"/>
    <w:rsid w:val="000E1575"/>
    <w:rsid w:val="000E2ECC"/>
    <w:rsid w:val="000E3601"/>
    <w:rsid w:val="000E3931"/>
    <w:rsid w:val="000E3CE1"/>
    <w:rsid w:val="000E7A58"/>
    <w:rsid w:val="000F0EBC"/>
    <w:rsid w:val="000F1DE9"/>
    <w:rsid w:val="000F3E44"/>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449A"/>
    <w:rsid w:val="001A58C4"/>
    <w:rsid w:val="001B03FE"/>
    <w:rsid w:val="001B56E7"/>
    <w:rsid w:val="001B6982"/>
    <w:rsid w:val="001B7F9C"/>
    <w:rsid w:val="001C0591"/>
    <w:rsid w:val="001C08DE"/>
    <w:rsid w:val="001C0D6B"/>
    <w:rsid w:val="001C274D"/>
    <w:rsid w:val="001C357B"/>
    <w:rsid w:val="001C560F"/>
    <w:rsid w:val="001D11A7"/>
    <w:rsid w:val="001D1EC7"/>
    <w:rsid w:val="001D287F"/>
    <w:rsid w:val="001D7120"/>
    <w:rsid w:val="001D719B"/>
    <w:rsid w:val="001D720D"/>
    <w:rsid w:val="001D7EA0"/>
    <w:rsid w:val="001E0583"/>
    <w:rsid w:val="001E283B"/>
    <w:rsid w:val="001E2D17"/>
    <w:rsid w:val="001E48B2"/>
    <w:rsid w:val="001F1FF9"/>
    <w:rsid w:val="001F23BF"/>
    <w:rsid w:val="001F30D0"/>
    <w:rsid w:val="001F6735"/>
    <w:rsid w:val="001F6B23"/>
    <w:rsid w:val="00210C7A"/>
    <w:rsid w:val="0021557D"/>
    <w:rsid w:val="00217647"/>
    <w:rsid w:val="00217E37"/>
    <w:rsid w:val="0022614A"/>
    <w:rsid w:val="00226388"/>
    <w:rsid w:val="00230F75"/>
    <w:rsid w:val="00231369"/>
    <w:rsid w:val="0023653F"/>
    <w:rsid w:val="00236D7B"/>
    <w:rsid w:val="00240481"/>
    <w:rsid w:val="002419F2"/>
    <w:rsid w:val="00243298"/>
    <w:rsid w:val="00243B6F"/>
    <w:rsid w:val="0025164E"/>
    <w:rsid w:val="002535D3"/>
    <w:rsid w:val="00256D7C"/>
    <w:rsid w:val="00257D72"/>
    <w:rsid w:val="0026040A"/>
    <w:rsid w:val="00263478"/>
    <w:rsid w:val="002635C9"/>
    <w:rsid w:val="00265414"/>
    <w:rsid w:val="00271165"/>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A6"/>
    <w:rsid w:val="002B565B"/>
    <w:rsid w:val="002C0976"/>
    <w:rsid w:val="002C1783"/>
    <w:rsid w:val="002C17AF"/>
    <w:rsid w:val="002C3B81"/>
    <w:rsid w:val="002C7515"/>
    <w:rsid w:val="002C7927"/>
    <w:rsid w:val="002D1225"/>
    <w:rsid w:val="002D13A0"/>
    <w:rsid w:val="002D1A91"/>
    <w:rsid w:val="002D1C64"/>
    <w:rsid w:val="002D2D0A"/>
    <w:rsid w:val="002D4CB4"/>
    <w:rsid w:val="002D5163"/>
    <w:rsid w:val="002D553D"/>
    <w:rsid w:val="002D75DE"/>
    <w:rsid w:val="002E0BDB"/>
    <w:rsid w:val="002E42C1"/>
    <w:rsid w:val="002E73C0"/>
    <w:rsid w:val="002E7F58"/>
    <w:rsid w:val="002F14D6"/>
    <w:rsid w:val="002F1799"/>
    <w:rsid w:val="002F38E7"/>
    <w:rsid w:val="002F4546"/>
    <w:rsid w:val="002F52A5"/>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3DFC"/>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69EE"/>
    <w:rsid w:val="00367680"/>
    <w:rsid w:val="00370C74"/>
    <w:rsid w:val="00372372"/>
    <w:rsid w:val="003734D3"/>
    <w:rsid w:val="003739AC"/>
    <w:rsid w:val="00374CA0"/>
    <w:rsid w:val="00377EB9"/>
    <w:rsid w:val="0038355F"/>
    <w:rsid w:val="0038499A"/>
    <w:rsid w:val="00384CCD"/>
    <w:rsid w:val="00387A33"/>
    <w:rsid w:val="00387DC7"/>
    <w:rsid w:val="00390330"/>
    <w:rsid w:val="00390391"/>
    <w:rsid w:val="0039116F"/>
    <w:rsid w:val="003951A7"/>
    <w:rsid w:val="00395473"/>
    <w:rsid w:val="00395799"/>
    <w:rsid w:val="00396EBA"/>
    <w:rsid w:val="00397DBA"/>
    <w:rsid w:val="003A15C3"/>
    <w:rsid w:val="003A3CFE"/>
    <w:rsid w:val="003A4E97"/>
    <w:rsid w:val="003A650E"/>
    <w:rsid w:val="003B0C32"/>
    <w:rsid w:val="003B2E7D"/>
    <w:rsid w:val="003B6207"/>
    <w:rsid w:val="003C253E"/>
    <w:rsid w:val="003C3FF6"/>
    <w:rsid w:val="003C541F"/>
    <w:rsid w:val="003C70B3"/>
    <w:rsid w:val="003D0CF9"/>
    <w:rsid w:val="003D0DE6"/>
    <w:rsid w:val="003D3BA1"/>
    <w:rsid w:val="003D4E8B"/>
    <w:rsid w:val="003D50FD"/>
    <w:rsid w:val="003D7D1C"/>
    <w:rsid w:val="003E0CA3"/>
    <w:rsid w:val="003E1337"/>
    <w:rsid w:val="003E1D86"/>
    <w:rsid w:val="003E26F6"/>
    <w:rsid w:val="003E458F"/>
    <w:rsid w:val="003E5541"/>
    <w:rsid w:val="003F0619"/>
    <w:rsid w:val="003F1252"/>
    <w:rsid w:val="003F24DC"/>
    <w:rsid w:val="003F5A9D"/>
    <w:rsid w:val="003F5CAE"/>
    <w:rsid w:val="003F6863"/>
    <w:rsid w:val="0040152B"/>
    <w:rsid w:val="00401CC7"/>
    <w:rsid w:val="00402212"/>
    <w:rsid w:val="00402424"/>
    <w:rsid w:val="00403089"/>
    <w:rsid w:val="00406544"/>
    <w:rsid w:val="00407855"/>
    <w:rsid w:val="004079B4"/>
    <w:rsid w:val="004106D6"/>
    <w:rsid w:val="0041582B"/>
    <w:rsid w:val="00415F05"/>
    <w:rsid w:val="00416A90"/>
    <w:rsid w:val="00417BB6"/>
    <w:rsid w:val="0042052D"/>
    <w:rsid w:val="0042061A"/>
    <w:rsid w:val="00422297"/>
    <w:rsid w:val="00424345"/>
    <w:rsid w:val="00424922"/>
    <w:rsid w:val="00427530"/>
    <w:rsid w:val="00431674"/>
    <w:rsid w:val="004328E8"/>
    <w:rsid w:val="0043433E"/>
    <w:rsid w:val="00434F69"/>
    <w:rsid w:val="00437A5F"/>
    <w:rsid w:val="00440350"/>
    <w:rsid w:val="00441AD0"/>
    <w:rsid w:val="00443024"/>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77D8B"/>
    <w:rsid w:val="004801B7"/>
    <w:rsid w:val="004804C9"/>
    <w:rsid w:val="00484FEF"/>
    <w:rsid w:val="00487BF1"/>
    <w:rsid w:val="00490195"/>
    <w:rsid w:val="00490F57"/>
    <w:rsid w:val="00494736"/>
    <w:rsid w:val="00495B2C"/>
    <w:rsid w:val="00495F69"/>
    <w:rsid w:val="004971B9"/>
    <w:rsid w:val="004A1307"/>
    <w:rsid w:val="004A1A00"/>
    <w:rsid w:val="004A3133"/>
    <w:rsid w:val="004A4786"/>
    <w:rsid w:val="004A48E7"/>
    <w:rsid w:val="004B602A"/>
    <w:rsid w:val="004B61DB"/>
    <w:rsid w:val="004C00AE"/>
    <w:rsid w:val="004C0499"/>
    <w:rsid w:val="004C1644"/>
    <w:rsid w:val="004D1D9F"/>
    <w:rsid w:val="004D1EB7"/>
    <w:rsid w:val="004D3A7A"/>
    <w:rsid w:val="004D3AAC"/>
    <w:rsid w:val="004D5B56"/>
    <w:rsid w:val="004D7A42"/>
    <w:rsid w:val="004E0C25"/>
    <w:rsid w:val="004E0E7A"/>
    <w:rsid w:val="004E1859"/>
    <w:rsid w:val="004E2673"/>
    <w:rsid w:val="004E4986"/>
    <w:rsid w:val="004E7D7A"/>
    <w:rsid w:val="004E7EF4"/>
    <w:rsid w:val="004F4F99"/>
    <w:rsid w:val="004F5D52"/>
    <w:rsid w:val="00505DCF"/>
    <w:rsid w:val="00506878"/>
    <w:rsid w:val="00506FA4"/>
    <w:rsid w:val="00510F62"/>
    <w:rsid w:val="00512E2E"/>
    <w:rsid w:val="00517BBF"/>
    <w:rsid w:val="00523083"/>
    <w:rsid w:val="005238BC"/>
    <w:rsid w:val="00523BD9"/>
    <w:rsid w:val="00526016"/>
    <w:rsid w:val="005306EE"/>
    <w:rsid w:val="0053192D"/>
    <w:rsid w:val="00532D5B"/>
    <w:rsid w:val="00532E5C"/>
    <w:rsid w:val="00542643"/>
    <w:rsid w:val="00544D86"/>
    <w:rsid w:val="00544E91"/>
    <w:rsid w:val="00546336"/>
    <w:rsid w:val="00547D83"/>
    <w:rsid w:val="00555DC0"/>
    <w:rsid w:val="00556B12"/>
    <w:rsid w:val="00556E19"/>
    <w:rsid w:val="0055709F"/>
    <w:rsid w:val="005611D8"/>
    <w:rsid w:val="00562DDF"/>
    <w:rsid w:val="005634C0"/>
    <w:rsid w:val="00563654"/>
    <w:rsid w:val="00565ACA"/>
    <w:rsid w:val="00565DDA"/>
    <w:rsid w:val="00567B44"/>
    <w:rsid w:val="005723F4"/>
    <w:rsid w:val="005724A3"/>
    <w:rsid w:val="00572872"/>
    <w:rsid w:val="00577860"/>
    <w:rsid w:val="005800AC"/>
    <w:rsid w:val="005826B2"/>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5D05"/>
    <w:rsid w:val="005D76A3"/>
    <w:rsid w:val="005E0B75"/>
    <w:rsid w:val="005E0B80"/>
    <w:rsid w:val="005E13DE"/>
    <w:rsid w:val="005E15BC"/>
    <w:rsid w:val="005E32A1"/>
    <w:rsid w:val="005E4318"/>
    <w:rsid w:val="005E6B2C"/>
    <w:rsid w:val="005F0309"/>
    <w:rsid w:val="005F2307"/>
    <w:rsid w:val="005F647C"/>
    <w:rsid w:val="0060008C"/>
    <w:rsid w:val="00614B24"/>
    <w:rsid w:val="00616EC1"/>
    <w:rsid w:val="00617682"/>
    <w:rsid w:val="006176C8"/>
    <w:rsid w:val="00624985"/>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77740"/>
    <w:rsid w:val="00681F47"/>
    <w:rsid w:val="0068259C"/>
    <w:rsid w:val="00685D2A"/>
    <w:rsid w:val="00686D5D"/>
    <w:rsid w:val="0068742C"/>
    <w:rsid w:val="00687D41"/>
    <w:rsid w:val="006906C1"/>
    <w:rsid w:val="00691457"/>
    <w:rsid w:val="00692341"/>
    <w:rsid w:val="00692887"/>
    <w:rsid w:val="00693398"/>
    <w:rsid w:val="00696DD8"/>
    <w:rsid w:val="0069751C"/>
    <w:rsid w:val="006A005F"/>
    <w:rsid w:val="006A16AA"/>
    <w:rsid w:val="006A18A5"/>
    <w:rsid w:val="006A1CA3"/>
    <w:rsid w:val="006A6D2B"/>
    <w:rsid w:val="006A7F30"/>
    <w:rsid w:val="006B0902"/>
    <w:rsid w:val="006B132C"/>
    <w:rsid w:val="006B2D0E"/>
    <w:rsid w:val="006B41D2"/>
    <w:rsid w:val="006B53C9"/>
    <w:rsid w:val="006B5974"/>
    <w:rsid w:val="006B5D55"/>
    <w:rsid w:val="006B6F8F"/>
    <w:rsid w:val="006B7858"/>
    <w:rsid w:val="006C1662"/>
    <w:rsid w:val="006C1F44"/>
    <w:rsid w:val="006C24D0"/>
    <w:rsid w:val="006C261A"/>
    <w:rsid w:val="006C35C6"/>
    <w:rsid w:val="006C4E50"/>
    <w:rsid w:val="006C7091"/>
    <w:rsid w:val="006E20D4"/>
    <w:rsid w:val="006E4056"/>
    <w:rsid w:val="006F2AC6"/>
    <w:rsid w:val="007024A0"/>
    <w:rsid w:val="00705E29"/>
    <w:rsid w:val="007079E0"/>
    <w:rsid w:val="0071483E"/>
    <w:rsid w:val="00714AA1"/>
    <w:rsid w:val="007175C1"/>
    <w:rsid w:val="007201E3"/>
    <w:rsid w:val="00721495"/>
    <w:rsid w:val="00731EDC"/>
    <w:rsid w:val="00732F9F"/>
    <w:rsid w:val="007411DC"/>
    <w:rsid w:val="00743B66"/>
    <w:rsid w:val="00743EC6"/>
    <w:rsid w:val="007512A0"/>
    <w:rsid w:val="00751547"/>
    <w:rsid w:val="00752B06"/>
    <w:rsid w:val="00754691"/>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0462"/>
    <w:rsid w:val="007A2D49"/>
    <w:rsid w:val="007A4C0B"/>
    <w:rsid w:val="007A518C"/>
    <w:rsid w:val="007B17FB"/>
    <w:rsid w:val="007B23FA"/>
    <w:rsid w:val="007B2C88"/>
    <w:rsid w:val="007B2D7A"/>
    <w:rsid w:val="007B5C5B"/>
    <w:rsid w:val="007C15FC"/>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80DFB"/>
    <w:rsid w:val="0088263A"/>
    <w:rsid w:val="008A0EEA"/>
    <w:rsid w:val="008A1143"/>
    <w:rsid w:val="008A1A75"/>
    <w:rsid w:val="008A1A90"/>
    <w:rsid w:val="008B0F94"/>
    <w:rsid w:val="008B21B0"/>
    <w:rsid w:val="008B57D2"/>
    <w:rsid w:val="008C2F6B"/>
    <w:rsid w:val="008C6B90"/>
    <w:rsid w:val="008D17CE"/>
    <w:rsid w:val="008D358B"/>
    <w:rsid w:val="008D50DA"/>
    <w:rsid w:val="008D6236"/>
    <w:rsid w:val="008D7756"/>
    <w:rsid w:val="008E094A"/>
    <w:rsid w:val="008E0FD2"/>
    <w:rsid w:val="008E3E88"/>
    <w:rsid w:val="008E7463"/>
    <w:rsid w:val="008F1E01"/>
    <w:rsid w:val="008F409B"/>
    <w:rsid w:val="008F4B8E"/>
    <w:rsid w:val="008F65CD"/>
    <w:rsid w:val="008F68CA"/>
    <w:rsid w:val="008F6D2D"/>
    <w:rsid w:val="008F78BE"/>
    <w:rsid w:val="00901CFD"/>
    <w:rsid w:val="00901F99"/>
    <w:rsid w:val="00907A92"/>
    <w:rsid w:val="00912139"/>
    <w:rsid w:val="0091219C"/>
    <w:rsid w:val="009140AD"/>
    <w:rsid w:val="0091462B"/>
    <w:rsid w:val="00915ABD"/>
    <w:rsid w:val="009168AF"/>
    <w:rsid w:val="009210D5"/>
    <w:rsid w:val="0092459C"/>
    <w:rsid w:val="00924B53"/>
    <w:rsid w:val="00926C55"/>
    <w:rsid w:val="00927230"/>
    <w:rsid w:val="00932CCA"/>
    <w:rsid w:val="009341E1"/>
    <w:rsid w:val="00934BFF"/>
    <w:rsid w:val="009369A4"/>
    <w:rsid w:val="00937EA1"/>
    <w:rsid w:val="00940055"/>
    <w:rsid w:val="0094199F"/>
    <w:rsid w:val="009419B7"/>
    <w:rsid w:val="0094253F"/>
    <w:rsid w:val="009432C8"/>
    <w:rsid w:val="0094557E"/>
    <w:rsid w:val="00947AE2"/>
    <w:rsid w:val="00950B4B"/>
    <w:rsid w:val="0095507C"/>
    <w:rsid w:val="009560F7"/>
    <w:rsid w:val="0095615F"/>
    <w:rsid w:val="0095679B"/>
    <w:rsid w:val="00957B5A"/>
    <w:rsid w:val="0096080A"/>
    <w:rsid w:val="009620CB"/>
    <w:rsid w:val="00964E70"/>
    <w:rsid w:val="00974434"/>
    <w:rsid w:val="00977E15"/>
    <w:rsid w:val="009834FB"/>
    <w:rsid w:val="00987DE1"/>
    <w:rsid w:val="00990975"/>
    <w:rsid w:val="00993540"/>
    <w:rsid w:val="009957F6"/>
    <w:rsid w:val="0099638C"/>
    <w:rsid w:val="009B0A50"/>
    <w:rsid w:val="009B18D2"/>
    <w:rsid w:val="009B1D7A"/>
    <w:rsid w:val="009B2C4F"/>
    <w:rsid w:val="009B3F19"/>
    <w:rsid w:val="009B432C"/>
    <w:rsid w:val="009B5878"/>
    <w:rsid w:val="009B7297"/>
    <w:rsid w:val="009C0665"/>
    <w:rsid w:val="009C295A"/>
    <w:rsid w:val="009C2CF0"/>
    <w:rsid w:val="009C5305"/>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3C70"/>
    <w:rsid w:val="00A06B46"/>
    <w:rsid w:val="00A06B7E"/>
    <w:rsid w:val="00A0721A"/>
    <w:rsid w:val="00A07878"/>
    <w:rsid w:val="00A10BB2"/>
    <w:rsid w:val="00A10D1C"/>
    <w:rsid w:val="00A11375"/>
    <w:rsid w:val="00A11A47"/>
    <w:rsid w:val="00A12E8D"/>
    <w:rsid w:val="00A13CA8"/>
    <w:rsid w:val="00A15424"/>
    <w:rsid w:val="00A21677"/>
    <w:rsid w:val="00A317A9"/>
    <w:rsid w:val="00A34F50"/>
    <w:rsid w:val="00A35537"/>
    <w:rsid w:val="00A41EB4"/>
    <w:rsid w:val="00A43C90"/>
    <w:rsid w:val="00A4433C"/>
    <w:rsid w:val="00A4448E"/>
    <w:rsid w:val="00A46A40"/>
    <w:rsid w:val="00A46DF1"/>
    <w:rsid w:val="00A50786"/>
    <w:rsid w:val="00A50FB2"/>
    <w:rsid w:val="00A56F19"/>
    <w:rsid w:val="00A57288"/>
    <w:rsid w:val="00A60285"/>
    <w:rsid w:val="00A60436"/>
    <w:rsid w:val="00A60EE6"/>
    <w:rsid w:val="00A60F0E"/>
    <w:rsid w:val="00A61043"/>
    <w:rsid w:val="00A62C88"/>
    <w:rsid w:val="00A62E5B"/>
    <w:rsid w:val="00A6425F"/>
    <w:rsid w:val="00A70A68"/>
    <w:rsid w:val="00A73EA7"/>
    <w:rsid w:val="00A76E1E"/>
    <w:rsid w:val="00A8538D"/>
    <w:rsid w:val="00A87DEF"/>
    <w:rsid w:val="00A93277"/>
    <w:rsid w:val="00A93427"/>
    <w:rsid w:val="00A9469A"/>
    <w:rsid w:val="00A954A0"/>
    <w:rsid w:val="00AA1B15"/>
    <w:rsid w:val="00AA207D"/>
    <w:rsid w:val="00AA2304"/>
    <w:rsid w:val="00AA2E97"/>
    <w:rsid w:val="00AA4F84"/>
    <w:rsid w:val="00AA72D8"/>
    <w:rsid w:val="00AB0F11"/>
    <w:rsid w:val="00AB6432"/>
    <w:rsid w:val="00AB6952"/>
    <w:rsid w:val="00AB70AA"/>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3662"/>
    <w:rsid w:val="00AF63F3"/>
    <w:rsid w:val="00AF7C12"/>
    <w:rsid w:val="00B05608"/>
    <w:rsid w:val="00B07EB9"/>
    <w:rsid w:val="00B133D4"/>
    <w:rsid w:val="00B14514"/>
    <w:rsid w:val="00B16501"/>
    <w:rsid w:val="00B21586"/>
    <w:rsid w:val="00B23B59"/>
    <w:rsid w:val="00B24FB6"/>
    <w:rsid w:val="00B263F1"/>
    <w:rsid w:val="00B264A0"/>
    <w:rsid w:val="00B26B5F"/>
    <w:rsid w:val="00B26BEF"/>
    <w:rsid w:val="00B27C33"/>
    <w:rsid w:val="00B321F1"/>
    <w:rsid w:val="00B33775"/>
    <w:rsid w:val="00B34867"/>
    <w:rsid w:val="00B36171"/>
    <w:rsid w:val="00B36F87"/>
    <w:rsid w:val="00B3754A"/>
    <w:rsid w:val="00B4300D"/>
    <w:rsid w:val="00B46B41"/>
    <w:rsid w:val="00B46D85"/>
    <w:rsid w:val="00B51FF8"/>
    <w:rsid w:val="00B52F25"/>
    <w:rsid w:val="00B56304"/>
    <w:rsid w:val="00B56D53"/>
    <w:rsid w:val="00B613EF"/>
    <w:rsid w:val="00B64B04"/>
    <w:rsid w:val="00B652F5"/>
    <w:rsid w:val="00B6760D"/>
    <w:rsid w:val="00B6787E"/>
    <w:rsid w:val="00B70EB5"/>
    <w:rsid w:val="00B738CE"/>
    <w:rsid w:val="00B771A4"/>
    <w:rsid w:val="00B82098"/>
    <w:rsid w:val="00B82441"/>
    <w:rsid w:val="00B84261"/>
    <w:rsid w:val="00B85251"/>
    <w:rsid w:val="00B85350"/>
    <w:rsid w:val="00B9159B"/>
    <w:rsid w:val="00B922B2"/>
    <w:rsid w:val="00B927F7"/>
    <w:rsid w:val="00B9287E"/>
    <w:rsid w:val="00B93951"/>
    <w:rsid w:val="00B945B9"/>
    <w:rsid w:val="00B95213"/>
    <w:rsid w:val="00B97043"/>
    <w:rsid w:val="00BA1AAC"/>
    <w:rsid w:val="00BA7259"/>
    <w:rsid w:val="00BB048B"/>
    <w:rsid w:val="00BB1889"/>
    <w:rsid w:val="00BB38D1"/>
    <w:rsid w:val="00BB38D8"/>
    <w:rsid w:val="00BB38F7"/>
    <w:rsid w:val="00BB57D5"/>
    <w:rsid w:val="00BB7B1E"/>
    <w:rsid w:val="00BC01EB"/>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3C3"/>
    <w:rsid w:val="00BF551C"/>
    <w:rsid w:val="00BF57F5"/>
    <w:rsid w:val="00BF66E3"/>
    <w:rsid w:val="00C01C94"/>
    <w:rsid w:val="00C02159"/>
    <w:rsid w:val="00C02554"/>
    <w:rsid w:val="00C027C7"/>
    <w:rsid w:val="00C03752"/>
    <w:rsid w:val="00C0789E"/>
    <w:rsid w:val="00C07F94"/>
    <w:rsid w:val="00C1102A"/>
    <w:rsid w:val="00C11D67"/>
    <w:rsid w:val="00C139EC"/>
    <w:rsid w:val="00C13BAF"/>
    <w:rsid w:val="00C14B9B"/>
    <w:rsid w:val="00C14E5E"/>
    <w:rsid w:val="00C1535A"/>
    <w:rsid w:val="00C17E48"/>
    <w:rsid w:val="00C205C7"/>
    <w:rsid w:val="00C22068"/>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1C4F"/>
    <w:rsid w:val="00C644D4"/>
    <w:rsid w:val="00C64975"/>
    <w:rsid w:val="00C657FC"/>
    <w:rsid w:val="00C65DC4"/>
    <w:rsid w:val="00C667BD"/>
    <w:rsid w:val="00C71CEB"/>
    <w:rsid w:val="00C71F02"/>
    <w:rsid w:val="00C75DBB"/>
    <w:rsid w:val="00C82814"/>
    <w:rsid w:val="00C828C4"/>
    <w:rsid w:val="00C83E1D"/>
    <w:rsid w:val="00C87316"/>
    <w:rsid w:val="00C90164"/>
    <w:rsid w:val="00C92EE8"/>
    <w:rsid w:val="00C944EA"/>
    <w:rsid w:val="00CA0D54"/>
    <w:rsid w:val="00CA247F"/>
    <w:rsid w:val="00CA55CF"/>
    <w:rsid w:val="00CA5AA5"/>
    <w:rsid w:val="00CB154E"/>
    <w:rsid w:val="00CB2A87"/>
    <w:rsid w:val="00CB2C43"/>
    <w:rsid w:val="00CB3B76"/>
    <w:rsid w:val="00CB416A"/>
    <w:rsid w:val="00CB4E1F"/>
    <w:rsid w:val="00CC10CF"/>
    <w:rsid w:val="00CC1235"/>
    <w:rsid w:val="00CC20A2"/>
    <w:rsid w:val="00CD1115"/>
    <w:rsid w:val="00CD2D62"/>
    <w:rsid w:val="00CE0670"/>
    <w:rsid w:val="00CE06F4"/>
    <w:rsid w:val="00CE3C9E"/>
    <w:rsid w:val="00CE5291"/>
    <w:rsid w:val="00CF2F15"/>
    <w:rsid w:val="00CF4084"/>
    <w:rsid w:val="00D014CA"/>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5390B"/>
    <w:rsid w:val="00D54DDC"/>
    <w:rsid w:val="00D562BD"/>
    <w:rsid w:val="00D56532"/>
    <w:rsid w:val="00D63097"/>
    <w:rsid w:val="00D7174E"/>
    <w:rsid w:val="00D8308A"/>
    <w:rsid w:val="00D85D6D"/>
    <w:rsid w:val="00D865AF"/>
    <w:rsid w:val="00D9077E"/>
    <w:rsid w:val="00D90971"/>
    <w:rsid w:val="00D90ADE"/>
    <w:rsid w:val="00D92DC3"/>
    <w:rsid w:val="00D93DDB"/>
    <w:rsid w:val="00D96544"/>
    <w:rsid w:val="00D965FD"/>
    <w:rsid w:val="00D97D5A"/>
    <w:rsid w:val="00DA0208"/>
    <w:rsid w:val="00DA04F3"/>
    <w:rsid w:val="00DA060B"/>
    <w:rsid w:val="00DA06C4"/>
    <w:rsid w:val="00DA1276"/>
    <w:rsid w:val="00DA4DF2"/>
    <w:rsid w:val="00DA5C80"/>
    <w:rsid w:val="00DA6727"/>
    <w:rsid w:val="00DA7A4A"/>
    <w:rsid w:val="00DB0118"/>
    <w:rsid w:val="00DB05B4"/>
    <w:rsid w:val="00DB141B"/>
    <w:rsid w:val="00DB52A3"/>
    <w:rsid w:val="00DB5C30"/>
    <w:rsid w:val="00DB6520"/>
    <w:rsid w:val="00DC2931"/>
    <w:rsid w:val="00DC46C9"/>
    <w:rsid w:val="00DC57C0"/>
    <w:rsid w:val="00DE2A35"/>
    <w:rsid w:val="00DE381F"/>
    <w:rsid w:val="00DE4818"/>
    <w:rsid w:val="00DE666B"/>
    <w:rsid w:val="00DE672B"/>
    <w:rsid w:val="00DE7734"/>
    <w:rsid w:val="00DF10F8"/>
    <w:rsid w:val="00DF11EE"/>
    <w:rsid w:val="00DF6289"/>
    <w:rsid w:val="00E00215"/>
    <w:rsid w:val="00E00348"/>
    <w:rsid w:val="00E00D92"/>
    <w:rsid w:val="00E00E56"/>
    <w:rsid w:val="00E01903"/>
    <w:rsid w:val="00E02F86"/>
    <w:rsid w:val="00E03039"/>
    <w:rsid w:val="00E04487"/>
    <w:rsid w:val="00E05321"/>
    <w:rsid w:val="00E12688"/>
    <w:rsid w:val="00E17986"/>
    <w:rsid w:val="00E24CCA"/>
    <w:rsid w:val="00E2615C"/>
    <w:rsid w:val="00E26488"/>
    <w:rsid w:val="00E26597"/>
    <w:rsid w:val="00E3126D"/>
    <w:rsid w:val="00E31882"/>
    <w:rsid w:val="00E34137"/>
    <w:rsid w:val="00E379B2"/>
    <w:rsid w:val="00E4323F"/>
    <w:rsid w:val="00E4393E"/>
    <w:rsid w:val="00E44363"/>
    <w:rsid w:val="00E4642C"/>
    <w:rsid w:val="00E5040F"/>
    <w:rsid w:val="00E55023"/>
    <w:rsid w:val="00E56A54"/>
    <w:rsid w:val="00E66131"/>
    <w:rsid w:val="00E76F15"/>
    <w:rsid w:val="00E823AF"/>
    <w:rsid w:val="00E82589"/>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4A26"/>
    <w:rsid w:val="00ED629F"/>
    <w:rsid w:val="00ED78A9"/>
    <w:rsid w:val="00EE171F"/>
    <w:rsid w:val="00EE29D6"/>
    <w:rsid w:val="00EE308F"/>
    <w:rsid w:val="00EE353F"/>
    <w:rsid w:val="00EE4AC4"/>
    <w:rsid w:val="00EE59A1"/>
    <w:rsid w:val="00EE758A"/>
    <w:rsid w:val="00EE7B76"/>
    <w:rsid w:val="00EF0EC5"/>
    <w:rsid w:val="00EF5EBA"/>
    <w:rsid w:val="00EF7771"/>
    <w:rsid w:val="00F0358D"/>
    <w:rsid w:val="00F04DCE"/>
    <w:rsid w:val="00F07C7D"/>
    <w:rsid w:val="00F12784"/>
    <w:rsid w:val="00F12BBF"/>
    <w:rsid w:val="00F12FBF"/>
    <w:rsid w:val="00F13505"/>
    <w:rsid w:val="00F15E35"/>
    <w:rsid w:val="00F21BB6"/>
    <w:rsid w:val="00F23F20"/>
    <w:rsid w:val="00F258D1"/>
    <w:rsid w:val="00F266D8"/>
    <w:rsid w:val="00F30893"/>
    <w:rsid w:val="00F354EB"/>
    <w:rsid w:val="00F44FD3"/>
    <w:rsid w:val="00F45023"/>
    <w:rsid w:val="00F462D6"/>
    <w:rsid w:val="00F52422"/>
    <w:rsid w:val="00F5418B"/>
    <w:rsid w:val="00F57DE9"/>
    <w:rsid w:val="00F623B7"/>
    <w:rsid w:val="00F64050"/>
    <w:rsid w:val="00F65A63"/>
    <w:rsid w:val="00F707AD"/>
    <w:rsid w:val="00F71695"/>
    <w:rsid w:val="00F72144"/>
    <w:rsid w:val="00F73A5E"/>
    <w:rsid w:val="00F75E2C"/>
    <w:rsid w:val="00F80396"/>
    <w:rsid w:val="00F82B9A"/>
    <w:rsid w:val="00F831A8"/>
    <w:rsid w:val="00F84440"/>
    <w:rsid w:val="00F863A5"/>
    <w:rsid w:val="00F865AE"/>
    <w:rsid w:val="00F8795A"/>
    <w:rsid w:val="00F90500"/>
    <w:rsid w:val="00F94173"/>
    <w:rsid w:val="00F952F7"/>
    <w:rsid w:val="00FA0389"/>
    <w:rsid w:val="00FA17E2"/>
    <w:rsid w:val="00FA1F28"/>
    <w:rsid w:val="00FA4EA9"/>
    <w:rsid w:val="00FA744C"/>
    <w:rsid w:val="00FA7C15"/>
    <w:rsid w:val="00FB0EC8"/>
    <w:rsid w:val="00FB229E"/>
    <w:rsid w:val="00FB48E5"/>
    <w:rsid w:val="00FB6783"/>
    <w:rsid w:val="00FB7AE6"/>
    <w:rsid w:val="00FC239A"/>
    <w:rsid w:val="00FC439F"/>
    <w:rsid w:val="00FC7737"/>
    <w:rsid w:val="00FD3F9B"/>
    <w:rsid w:val="00FD5846"/>
    <w:rsid w:val="00FD73A6"/>
    <w:rsid w:val="00FD7EBD"/>
    <w:rsid w:val="00FD7FF7"/>
    <w:rsid w:val="00FE100A"/>
    <w:rsid w:val="00FE1866"/>
    <w:rsid w:val="00FE206D"/>
    <w:rsid w:val="00FE4FE8"/>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3B7A8-972A-48C2-9920-D20C48D9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1</TotalTime>
  <Pages>1</Pages>
  <Words>118</Words>
  <Characters>29</Characters>
  <Application>Microsoft Office Word</Application>
  <DocSecurity>0</DocSecurity>
  <Lines>1</Lines>
  <Paragraphs>1</Paragraphs>
  <ScaleCrop>false</ScaleCrop>
  <Manager>[Lawyer's name]</Manager>
  <Company/>
  <LinksUpToDate>false</LinksUpToDate>
  <CharactersWithSpaces>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4</cp:revision>
  <cp:lastPrinted>2014-12-17T06:37:00Z</cp:lastPrinted>
  <dcterms:created xsi:type="dcterms:W3CDTF">2014-12-17T09:01:00Z</dcterms:created>
  <dcterms:modified xsi:type="dcterms:W3CDTF">2014-12-17T09:03:00Z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