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AE" w:rsidRPr="008F1CA2" w:rsidRDefault="005C06B6"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r>
        <w:rPr>
          <w:rFonts w:ascii="Arial" w:eastAsiaTheme="minorEastAsia" w:hAnsi="Arial" w:cs="Arial"/>
          <w:b/>
          <w:bCs/>
          <w:sz w:val="28"/>
          <w:szCs w:val="28"/>
          <w:lang w:eastAsia="zh-TW"/>
        </w:rPr>
        <w:t>[Courtesy</w:t>
      </w:r>
      <w:r w:rsidR="008D40E3" w:rsidRPr="008F1CA2">
        <w:rPr>
          <w:rFonts w:ascii="Arial" w:eastAsiaTheme="minorEastAsia" w:hAnsi="Arial" w:cs="Arial"/>
          <w:b/>
          <w:bCs/>
          <w:sz w:val="28"/>
          <w:szCs w:val="28"/>
          <w:lang w:eastAsia="zh-TW"/>
        </w:rPr>
        <w:t xml:space="preserve"> Translation]</w:t>
      </w:r>
    </w:p>
    <w:p w:rsidR="003304AE" w:rsidRPr="008F1CA2" w:rsidRDefault="003304AE"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DD4EC4"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8F1CA2">
        <w:rPr>
          <w:rFonts w:ascii="Arial" w:eastAsiaTheme="minorEastAsia" w:hAnsi="Arial" w:cs="Arial"/>
          <w:b/>
          <w:bCs/>
          <w:sz w:val="28"/>
          <w:szCs w:val="28"/>
          <w:u w:val="single"/>
          <w:lang w:eastAsia="zh-TW"/>
        </w:rPr>
        <w:t xml:space="preserve">MAINLAND AND </w:t>
      </w:r>
      <w:r w:rsidR="000E05C9">
        <w:rPr>
          <w:rFonts w:ascii="Arial" w:eastAsiaTheme="minorEastAsia" w:hAnsi="Arial" w:cs="Arial"/>
          <w:b/>
          <w:bCs/>
          <w:sz w:val="28"/>
          <w:szCs w:val="28"/>
          <w:u w:val="single"/>
          <w:lang w:eastAsia="zh-TW"/>
        </w:rPr>
        <w:t>MACAO</w:t>
      </w:r>
      <w:r w:rsidRPr="008F1CA2">
        <w:rPr>
          <w:rFonts w:ascii="Arial" w:eastAsiaTheme="minorEastAsia" w:hAnsi="Arial" w:cs="Arial"/>
          <w:b/>
          <w:bCs/>
          <w:sz w:val="28"/>
          <w:szCs w:val="28"/>
          <w:u w:val="single"/>
          <w:lang w:eastAsia="zh-TW"/>
        </w:rPr>
        <w:t xml:space="preserve"> CLOSER ECONOMIC PARTNERSHIP ARRANGEMENT</w:t>
      </w:r>
    </w:p>
    <w:p w:rsidR="00DD4EC4" w:rsidRPr="008F1CA2" w:rsidRDefault="00DD4EC4"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p>
    <w:p w:rsidR="007B32F7"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8F1CA2">
        <w:rPr>
          <w:rFonts w:ascii="Arial" w:eastAsiaTheme="minorEastAsia" w:hAnsi="Arial" w:cs="Arial"/>
          <w:b/>
          <w:bCs/>
          <w:sz w:val="28"/>
          <w:szCs w:val="28"/>
          <w:u w:val="single"/>
          <w:lang w:eastAsia="zh-TW"/>
        </w:rPr>
        <w:t xml:space="preserve">Agreement between the Mainland and </w:t>
      </w:r>
      <w:r w:rsidR="000E05C9">
        <w:rPr>
          <w:rFonts w:ascii="Arial" w:eastAsiaTheme="minorEastAsia" w:hAnsi="Arial" w:cs="Arial"/>
          <w:b/>
          <w:bCs/>
          <w:sz w:val="28"/>
          <w:szCs w:val="28"/>
          <w:u w:val="single"/>
          <w:lang w:eastAsia="zh-TW"/>
        </w:rPr>
        <w:t>Macao</w:t>
      </w:r>
      <w:r w:rsidRPr="008F1CA2">
        <w:rPr>
          <w:rFonts w:ascii="Arial" w:eastAsiaTheme="minorEastAsia" w:hAnsi="Arial" w:cs="Arial"/>
          <w:b/>
          <w:bCs/>
          <w:sz w:val="28"/>
          <w:szCs w:val="28"/>
          <w:u w:val="single"/>
          <w:lang w:eastAsia="zh-TW"/>
        </w:rPr>
        <w:t xml:space="preserve"> on Achieving Basic Liberalization of Trade in Services</w:t>
      </w:r>
    </w:p>
    <w:p w:rsidR="007B32F7"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8F1CA2">
        <w:rPr>
          <w:rFonts w:ascii="Arial" w:eastAsiaTheme="minorEastAsia" w:hAnsi="Arial" w:cs="Arial"/>
          <w:b/>
          <w:bCs/>
          <w:sz w:val="28"/>
          <w:szCs w:val="28"/>
          <w:u w:val="single"/>
          <w:lang w:eastAsia="zh-TW"/>
        </w:rPr>
        <w:t>in Guangdong</w:t>
      </w:r>
    </w:p>
    <w:p w:rsidR="007B32F7" w:rsidRPr="008F1CA2" w:rsidRDefault="007B32F7"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FC228D" w:rsidRPr="008F1CA2" w:rsidRDefault="00FC228D"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881F4A"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i/>
          <w:sz w:val="28"/>
          <w:szCs w:val="28"/>
          <w:lang w:eastAsia="zh-HK"/>
        </w:rPr>
      </w:pPr>
      <w:r w:rsidRPr="008F1CA2">
        <w:rPr>
          <w:rFonts w:ascii="Arial" w:eastAsiaTheme="minorEastAsia" w:hAnsi="Arial" w:cs="Arial"/>
          <w:b/>
          <w:i/>
          <w:sz w:val="28"/>
          <w:szCs w:val="28"/>
          <w:lang w:eastAsia="zh-TW"/>
        </w:rPr>
        <w:t>Preamble</w:t>
      </w:r>
    </w:p>
    <w:p w:rsidR="00DD4EC4"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bCs/>
          <w:sz w:val="28"/>
          <w:szCs w:val="28"/>
          <w:lang w:eastAsia="zh-TW"/>
        </w:rPr>
        <w:tab/>
      </w:r>
      <w:r w:rsidRPr="008F1CA2">
        <w:rPr>
          <w:rFonts w:ascii="Arial" w:eastAsiaTheme="minorEastAsia" w:hAnsi="Arial" w:cs="Arial"/>
          <w:bCs/>
          <w:sz w:val="28"/>
          <w:szCs w:val="28"/>
          <w:lang w:eastAsia="zh-TW"/>
        </w:rPr>
        <w:tab/>
        <w:t>To promote achieving basic liberalization of trade in services between the Mainland</w:t>
      </w:r>
      <w:r w:rsidR="00CC7CB7" w:rsidRPr="008F1CA2">
        <w:rPr>
          <w:rStyle w:val="a5"/>
          <w:rFonts w:ascii="Arial" w:eastAsiaTheme="minorEastAsia" w:hAnsi="Arial" w:cs="Arial"/>
          <w:bCs/>
          <w:sz w:val="28"/>
          <w:szCs w:val="28"/>
          <w:lang w:eastAsia="zh-HK"/>
        </w:rPr>
        <w:footnoteReference w:id="1"/>
      </w:r>
      <w:r w:rsidRPr="008F1CA2">
        <w:rPr>
          <w:rFonts w:ascii="Arial" w:eastAsiaTheme="minorEastAsia" w:hAnsi="Arial" w:cs="Arial"/>
          <w:bCs/>
          <w:sz w:val="28"/>
          <w:szCs w:val="28"/>
          <w:lang w:eastAsia="zh-TW"/>
        </w:rPr>
        <w:t xml:space="preserve"> and the </w:t>
      </w:r>
      <w:r w:rsidR="000E05C9">
        <w:rPr>
          <w:rFonts w:ascii="Arial" w:eastAsiaTheme="minorEastAsia" w:hAnsi="Arial" w:cs="Arial"/>
          <w:bCs/>
          <w:sz w:val="28"/>
          <w:szCs w:val="28"/>
          <w:lang w:eastAsia="zh-TW"/>
        </w:rPr>
        <w:t>Macao</w:t>
      </w:r>
      <w:r w:rsidRPr="008F1CA2">
        <w:rPr>
          <w:rFonts w:ascii="Arial" w:eastAsiaTheme="minorEastAsia" w:hAnsi="Arial" w:cs="Arial"/>
          <w:bCs/>
          <w:sz w:val="28"/>
          <w:szCs w:val="28"/>
          <w:lang w:eastAsia="zh-TW"/>
        </w:rPr>
        <w:t xml:space="preserve"> Special Administrative Region (hereinafter referred to as the “two sides"), as well as to further enhance the level of bilateral economic and trade exchanges and cooperation, the two sides decided to sign this Agreement on achieving basic liberalization of trade in services in Guan</w:t>
      </w:r>
      <w:r>
        <w:rPr>
          <w:rFonts w:ascii="Arial" w:eastAsiaTheme="minorEastAsia" w:hAnsi="Arial" w:cs="Arial"/>
          <w:bCs/>
          <w:sz w:val="28"/>
          <w:szCs w:val="28"/>
          <w:lang w:eastAsia="zh-TW"/>
        </w:rPr>
        <w:t>g</w:t>
      </w:r>
      <w:r w:rsidRPr="008F1CA2">
        <w:rPr>
          <w:rFonts w:ascii="Arial" w:eastAsiaTheme="minorEastAsia" w:hAnsi="Arial" w:cs="Arial"/>
          <w:bCs/>
          <w:sz w:val="28"/>
          <w:szCs w:val="28"/>
          <w:lang w:eastAsia="zh-TW"/>
        </w:rPr>
        <w:t xml:space="preserve">dong Province between the Mainland and the </w:t>
      </w:r>
      <w:r w:rsidR="000E05C9">
        <w:rPr>
          <w:rFonts w:ascii="Arial" w:eastAsiaTheme="minorEastAsia" w:hAnsi="Arial" w:cs="Arial"/>
          <w:bCs/>
          <w:sz w:val="28"/>
          <w:szCs w:val="28"/>
          <w:lang w:eastAsia="zh-TW"/>
        </w:rPr>
        <w:t>Macao</w:t>
      </w:r>
      <w:r w:rsidRPr="008F1CA2">
        <w:rPr>
          <w:rFonts w:ascii="Arial" w:eastAsiaTheme="minorEastAsia" w:hAnsi="Arial" w:cs="Arial"/>
          <w:bCs/>
          <w:sz w:val="28"/>
          <w:szCs w:val="28"/>
          <w:lang w:eastAsia="zh-TW"/>
        </w:rPr>
        <w:t xml:space="preserve"> Special Administrative Region (hereinafter referred to as “</w:t>
      </w:r>
      <w:r w:rsidR="000E05C9">
        <w:rPr>
          <w:rFonts w:ascii="Arial" w:eastAsiaTheme="minorEastAsia" w:hAnsi="Arial" w:cs="Arial"/>
          <w:bCs/>
          <w:sz w:val="28"/>
          <w:szCs w:val="28"/>
          <w:lang w:eastAsia="zh-TW"/>
        </w:rPr>
        <w:t>Macao</w:t>
      </w:r>
      <w:r w:rsidRPr="008F1CA2">
        <w:rPr>
          <w:rFonts w:ascii="Arial" w:eastAsiaTheme="minorEastAsia" w:hAnsi="Arial" w:cs="Arial"/>
          <w:bCs/>
          <w:sz w:val="28"/>
          <w:szCs w:val="28"/>
          <w:lang w:eastAsia="zh-TW"/>
        </w:rPr>
        <w:t>”).</w:t>
      </w:r>
      <w:r w:rsidR="003304AE" w:rsidRPr="008F1CA2">
        <w:rPr>
          <w:rFonts w:ascii="Arial" w:eastAsiaTheme="minorEastAsia" w:hAnsi="Arial" w:cs="Arial" w:hint="eastAsia"/>
          <w:bCs/>
          <w:sz w:val="28"/>
          <w:szCs w:val="28"/>
          <w:lang w:eastAsia="zh-HK"/>
        </w:rPr>
        <w:t xml:space="preserve"> </w:t>
      </w:r>
    </w:p>
    <w:p w:rsidR="00881F4A" w:rsidRPr="008F1CA2" w:rsidRDefault="00881F4A" w:rsidP="00E66334">
      <w:pPr>
        <w:tabs>
          <w:tab w:val="left" w:pos="720"/>
          <w:tab w:val="left" w:pos="1276"/>
        </w:tabs>
        <w:adjustRightInd w:val="0"/>
        <w:snapToGrid w:val="0"/>
        <w:spacing w:line="360" w:lineRule="auto"/>
        <w:jc w:val="center"/>
        <w:rPr>
          <w:rFonts w:ascii="Arial" w:eastAsia="FangSong_GB2312" w:hAnsi="Arial" w:cs="Arial"/>
          <w:sz w:val="28"/>
          <w:szCs w:val="28"/>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t>CHAPTER 1</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F1CA2">
        <w:rPr>
          <w:rFonts w:ascii="Arial" w:eastAsiaTheme="minorEastAsia" w:hAnsi="Arial" w:cs="Arial"/>
          <w:b/>
          <w:sz w:val="28"/>
          <w:szCs w:val="28"/>
          <w:lang w:eastAsia="zh-TW"/>
        </w:rPr>
        <w:t>RELATIONSHIP WITH CEPA</w:t>
      </w:r>
    </w:p>
    <w:p w:rsidR="00BB0852" w:rsidRPr="008F1CA2"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1</w:t>
      </w:r>
      <w:r w:rsidR="00935BE8"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Relationship with CEPA</w:t>
      </w:r>
    </w:p>
    <w:p w:rsidR="00BB0852" w:rsidRPr="008F1CA2" w:rsidRDefault="00BB0852" w:rsidP="00E66334">
      <w:pPr>
        <w:tabs>
          <w:tab w:val="left" w:pos="1276"/>
        </w:tabs>
        <w:adjustRightInd w:val="0"/>
        <w:snapToGrid w:val="0"/>
        <w:spacing w:line="360" w:lineRule="auto"/>
        <w:jc w:val="center"/>
        <w:rPr>
          <w:rFonts w:ascii="Arial" w:eastAsia="KaiTi_GB2312" w:hAnsi="Arial" w:cs="Arial"/>
          <w:sz w:val="28"/>
          <w:szCs w:val="28"/>
        </w:rPr>
      </w:pPr>
    </w:p>
    <w:p w:rsidR="00881F4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t>With a view to progressively reducing until eliminating</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 xml:space="preserve">substantially all discriminatory measures between the two sides, the </w:t>
      </w:r>
      <w:r w:rsidRPr="008F1CA2">
        <w:rPr>
          <w:rFonts w:ascii="Arial" w:eastAsiaTheme="minorEastAsia" w:hAnsi="Arial" w:cs="Arial"/>
          <w:sz w:val="28"/>
          <w:szCs w:val="28"/>
          <w:lang w:eastAsia="zh-TW"/>
        </w:rPr>
        <w:lastRenderedPageBreak/>
        <w:t xml:space="preserve">two sides decided to sign this Agreement based on the liberalization measures that have been implemented under the Mainland and </w:t>
      </w:r>
      <w:r w:rsidR="000E05C9">
        <w:rPr>
          <w:rFonts w:ascii="Arial" w:eastAsiaTheme="minorEastAsia" w:hAnsi="Arial" w:cs="Arial"/>
          <w:sz w:val="28"/>
          <w:szCs w:val="28"/>
          <w:lang w:eastAsia="zh-TW"/>
        </w:rPr>
        <w:t>Macao</w:t>
      </w:r>
      <w:r w:rsidRPr="008F1CA2">
        <w:rPr>
          <w:rFonts w:ascii="Arial" w:eastAsiaTheme="minorEastAsia" w:hAnsi="Arial" w:cs="Arial"/>
          <w:sz w:val="28"/>
          <w:szCs w:val="28"/>
          <w:lang w:eastAsia="zh-TW"/>
        </w:rPr>
        <w:t xml:space="preserve"> Closer Economic Partnership Arrangement (including its Supplements, hereinafter referred to as the “CEPA”).</w:t>
      </w:r>
      <w:r w:rsidR="00735DAE" w:rsidRPr="008F1CA2">
        <w:rPr>
          <w:rFonts w:ascii="Arial" w:eastAsiaTheme="minorEastAsia" w:hAnsi="Arial" w:cs="Arial"/>
          <w:sz w:val="28"/>
          <w:szCs w:val="28"/>
          <w:lang w:eastAsia="zh-HK"/>
        </w:rPr>
        <w:t xml:space="preserve"> </w:t>
      </w:r>
    </w:p>
    <w:p w:rsidR="003B716B" w:rsidRPr="008F1CA2" w:rsidRDefault="003B716B" w:rsidP="00E66334">
      <w:pPr>
        <w:pStyle w:val="aa"/>
        <w:tabs>
          <w:tab w:val="left" w:pos="480"/>
          <w:tab w:val="left" w:pos="1276"/>
        </w:tabs>
        <w:adjustRightInd w:val="0"/>
        <w:snapToGrid w:val="0"/>
        <w:spacing w:line="360" w:lineRule="auto"/>
        <w:ind w:leftChars="0" w:left="1964"/>
        <w:rPr>
          <w:rFonts w:ascii="Arial" w:eastAsia="FangSong_GB2312" w:hAnsi="Arial" w:cs="Arial"/>
          <w:sz w:val="28"/>
          <w:szCs w:val="28"/>
        </w:rPr>
      </w:pPr>
    </w:p>
    <w:p w:rsidR="00881F4A" w:rsidRPr="008F1CA2" w:rsidRDefault="008D40E3" w:rsidP="00E66334">
      <w:pPr>
        <w:tabs>
          <w:tab w:val="left" w:pos="1276"/>
          <w:tab w:val="left" w:pos="1701"/>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In the event that the provisions of this Agreement are in conflict with those provisions of the CEPA, the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provisions of this Agreement shall prevail.</w:t>
      </w:r>
      <w:r w:rsidR="00217423" w:rsidRPr="008F1CA2">
        <w:rPr>
          <w:rFonts w:ascii="Arial" w:eastAsiaTheme="minorEastAsia" w:hAnsi="Arial" w:cs="Arial"/>
          <w:sz w:val="28"/>
          <w:szCs w:val="28"/>
          <w:lang w:eastAsia="zh-HK"/>
        </w:rPr>
        <w:t xml:space="preserve"> </w:t>
      </w:r>
    </w:p>
    <w:p w:rsidR="00D857A1" w:rsidRPr="008F1CA2" w:rsidRDefault="00D857A1" w:rsidP="00E66334">
      <w:pPr>
        <w:tabs>
          <w:tab w:val="left" w:pos="480"/>
          <w:tab w:val="left" w:pos="1276"/>
        </w:tabs>
        <w:adjustRightInd w:val="0"/>
        <w:snapToGrid w:val="0"/>
        <w:spacing w:line="360" w:lineRule="auto"/>
        <w:ind w:firstLineChars="220" w:firstLine="616"/>
        <w:rPr>
          <w:rFonts w:ascii="Arial" w:eastAsia="FangSong_GB2312" w:hAnsi="Arial" w:cs="Arial"/>
          <w:sz w:val="28"/>
          <w:szCs w:val="28"/>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 xml:space="preserve">CHAPTER </w:t>
      </w:r>
      <w:r w:rsidRPr="008F1CA2">
        <w:rPr>
          <w:rFonts w:ascii="Arial" w:eastAsiaTheme="minorEastAsia" w:hAnsi="Arial" w:cs="Arial"/>
          <w:b/>
          <w:sz w:val="28"/>
          <w:szCs w:val="28"/>
          <w:lang w:eastAsia="zh-TW"/>
        </w:rPr>
        <w:t>2</w:t>
      </w:r>
      <w:r w:rsidR="00935BE8" w:rsidRPr="008F1CA2">
        <w:rPr>
          <w:rFonts w:ascii="Arial" w:eastAsia="SimHei" w:hAnsi="Arial" w:cs="Arial"/>
          <w:b/>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caps/>
          <w:sz w:val="28"/>
          <w:szCs w:val="28"/>
          <w:lang w:eastAsia="zh-TW"/>
        </w:rPr>
        <w:t>SCOPE AND DEFINITION</w:t>
      </w:r>
    </w:p>
    <w:p w:rsidR="00BB0852" w:rsidRPr="008F1CA2"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w:t>
      </w:r>
      <w:r w:rsidRPr="008F1CA2">
        <w:rPr>
          <w:rFonts w:ascii="Arial" w:eastAsiaTheme="minorEastAsia" w:hAnsi="Arial" w:cs="Arial"/>
          <w:b/>
          <w:i/>
          <w:sz w:val="28"/>
          <w:szCs w:val="28"/>
          <w:lang w:eastAsia="zh-TW"/>
        </w:rPr>
        <w:t xml:space="preserve"> 2</w:t>
      </w:r>
      <w:r w:rsidR="00D8473A"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Scope and Definition</w:t>
      </w:r>
    </w:p>
    <w:p w:rsidR="00BB0852" w:rsidRPr="008F1CA2" w:rsidRDefault="00BB0852"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BB0852"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All measures in Annex 1 and Annex 2 to this Agreement only apply to the trade in services between the Guangdong Province of the Mainland and </w:t>
      </w:r>
      <w:r w:rsidR="000E05C9">
        <w:rPr>
          <w:rFonts w:ascii="Arial" w:eastAsiaTheme="minorEastAsia" w:hAnsi="Arial" w:cs="Arial"/>
          <w:sz w:val="28"/>
          <w:szCs w:val="28"/>
          <w:lang w:eastAsia="zh-TW"/>
        </w:rPr>
        <w:t>Macao</w:t>
      </w:r>
      <w:r w:rsidRPr="008F1CA2">
        <w:rPr>
          <w:rFonts w:ascii="Arial" w:eastAsiaTheme="minorEastAsia" w:hAnsi="Arial" w:cs="Arial"/>
          <w:sz w:val="28"/>
          <w:szCs w:val="28"/>
          <w:lang w:eastAsia="zh-TW"/>
        </w:rPr>
        <w:t>.</w:t>
      </w:r>
    </w:p>
    <w:p w:rsidR="00BB0852" w:rsidRPr="008F1CA2" w:rsidRDefault="00BB0852"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F83033" w:rsidRPr="008F1CA2" w:rsidRDefault="008D40E3" w:rsidP="00E66334">
      <w:pPr>
        <w:tabs>
          <w:tab w:val="left" w:pos="1276"/>
        </w:tabs>
        <w:adjustRightInd w:val="0"/>
        <w:snapToGrid w:val="0"/>
        <w:spacing w:line="360" w:lineRule="auto"/>
        <w:rPr>
          <w:rFonts w:eastAsiaTheme="minorEastAsia"/>
          <w:b/>
          <w:i/>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The trade in services referred to in this Agreement means:</w:t>
      </w:r>
      <w:r w:rsidR="00203489" w:rsidRPr="008F1CA2">
        <w:rPr>
          <w:rFonts w:ascii="Arial" w:eastAsiaTheme="minorEastAsia" w:hAnsi="Arial" w:cs="Arial" w:hint="eastAsia"/>
          <w:sz w:val="28"/>
          <w:szCs w:val="28"/>
          <w:lang w:eastAsia="zh-HK"/>
        </w:rPr>
        <w:t xml:space="preserve">  </w:t>
      </w:r>
    </w:p>
    <w:p w:rsidR="00881F4A" w:rsidRPr="008F1CA2" w:rsidRDefault="008D40E3" w:rsidP="00E66334">
      <w:pPr>
        <w:pStyle w:val="aa"/>
        <w:numPr>
          <w:ilvl w:val="0"/>
          <w:numId w:val="12"/>
        </w:numPr>
        <w:tabs>
          <w:tab w:val="left" w:pos="1701"/>
          <w:tab w:val="left" w:pos="1964"/>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the supply of a service</w:t>
      </w:r>
      <w:r w:rsidRPr="008D40E3">
        <w:rPr>
          <w:rFonts w:ascii="Arial" w:eastAsia="新細明體" w:hAnsi="Arial" w:cs="Arial"/>
          <w:sz w:val="28"/>
          <w:szCs w:val="28"/>
          <w:lang w:eastAsia="zh-TW"/>
        </w:rPr>
        <w:t xml:space="preserve"> from the </w:t>
      </w:r>
      <w:r w:rsidRPr="008F1CA2">
        <w:rPr>
          <w:rFonts w:ascii="Arial" w:eastAsiaTheme="minorEastAsia" w:hAnsi="Arial" w:cs="Arial"/>
          <w:sz w:val="28"/>
          <w:szCs w:val="28"/>
          <w:lang w:eastAsia="zh-TW"/>
        </w:rPr>
        <w:t xml:space="preserve">area </w:t>
      </w:r>
      <w:r w:rsidRPr="008D40E3">
        <w:rPr>
          <w:rFonts w:ascii="Arial" w:eastAsia="新細明體" w:hAnsi="Arial" w:cs="Arial"/>
          <w:sz w:val="28"/>
          <w:szCs w:val="28"/>
          <w:lang w:eastAsia="zh-TW"/>
        </w:rPr>
        <w:t xml:space="preserve">of one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into</w:t>
      </w:r>
      <w:r w:rsidRPr="008F1CA2">
        <w:rPr>
          <w:rFonts w:ascii="Arial" w:eastAsiaTheme="minorEastAsia" w:hAnsi="Arial" w:cs="Arial"/>
          <w:sz w:val="28"/>
          <w:szCs w:val="28"/>
          <w:lang w:eastAsia="zh-TW"/>
        </w:rPr>
        <w:t xml:space="preserve"> t</w:t>
      </w:r>
      <w:r w:rsidRPr="008D40E3">
        <w:rPr>
          <w:rFonts w:ascii="Arial" w:eastAsia="新細明體" w:hAnsi="Arial" w:cs="Arial"/>
          <w:sz w:val="28"/>
          <w:szCs w:val="28"/>
          <w:lang w:eastAsia="zh-TW"/>
        </w:rPr>
        <w:t xml:space="preserve">he </w:t>
      </w:r>
      <w:r w:rsidRPr="008F1CA2">
        <w:rPr>
          <w:rFonts w:ascii="Arial" w:eastAsiaTheme="minorEastAsia" w:hAnsi="Arial" w:cs="Arial"/>
          <w:sz w:val="28"/>
          <w:szCs w:val="28"/>
          <w:lang w:eastAsia="zh-TW"/>
        </w:rPr>
        <w:t>area</w:t>
      </w:r>
      <w:r w:rsidRPr="008D40E3">
        <w:rPr>
          <w:rFonts w:ascii="Arial" w:eastAsia="新細明體" w:hAnsi="Arial" w:cs="Arial"/>
          <w:sz w:val="28"/>
          <w:szCs w:val="28"/>
          <w:lang w:eastAsia="zh-TW"/>
        </w:rPr>
        <w:t xml:space="preserve"> of </w:t>
      </w:r>
      <w:r w:rsidRPr="008F1CA2">
        <w:rPr>
          <w:rFonts w:ascii="Arial" w:eastAsiaTheme="minorEastAsia" w:hAnsi="Arial" w:cs="Arial"/>
          <w:sz w:val="28"/>
          <w:szCs w:val="28"/>
          <w:lang w:eastAsia="zh-TW"/>
        </w:rPr>
        <w:t>the</w:t>
      </w:r>
      <w:r w:rsidRPr="008D40E3">
        <w:rPr>
          <w:rFonts w:ascii="Arial" w:eastAsia="新細明體" w:hAnsi="Arial" w:cs="Arial"/>
          <w:sz w:val="28"/>
          <w:szCs w:val="28"/>
          <w:lang w:eastAsia="zh-TW"/>
        </w:rPr>
        <w:t xml:space="preserve"> other</w:t>
      </w:r>
      <w:r w:rsidRPr="008F1CA2">
        <w:rPr>
          <w:rFonts w:ascii="Arial" w:eastAsiaTheme="minorEastAsia" w:hAnsi="Arial" w:cs="Arial"/>
          <w:sz w:val="28"/>
          <w:szCs w:val="28"/>
          <w:lang w:eastAsia="zh-TW"/>
        </w:rPr>
        <w:t xml:space="preserve"> side;</w:t>
      </w:r>
      <w:r w:rsidR="00203489" w:rsidRPr="008F1CA2">
        <w:rPr>
          <w:rFonts w:ascii="Arial" w:eastAsiaTheme="minorEastAsia" w:hAnsi="Arial" w:cs="Arial" w:hint="eastAsia"/>
          <w:sz w:val="28"/>
          <w:szCs w:val="28"/>
          <w:lang w:eastAsia="zh-HK"/>
        </w:rPr>
        <w:t xml:space="preserve"> </w:t>
      </w:r>
    </w:p>
    <w:p w:rsidR="00837E83" w:rsidRPr="008F1CA2" w:rsidRDefault="008D40E3" w:rsidP="00E66334">
      <w:pPr>
        <w:pStyle w:val="aa"/>
        <w:numPr>
          <w:ilvl w:val="0"/>
          <w:numId w:val="12"/>
        </w:numPr>
        <w:tabs>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the supply of a service in the area of one side to the service consumer of the other side;</w:t>
      </w:r>
    </w:p>
    <w:p w:rsidR="00F5567F" w:rsidRPr="008F1CA2"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the supply of a service by a service supplier of one side, through commercial presence in the area of the other side;</w:t>
      </w:r>
    </w:p>
    <w:p w:rsidR="009B4B2D" w:rsidRPr="008F1CA2"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 xml:space="preserve">the supply of a service by a service supplier of one </w:t>
      </w:r>
      <w:r w:rsidRPr="008F1CA2">
        <w:rPr>
          <w:rFonts w:ascii="Arial" w:eastAsiaTheme="minorEastAsia" w:hAnsi="Arial" w:cs="Arial"/>
          <w:sz w:val="28"/>
          <w:szCs w:val="28"/>
          <w:lang w:eastAsia="zh-TW"/>
        </w:rPr>
        <w:lastRenderedPageBreak/>
        <w:t>side, through presence of natural persons of one side in the area of the other side.</w:t>
      </w:r>
    </w:p>
    <w:p w:rsidR="009B4B2D" w:rsidRPr="008F1CA2" w:rsidRDefault="008D40E3" w:rsidP="00E66334">
      <w:pPr>
        <w:tabs>
          <w:tab w:val="left" w:pos="0"/>
          <w:tab w:val="left" w:pos="1276"/>
          <w:tab w:val="left" w:pos="1560"/>
        </w:tabs>
        <w:adjustRightInd w:val="0"/>
        <w:snapToGrid w:val="0"/>
        <w:spacing w:line="360" w:lineRule="auto"/>
        <w:ind w:firstLine="993"/>
        <w:rPr>
          <w:rFonts w:ascii="Arial" w:eastAsiaTheme="minorEastAsia" w:hAnsi="Arial" w:cs="Arial"/>
          <w:sz w:val="28"/>
          <w:szCs w:val="28"/>
          <w:lang w:eastAsia="zh-HK"/>
        </w:rPr>
      </w:pPr>
      <w:r w:rsidRPr="008F1CA2">
        <w:rPr>
          <w:rFonts w:ascii="Arial" w:eastAsiaTheme="minorEastAsia" w:hAnsi="Arial" w:cs="Arial"/>
          <w:sz w:val="28"/>
          <w:szCs w:val="28"/>
          <w:lang w:eastAsia="zh-TW"/>
        </w:rPr>
        <w:t>Sub-paragraphs (</w:t>
      </w:r>
      <w:proofErr w:type="spellStart"/>
      <w:r w:rsidRPr="008F1CA2">
        <w:rPr>
          <w:rFonts w:ascii="Arial" w:eastAsiaTheme="minorEastAsia" w:hAnsi="Arial" w:cs="Arial"/>
          <w:sz w:val="28"/>
          <w:szCs w:val="28"/>
          <w:lang w:eastAsia="zh-TW"/>
        </w:rPr>
        <w:t>i</w:t>
      </w:r>
      <w:proofErr w:type="spellEnd"/>
      <w:r w:rsidRPr="008F1CA2">
        <w:rPr>
          <w:rFonts w:ascii="Arial" w:eastAsiaTheme="minorEastAsia" w:hAnsi="Arial" w:cs="Arial"/>
          <w:sz w:val="28"/>
          <w:szCs w:val="28"/>
          <w:lang w:eastAsia="zh-TW"/>
        </w:rPr>
        <w:t>), (ii) and (iv) above shall collectively be referred to as cross-border services.</w:t>
      </w:r>
    </w:p>
    <w:p w:rsidR="009B4B2D" w:rsidRPr="008F1CA2" w:rsidRDefault="009B4B2D" w:rsidP="00E66334">
      <w:pPr>
        <w:tabs>
          <w:tab w:val="left" w:pos="0"/>
          <w:tab w:val="left" w:pos="1276"/>
          <w:tab w:val="left" w:pos="1560"/>
        </w:tabs>
        <w:adjustRightInd w:val="0"/>
        <w:snapToGrid w:val="0"/>
        <w:spacing w:line="360" w:lineRule="auto"/>
        <w:ind w:firstLine="993"/>
        <w:rPr>
          <w:rFonts w:ascii="Arial" w:eastAsiaTheme="minorEastAsia" w:hAnsi="Arial" w:cs="Arial"/>
          <w:i/>
          <w:sz w:val="28"/>
          <w:szCs w:val="28"/>
          <w:lang w:eastAsia="zh-HK"/>
        </w:rPr>
      </w:pPr>
    </w:p>
    <w:p w:rsidR="009B4B2D" w:rsidRPr="008F1CA2" w:rsidRDefault="008D40E3" w:rsidP="00E66334">
      <w:pPr>
        <w:tabs>
          <w:tab w:val="left" w:pos="709"/>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For the purposes of this Agreement:</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“measure” means any measure by one side,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whether in the form of a law, regulation, rule, procedure, decision, administrative action or any other form.</w:t>
      </w:r>
    </w:p>
    <w:p w:rsidR="009C28AD" w:rsidRPr="008F1CA2" w:rsidRDefault="008D40E3" w:rsidP="00E66334">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r w:rsidRPr="008D40E3">
        <w:rPr>
          <w:rFonts w:ascii="Arial" w:eastAsia="新細明體" w:hAnsi="Arial" w:cs="Arial"/>
          <w:sz w:val="28"/>
          <w:szCs w:val="28"/>
          <w:lang w:eastAsia="zh-TW"/>
        </w:rPr>
        <w:t>In fulfilling its obligations and commitments under this Agreement,</w:t>
      </w:r>
      <w:r w:rsidRPr="008F1CA2">
        <w:rPr>
          <w:rFonts w:ascii="Arial" w:eastAsiaTheme="minorEastAsia" w:hAnsi="Arial" w:cs="Arial"/>
          <w:sz w:val="28"/>
          <w:szCs w:val="28"/>
          <w:lang w:eastAsia="zh-TW"/>
        </w:rPr>
        <w:t xml:space="preserve"> each side</w:t>
      </w:r>
      <w:r w:rsidRPr="008D40E3">
        <w:rPr>
          <w:rFonts w:ascii="Arial" w:eastAsia="新細明體" w:hAnsi="Arial" w:cs="Arial"/>
          <w:sz w:val="28"/>
          <w:szCs w:val="28"/>
          <w:lang w:eastAsia="zh-TW"/>
        </w:rPr>
        <w:t xml:space="preserve"> shall take such reasonable measures as may be available to it to ensure observance of such obligations and commitments by governments and authorities a</w:t>
      </w:r>
      <w:r w:rsidRPr="008F1CA2">
        <w:rPr>
          <w:rFonts w:ascii="Arial" w:eastAsiaTheme="minorEastAsia" w:hAnsi="Arial" w:cs="Arial"/>
          <w:sz w:val="28"/>
          <w:szCs w:val="28"/>
          <w:lang w:eastAsia="zh-TW"/>
        </w:rPr>
        <w:t>s well as</w:t>
      </w:r>
      <w:r w:rsidRPr="008D40E3">
        <w:rPr>
          <w:rFonts w:ascii="Arial" w:eastAsia="新細明體" w:hAnsi="Arial" w:cs="Arial"/>
          <w:sz w:val="28"/>
          <w:szCs w:val="28"/>
          <w:lang w:eastAsia="zh-TW"/>
        </w:rPr>
        <w:t xml:space="preserve"> non-governmental bodies within its area</w:t>
      </w:r>
      <w:r w:rsidRPr="008F1CA2">
        <w:rPr>
          <w:rFonts w:ascii="Arial" w:eastAsiaTheme="minorEastAsia" w:hAnsi="Arial" w:cs="Arial"/>
          <w:sz w:val="28"/>
          <w:szCs w:val="28"/>
          <w:lang w:eastAsia="zh-TW"/>
        </w:rPr>
        <w:t>.</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“services” includes any service in any sector except services supplied in the exercise of governmental authority.</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“a service supplied in the exercise of governmental authority” means any service which is supplied neither on a commercial basis nor in competition with one or more service suppliers.</w:t>
      </w:r>
    </w:p>
    <w:p w:rsidR="00241791"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“commercial presence” means any type of business or professional establishment, including through:</w:t>
      </w:r>
    </w:p>
    <w:p w:rsidR="00241791" w:rsidRPr="008F1CA2" w:rsidRDefault="008D40E3" w:rsidP="00E66334">
      <w:pPr>
        <w:pStyle w:val="aa"/>
        <w:numPr>
          <w:ilvl w:val="1"/>
          <w:numId w:val="14"/>
        </w:numPr>
        <w:tabs>
          <w:tab w:val="left" w:pos="851"/>
          <w:tab w:val="left" w:pos="1276"/>
          <w:tab w:val="left" w:pos="1701"/>
        </w:tabs>
        <w:adjustRightInd w:val="0"/>
        <w:snapToGrid w:val="0"/>
        <w:spacing w:line="360" w:lineRule="auto"/>
        <w:ind w:leftChars="0" w:left="2552" w:hanging="851"/>
        <w:rPr>
          <w:rFonts w:ascii="Arial" w:eastAsiaTheme="minorEastAsia" w:hAnsi="Arial" w:cs="Arial"/>
          <w:sz w:val="28"/>
          <w:szCs w:val="28"/>
          <w:lang w:eastAsia="zh-HK"/>
        </w:rPr>
      </w:pPr>
      <w:r w:rsidRPr="008F1CA2">
        <w:rPr>
          <w:rFonts w:ascii="Arial" w:eastAsiaTheme="minorEastAsia" w:hAnsi="Arial" w:cs="Arial"/>
          <w:sz w:val="28"/>
          <w:szCs w:val="28"/>
          <w:lang w:eastAsia="zh-TW"/>
        </w:rPr>
        <w:t>the constitution, acquisition or operation of a juridical person, or</w:t>
      </w:r>
    </w:p>
    <w:p w:rsidR="00BA76E2" w:rsidRPr="008F1CA2" w:rsidRDefault="008D40E3" w:rsidP="00E66334">
      <w:pPr>
        <w:pStyle w:val="aa"/>
        <w:numPr>
          <w:ilvl w:val="1"/>
          <w:numId w:val="14"/>
        </w:numPr>
        <w:tabs>
          <w:tab w:val="left" w:pos="851"/>
          <w:tab w:val="left" w:pos="1276"/>
        </w:tabs>
        <w:adjustRightInd w:val="0"/>
        <w:snapToGrid w:val="0"/>
        <w:spacing w:line="360" w:lineRule="auto"/>
        <w:ind w:leftChars="0" w:left="2552" w:hanging="851"/>
        <w:rPr>
          <w:rFonts w:ascii="Arial" w:eastAsiaTheme="minorEastAsia" w:hAnsi="Arial" w:cs="Arial"/>
          <w:sz w:val="28"/>
          <w:szCs w:val="28"/>
          <w:lang w:eastAsia="zh-HK"/>
        </w:rPr>
      </w:pPr>
      <w:r w:rsidRPr="008F1CA2">
        <w:rPr>
          <w:rFonts w:ascii="Arial" w:eastAsiaTheme="minorEastAsia" w:hAnsi="Arial" w:cs="Arial"/>
          <w:sz w:val="28"/>
          <w:szCs w:val="28"/>
          <w:lang w:eastAsia="zh-TW"/>
        </w:rPr>
        <w:t>the constitution or operation of a branch or a representative office,</w:t>
      </w:r>
      <w:r w:rsidR="00A7103A" w:rsidRPr="008F1CA2">
        <w:rPr>
          <w:rFonts w:ascii="Arial" w:eastAsiaTheme="minorEastAsia" w:hAnsi="Arial" w:cs="Arial"/>
          <w:sz w:val="28"/>
          <w:szCs w:val="28"/>
          <w:lang w:eastAsia="zh-HK"/>
        </w:rPr>
        <w:t xml:space="preserve"> </w:t>
      </w:r>
    </w:p>
    <w:p w:rsidR="00881F4A" w:rsidRPr="008F1CA2" w:rsidRDefault="008D40E3" w:rsidP="00BA76E2">
      <w:pPr>
        <w:tabs>
          <w:tab w:val="left" w:pos="851"/>
          <w:tab w:val="left" w:pos="1276"/>
        </w:tabs>
        <w:adjustRightInd w:val="0"/>
        <w:snapToGrid w:val="0"/>
        <w:spacing w:line="360" w:lineRule="auto"/>
        <w:ind w:left="1701"/>
        <w:rPr>
          <w:rFonts w:ascii="Arial" w:eastAsiaTheme="minorEastAsia" w:hAnsi="Arial" w:cs="Arial"/>
          <w:sz w:val="28"/>
          <w:szCs w:val="28"/>
          <w:lang w:eastAsia="zh-HK"/>
        </w:rPr>
      </w:pPr>
      <w:r w:rsidRPr="008F1CA2">
        <w:rPr>
          <w:rFonts w:ascii="Arial" w:eastAsiaTheme="minorEastAsia" w:hAnsi="Arial" w:cs="Arial"/>
          <w:sz w:val="28"/>
          <w:szCs w:val="28"/>
          <w:lang w:eastAsia="zh-TW"/>
        </w:rPr>
        <w:t>within</w:t>
      </w:r>
      <w:r>
        <w:rPr>
          <w:rFonts w:ascii="Arial" w:eastAsiaTheme="minorEastAsia" w:hAnsi="Arial" w:cs="Arial"/>
          <w:sz w:val="28"/>
          <w:szCs w:val="28"/>
          <w:lang w:eastAsia="zh-TW"/>
        </w:rPr>
        <w:t xml:space="preserve"> </w:t>
      </w:r>
      <w:r w:rsidRPr="008F1CA2">
        <w:rPr>
          <w:rFonts w:ascii="Arial" w:eastAsiaTheme="minorEastAsia" w:hAnsi="Arial" w:cs="Arial"/>
          <w:sz w:val="28"/>
          <w:szCs w:val="28"/>
          <w:lang w:eastAsia="zh-TW"/>
        </w:rPr>
        <w:t xml:space="preserve">the area of one side for the purpose of </w:t>
      </w:r>
      <w:r w:rsidRPr="008F1CA2">
        <w:rPr>
          <w:rFonts w:ascii="Arial" w:eastAsiaTheme="minorEastAsia" w:hAnsi="Arial" w:cs="Arial"/>
          <w:sz w:val="28"/>
          <w:szCs w:val="28"/>
          <w:lang w:eastAsia="zh-TW"/>
        </w:rPr>
        <w:lastRenderedPageBreak/>
        <w:t>supplying a service.</w:t>
      </w:r>
    </w:p>
    <w:p w:rsidR="005D3E8B"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“government procurement” means procuring the use of goods or services or procuring goods or services or both, by the government for governmental purposes by contractual means in the form of purchase, lease and rental or hire purchase, with or without an option to buy, as well as build-operate-transfer contracts and public works concession contracts</w:t>
      </w:r>
      <w:r>
        <w:rPr>
          <w:rFonts w:ascii="Arial" w:eastAsiaTheme="minorEastAsia" w:hAnsi="Arial" w:cs="Arial"/>
          <w:sz w:val="28"/>
          <w:szCs w:val="28"/>
          <w:lang w:eastAsia="zh-TW"/>
        </w:rPr>
        <w:t>,</w:t>
      </w:r>
      <w:r w:rsidRPr="008F1CA2">
        <w:rPr>
          <w:rFonts w:ascii="Arial" w:eastAsiaTheme="minorEastAsia" w:hAnsi="Arial" w:cs="Arial"/>
          <w:sz w:val="28"/>
          <w:szCs w:val="28"/>
          <w:lang w:eastAsia="zh-TW"/>
        </w:rPr>
        <w:t xml:space="preserve"> etc., and not with a view to commercial sale </w:t>
      </w:r>
      <w:r w:rsidRPr="00052A06">
        <w:rPr>
          <w:rFonts w:ascii="Arial" w:eastAsiaTheme="minorEastAsia" w:hAnsi="Arial" w:cs="Arial"/>
          <w:sz w:val="28"/>
          <w:szCs w:val="28"/>
          <w:lang w:eastAsia="zh-TW"/>
        </w:rPr>
        <w:t>or resale or with a view to use or supply in the production the</w:t>
      </w:r>
      <w:r w:rsidRPr="008F1CA2">
        <w:rPr>
          <w:rFonts w:ascii="Arial" w:eastAsiaTheme="minorEastAsia" w:hAnsi="Arial" w:cs="Arial"/>
          <w:sz w:val="28"/>
          <w:szCs w:val="28"/>
          <w:lang w:eastAsia="zh-TW"/>
        </w:rPr>
        <w:t xml:space="preserve"> goods or  services for commercial sale or resale.</w:t>
      </w:r>
    </w:p>
    <w:p w:rsidR="009C28AD" w:rsidRPr="008F1CA2" w:rsidRDefault="009C28AD" w:rsidP="00E66334">
      <w:pPr>
        <w:tabs>
          <w:tab w:val="left" w:pos="720"/>
          <w:tab w:val="left" w:pos="1276"/>
          <w:tab w:val="left" w:pos="1701"/>
        </w:tabs>
        <w:adjustRightInd w:val="0"/>
        <w:snapToGrid w:val="0"/>
        <w:spacing w:line="360" w:lineRule="auto"/>
        <w:rPr>
          <w:rFonts w:ascii="Arial" w:eastAsiaTheme="minorEastAsia" w:hAnsi="Arial" w:cs="Arial"/>
          <w:sz w:val="28"/>
          <w:szCs w:val="28"/>
          <w:lang w:eastAsia="zh-HK"/>
        </w:rPr>
      </w:pPr>
    </w:p>
    <w:p w:rsidR="00881F4A" w:rsidRPr="008F1CA2" w:rsidRDefault="008D40E3" w:rsidP="00E66334">
      <w:pPr>
        <w:tabs>
          <w:tab w:val="left" w:pos="851"/>
          <w:tab w:val="left" w:pos="1276"/>
          <w:tab w:val="left" w:pos="1701"/>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4.</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“Service suppliers” referred to in this Agreement shall comply with the requirements set out in the </w:t>
      </w:r>
      <w:r>
        <w:rPr>
          <w:rFonts w:ascii="Arial" w:eastAsiaTheme="minorEastAsia" w:hAnsi="Arial" w:cs="Arial"/>
          <w:sz w:val="28"/>
          <w:szCs w:val="28"/>
          <w:lang w:eastAsia="zh-TW"/>
        </w:rPr>
        <w:t>‘</w:t>
      </w:r>
      <w:r w:rsidRPr="008F1CA2">
        <w:rPr>
          <w:rFonts w:ascii="Arial" w:eastAsiaTheme="minorEastAsia" w:hAnsi="Arial" w:cs="Arial"/>
          <w:sz w:val="28"/>
          <w:szCs w:val="28"/>
          <w:lang w:eastAsia="zh-TW"/>
        </w:rPr>
        <w:t>Definition of "Service Supplier" and Related Requirements</w:t>
      </w:r>
      <w:r>
        <w:rPr>
          <w:rFonts w:ascii="Arial" w:eastAsiaTheme="minorEastAsia" w:hAnsi="Arial" w:cs="Arial"/>
          <w:sz w:val="28"/>
          <w:szCs w:val="28"/>
          <w:lang w:eastAsia="zh-TW"/>
        </w:rPr>
        <w:t xml:space="preserve">’ </w:t>
      </w:r>
      <w:r w:rsidRPr="008F1CA2">
        <w:rPr>
          <w:rFonts w:ascii="Arial" w:eastAsiaTheme="minorEastAsia" w:hAnsi="Arial" w:cs="Arial"/>
          <w:sz w:val="28"/>
          <w:szCs w:val="28"/>
          <w:lang w:eastAsia="zh-TW"/>
        </w:rPr>
        <w:t>of Annex 5 under CEPA.</w:t>
      </w:r>
    </w:p>
    <w:p w:rsidR="00A711DB" w:rsidRDefault="00A711DB">
      <w:pPr>
        <w:widowControl/>
        <w:jc w:val="left"/>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t>CHAPTER 3</w:t>
      </w:r>
      <w:r w:rsidR="00935BE8" w:rsidRPr="008F1CA2">
        <w:rPr>
          <w:rFonts w:ascii="Arial" w:eastAsia="SimHei" w:hAnsi="Arial" w:cs="Arial"/>
          <w:b/>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General Obligations and Disciplines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3</w:t>
      </w:r>
      <w:r w:rsidR="00487208" w:rsidRPr="008F1CA2">
        <w:rPr>
          <w:rFonts w:ascii="Arial" w:eastAsiaTheme="minorEastAsia" w:hAnsi="Arial" w:cs="Arial"/>
          <w:b/>
          <w:i/>
          <w:sz w:val="28"/>
          <w:szCs w:val="28"/>
          <w:lang w:eastAsia="zh-HK"/>
        </w:rPr>
        <w:t xml:space="preserve"> </w:t>
      </w:r>
      <w:r w:rsidR="00D8473A"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National Treatment</w:t>
      </w:r>
    </w:p>
    <w:p w:rsidR="00FC228D" w:rsidRPr="008F1CA2" w:rsidRDefault="00FC228D" w:rsidP="00E66334">
      <w:pPr>
        <w:tabs>
          <w:tab w:val="left" w:pos="1276"/>
        </w:tabs>
        <w:adjustRightInd w:val="0"/>
        <w:snapToGrid w:val="0"/>
        <w:spacing w:line="360" w:lineRule="auto"/>
        <w:jc w:val="center"/>
        <w:rPr>
          <w:rFonts w:ascii="Arial" w:eastAsiaTheme="minorEastAsia" w:hAnsi="Arial" w:cs="Arial"/>
          <w:sz w:val="28"/>
          <w:szCs w:val="28"/>
          <w:lang w:eastAsia="zh-HK"/>
        </w:rPr>
      </w:pPr>
    </w:p>
    <w:p w:rsidR="00881F4A" w:rsidRPr="008F1CA2" w:rsidRDefault="008D40E3" w:rsidP="00E66334">
      <w:pPr>
        <w:tabs>
          <w:tab w:val="left" w:pos="1276"/>
          <w:tab w:val="left" w:pos="1701"/>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t>One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shall accord to services and service suppliers of the other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in respect of all measures affecting the supply of services, treatment no less </w:t>
      </w:r>
      <w:proofErr w:type="spellStart"/>
      <w:r w:rsidRPr="008D40E3">
        <w:rPr>
          <w:rFonts w:ascii="Arial" w:eastAsia="新細明體" w:hAnsi="Arial" w:cs="Arial"/>
          <w:sz w:val="28"/>
          <w:szCs w:val="28"/>
          <w:lang w:eastAsia="zh-TW"/>
        </w:rPr>
        <w:t>favourable</w:t>
      </w:r>
      <w:proofErr w:type="spellEnd"/>
      <w:r w:rsidRPr="008D40E3">
        <w:rPr>
          <w:rFonts w:ascii="Arial" w:eastAsia="新細明體" w:hAnsi="Arial" w:cs="Arial"/>
          <w:sz w:val="28"/>
          <w:szCs w:val="28"/>
          <w:lang w:eastAsia="zh-TW"/>
        </w:rPr>
        <w:t xml:space="preserve"> than that it accords to its own like services and service suppliers</w:t>
      </w:r>
      <w:r w:rsidRPr="008F1CA2">
        <w:rPr>
          <w:rFonts w:ascii="Arial" w:eastAsiaTheme="minorEastAsia" w:hAnsi="Arial" w:cs="Arial"/>
          <w:sz w:val="28"/>
          <w:szCs w:val="28"/>
          <w:lang w:eastAsia="zh-TW"/>
        </w:rPr>
        <w:t>.</w:t>
      </w:r>
      <w:r w:rsidR="00BA76E2" w:rsidRPr="008F1CA2">
        <w:rPr>
          <w:rFonts w:ascii="Arial" w:eastAsia="FangSong_GB2312" w:hAnsi="Arial" w:cs="Arial"/>
          <w:sz w:val="28"/>
          <w:szCs w:val="28"/>
          <w:vertAlign w:val="superscript"/>
        </w:rPr>
        <w:footnoteReference w:id="2"/>
      </w:r>
    </w:p>
    <w:p w:rsidR="00480A0D" w:rsidRPr="008F1CA2" w:rsidRDefault="00480A0D" w:rsidP="00E66334">
      <w:pPr>
        <w:tabs>
          <w:tab w:val="left" w:pos="720"/>
          <w:tab w:val="left" w:pos="1276"/>
        </w:tabs>
        <w:adjustRightInd w:val="0"/>
        <w:snapToGrid w:val="0"/>
        <w:spacing w:line="360" w:lineRule="auto"/>
        <w:ind w:leftChars="100" w:left="210" w:firstLineChars="155" w:firstLine="434"/>
        <w:rPr>
          <w:rFonts w:ascii="Arial" w:eastAsiaTheme="minorEastAsia" w:hAnsi="Arial" w:cs="Arial"/>
          <w:sz w:val="28"/>
          <w:szCs w:val="28"/>
          <w:lang w:eastAsia="zh-HK"/>
        </w:rPr>
      </w:pPr>
    </w:p>
    <w:p w:rsidR="00881F4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lastRenderedPageBreak/>
        <w:t>2.</w:t>
      </w:r>
      <w:r w:rsidRPr="008F1CA2">
        <w:rPr>
          <w:rFonts w:ascii="Arial" w:eastAsiaTheme="minorEastAsia" w:hAnsi="Arial" w:cs="Arial"/>
          <w:sz w:val="28"/>
          <w:szCs w:val="28"/>
          <w:lang w:eastAsia="zh-TW"/>
        </w:rPr>
        <w:tab/>
        <w:t>Either side may meet the requirement of paragraph 1 by according to services and service suppliers of the other side, either formally identical treatment or formally different treatment to that it accords to its own like services and service suppliers.</w:t>
      </w:r>
      <w:r w:rsidR="00881F4A" w:rsidRPr="008F1CA2">
        <w:rPr>
          <w:rFonts w:ascii="Arial" w:eastAsia="FangSong_GB2312" w:hAnsi="Arial" w:cs="Arial"/>
          <w:sz w:val="28"/>
          <w:szCs w:val="28"/>
        </w:rPr>
        <w:t xml:space="preserve"> </w:t>
      </w:r>
    </w:p>
    <w:p w:rsidR="00480A0D" w:rsidRPr="008F1CA2" w:rsidRDefault="00480A0D"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6872A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Formally identical or formally different treatment shall be considered to be less </w:t>
      </w:r>
      <w:proofErr w:type="spellStart"/>
      <w:r w:rsidRPr="008D40E3">
        <w:rPr>
          <w:rFonts w:ascii="Arial" w:eastAsia="新細明體" w:hAnsi="Arial" w:cs="Arial"/>
          <w:sz w:val="28"/>
          <w:szCs w:val="28"/>
          <w:lang w:eastAsia="zh-TW"/>
        </w:rPr>
        <w:t>favourable</w:t>
      </w:r>
      <w:proofErr w:type="spellEnd"/>
      <w:r w:rsidRPr="008D40E3">
        <w:rPr>
          <w:rFonts w:ascii="Arial" w:eastAsia="新細明體" w:hAnsi="Arial" w:cs="Arial"/>
          <w:sz w:val="28"/>
          <w:szCs w:val="28"/>
          <w:lang w:eastAsia="zh-TW"/>
        </w:rPr>
        <w:t xml:space="preserve"> if it modifies the conditions of competition in </w:t>
      </w:r>
      <w:proofErr w:type="spellStart"/>
      <w:r w:rsidRPr="008D40E3">
        <w:rPr>
          <w:rFonts w:ascii="Arial" w:eastAsia="新細明體" w:hAnsi="Arial" w:cs="Arial"/>
          <w:sz w:val="28"/>
          <w:szCs w:val="28"/>
          <w:lang w:eastAsia="zh-TW"/>
        </w:rPr>
        <w:t>favour</w:t>
      </w:r>
      <w:proofErr w:type="spellEnd"/>
      <w:r w:rsidRPr="008D40E3">
        <w:rPr>
          <w:rFonts w:ascii="Arial" w:eastAsia="新細明體" w:hAnsi="Arial" w:cs="Arial"/>
          <w:sz w:val="28"/>
          <w:szCs w:val="28"/>
          <w:lang w:eastAsia="zh-TW"/>
        </w:rPr>
        <w:t xml:space="preserve"> of services or service suppliers of </w:t>
      </w:r>
      <w:r w:rsidRPr="008F1CA2">
        <w:rPr>
          <w:rFonts w:ascii="Arial" w:eastAsiaTheme="minorEastAsia" w:hAnsi="Arial" w:cs="Arial"/>
          <w:sz w:val="28"/>
          <w:szCs w:val="28"/>
          <w:lang w:eastAsia="zh-TW"/>
        </w:rPr>
        <w:t>one side</w:t>
      </w:r>
      <w:r w:rsidRPr="008D40E3">
        <w:rPr>
          <w:rFonts w:ascii="Arial" w:eastAsia="新細明體" w:hAnsi="Arial" w:cs="Arial"/>
          <w:sz w:val="28"/>
          <w:szCs w:val="28"/>
          <w:lang w:eastAsia="zh-TW"/>
        </w:rPr>
        <w:t xml:space="preserve"> compared to like services or service suppliers of </w:t>
      </w:r>
      <w:r w:rsidRPr="008F1CA2">
        <w:rPr>
          <w:rFonts w:ascii="Arial" w:eastAsiaTheme="minorEastAsia" w:hAnsi="Arial" w:cs="Arial"/>
          <w:sz w:val="28"/>
          <w:szCs w:val="28"/>
          <w:lang w:eastAsia="zh-TW"/>
        </w:rPr>
        <w:t>the other side</w:t>
      </w:r>
      <w:r w:rsidRPr="008D40E3">
        <w:rPr>
          <w:rFonts w:ascii="Arial" w:eastAsia="新細明體" w:hAnsi="Arial" w:cs="Arial"/>
          <w:sz w:val="28"/>
          <w:szCs w:val="28"/>
          <w:lang w:eastAsia="zh-TW"/>
        </w:rPr>
        <w:t>.</w:t>
      </w:r>
    </w:p>
    <w:p w:rsidR="00881F4A" w:rsidRPr="008F1CA2" w:rsidRDefault="00881F4A"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r w:rsidRPr="008F1CA2">
        <w:rPr>
          <w:rFonts w:ascii="Arial" w:eastAsia="FangSong_GB2312" w:hAnsi="Arial" w:cs="Arial"/>
          <w:sz w:val="28"/>
          <w:szCs w:val="28"/>
        </w:rPr>
        <w:t xml:space="preserve"> </w:t>
      </w: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w:t>
      </w:r>
      <w:r w:rsidRPr="008F1CA2">
        <w:rPr>
          <w:rFonts w:ascii="Arial" w:eastAsiaTheme="minorEastAsia" w:hAnsi="Arial" w:cs="Arial"/>
          <w:b/>
          <w:i/>
          <w:sz w:val="28"/>
          <w:szCs w:val="28"/>
          <w:lang w:eastAsia="zh-TW"/>
        </w:rPr>
        <w:t xml:space="preserve"> 4</w:t>
      </w:r>
      <w:r w:rsidR="00935BE8"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Most-</w:t>
      </w:r>
      <w:proofErr w:type="spellStart"/>
      <w:r w:rsidRPr="008F1CA2">
        <w:rPr>
          <w:rFonts w:ascii="Arial" w:eastAsiaTheme="minorEastAsia" w:hAnsi="Arial" w:cs="Arial"/>
          <w:i/>
          <w:sz w:val="28"/>
          <w:szCs w:val="28"/>
          <w:lang w:eastAsia="zh-TW"/>
        </w:rPr>
        <w:t>Favoured</w:t>
      </w:r>
      <w:proofErr w:type="spellEnd"/>
      <w:r w:rsidRPr="008F1CA2">
        <w:rPr>
          <w:rFonts w:ascii="Arial" w:eastAsiaTheme="minorEastAsia" w:hAnsi="Arial" w:cs="Arial"/>
          <w:i/>
          <w:sz w:val="28"/>
          <w:szCs w:val="28"/>
          <w:lang w:eastAsia="zh-TW"/>
        </w:rPr>
        <w:t xml:space="preserve"> Treatment</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572D3B" w:rsidRPr="008F1CA2" w:rsidRDefault="008D40E3" w:rsidP="00E66334">
      <w:pPr>
        <w:tabs>
          <w:tab w:val="left" w:pos="851"/>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With respect to any measure covered by this Agreement, each side shall accord immediately and unconditionally to services and service suppliers of the other side treatment no less </w:t>
      </w:r>
      <w:proofErr w:type="spellStart"/>
      <w:r w:rsidRPr="008F1CA2">
        <w:rPr>
          <w:rFonts w:ascii="Arial" w:eastAsiaTheme="minorEastAsia" w:hAnsi="Arial" w:cs="Arial"/>
          <w:sz w:val="28"/>
          <w:szCs w:val="28"/>
          <w:lang w:eastAsia="zh-TW"/>
        </w:rPr>
        <w:t>favourable</w:t>
      </w:r>
      <w:proofErr w:type="spellEnd"/>
      <w:r w:rsidRPr="008F1CA2">
        <w:rPr>
          <w:rFonts w:ascii="Arial" w:eastAsiaTheme="minorEastAsia" w:hAnsi="Arial" w:cs="Arial"/>
          <w:sz w:val="28"/>
          <w:szCs w:val="28"/>
          <w:lang w:eastAsia="zh-TW"/>
        </w:rPr>
        <w:t xml:space="preserve"> than that it accords to like services and service suppliers of any other party.</w:t>
      </w:r>
    </w:p>
    <w:p w:rsidR="00480A0D" w:rsidRPr="008F1CA2" w:rsidRDefault="00480A0D"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8D536C" w:rsidRPr="008F1CA2" w:rsidRDefault="008D40E3" w:rsidP="00E66334">
      <w:pPr>
        <w:tabs>
          <w:tab w:val="left" w:pos="1276"/>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provisions of this Agreement shall not be so construed as to prevent </w:t>
      </w:r>
      <w:r w:rsidRPr="008F1CA2">
        <w:rPr>
          <w:rFonts w:ascii="Arial" w:eastAsiaTheme="minorEastAsia" w:hAnsi="Arial" w:cs="Arial"/>
          <w:sz w:val="28"/>
          <w:szCs w:val="28"/>
          <w:lang w:eastAsia="zh-TW"/>
        </w:rPr>
        <w:t>one side</w:t>
      </w:r>
      <w:r w:rsidRPr="008D40E3">
        <w:rPr>
          <w:rFonts w:ascii="Arial" w:eastAsia="新細明體" w:hAnsi="Arial" w:cs="Arial"/>
          <w:sz w:val="28"/>
          <w:szCs w:val="28"/>
          <w:lang w:eastAsia="zh-TW"/>
        </w:rPr>
        <w:t xml:space="preserve"> from conferring or according advantages to adjacent countries </w:t>
      </w:r>
      <w:r w:rsidRPr="008F1CA2">
        <w:rPr>
          <w:rFonts w:ascii="Arial" w:eastAsiaTheme="minorEastAsia" w:hAnsi="Arial" w:cs="Arial"/>
          <w:sz w:val="28"/>
          <w:szCs w:val="28"/>
          <w:lang w:eastAsia="zh-TW"/>
        </w:rPr>
        <w:t xml:space="preserve">or regions </w:t>
      </w:r>
      <w:r w:rsidRPr="008D40E3">
        <w:rPr>
          <w:rFonts w:ascii="Arial" w:eastAsia="新細明體" w:hAnsi="Arial" w:cs="Arial"/>
          <w:sz w:val="28"/>
          <w:szCs w:val="28"/>
          <w:lang w:eastAsia="zh-TW"/>
        </w:rPr>
        <w:t>in order to facilitate exchanges limited to contiguous frontier zones of services that are both locally produced and consumed.</w:t>
      </w:r>
    </w:p>
    <w:p w:rsidR="00881F4A" w:rsidRPr="008F1CA2" w:rsidRDefault="00881F4A"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5</w:t>
      </w:r>
      <w:r w:rsidR="003B600C" w:rsidRPr="008F1CA2">
        <w:rPr>
          <w:rFonts w:ascii="Arial" w:eastAsiaTheme="minorEastAsia" w:hAnsi="Arial" w:cs="Arial"/>
          <w:b/>
          <w:i/>
          <w:sz w:val="28"/>
          <w:szCs w:val="28"/>
          <w:lang w:eastAsia="zh-HK"/>
        </w:rPr>
        <w:t xml:space="preserve">  </w:t>
      </w:r>
    </w:p>
    <w:p w:rsidR="003B600C"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Prudential Principle on Financial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C9566D"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Notwithstanding any other provisions of this Agreement, </w:t>
      </w:r>
      <w:r w:rsidRPr="008F1CA2">
        <w:rPr>
          <w:rFonts w:ascii="Arial" w:eastAsiaTheme="minorEastAsia" w:hAnsi="Arial" w:cs="Arial"/>
          <w:sz w:val="28"/>
          <w:szCs w:val="28"/>
          <w:lang w:eastAsia="zh-TW"/>
        </w:rPr>
        <w:lastRenderedPageBreak/>
        <w:t>one side shall not be prevented from taking or maintaining measures relating to financial services for prudential reasons.  These prudential reasons include the protection of investors, depositors, policy holders or persons to whom a fiduciary obligation is owed by a financial service supplier, or to ensure the integrity and stability of the financial system</w:t>
      </w:r>
      <w:r w:rsidR="00CC5770" w:rsidRPr="008F1CA2">
        <w:rPr>
          <w:rStyle w:val="a5"/>
          <w:rFonts w:ascii="Arial" w:eastAsiaTheme="minorEastAsia" w:hAnsi="Arial" w:cs="Arial"/>
          <w:sz w:val="28"/>
          <w:szCs w:val="28"/>
          <w:lang w:eastAsia="zh-HK"/>
        </w:rPr>
        <w:footnoteReference w:id="3"/>
      </w:r>
      <w:r w:rsidRPr="008F1CA2">
        <w:rPr>
          <w:rFonts w:ascii="Arial" w:eastAsiaTheme="minorEastAsia" w:hAnsi="Arial" w:cs="Arial"/>
          <w:sz w:val="28"/>
          <w:szCs w:val="28"/>
          <w:lang w:eastAsia="zh-TW"/>
        </w:rPr>
        <w:t>.</w:t>
      </w:r>
      <w:r w:rsidR="003B600C" w:rsidRPr="008F1CA2">
        <w:rPr>
          <w:rFonts w:ascii="Arial" w:eastAsiaTheme="minorEastAsia" w:hAnsi="Arial" w:cs="Arial"/>
          <w:sz w:val="28"/>
          <w:szCs w:val="28"/>
          <w:lang w:eastAsia="zh-HK"/>
        </w:rPr>
        <w:t xml:space="preserve">  </w:t>
      </w:r>
    </w:p>
    <w:p w:rsidR="00C9566D" w:rsidRPr="008F1CA2" w:rsidRDefault="00C9566D" w:rsidP="00E66334">
      <w:pPr>
        <w:tabs>
          <w:tab w:val="left" w:pos="720"/>
          <w:tab w:val="left" w:pos="1276"/>
        </w:tabs>
        <w:adjustRightInd w:val="0"/>
        <w:snapToGrid w:val="0"/>
        <w:spacing w:line="360" w:lineRule="auto"/>
        <w:ind w:firstLine="619"/>
        <w:rPr>
          <w:rFonts w:ascii="Arial" w:eastAsia="FangSong_GB2312" w:hAnsi="Arial" w:cs="Arial"/>
          <w:sz w:val="28"/>
          <w:szCs w:val="28"/>
        </w:rPr>
      </w:pPr>
    </w:p>
    <w:p w:rsidR="003B600C"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No provisions of this Agreement shall apply to non-discriminatory measures of general application in implementing monetary or related credit policies or exchange rate policies</w:t>
      </w:r>
      <w:r w:rsidR="008F22D9" w:rsidRPr="008F1CA2">
        <w:rPr>
          <w:rStyle w:val="a5"/>
          <w:rFonts w:ascii="Arial" w:eastAsiaTheme="minorEastAsia" w:hAnsi="Arial" w:cs="Arial"/>
          <w:sz w:val="28"/>
          <w:szCs w:val="28"/>
          <w:lang w:eastAsia="zh-HK"/>
        </w:rPr>
        <w:footnoteReference w:id="4"/>
      </w:r>
      <w:r w:rsidRPr="008F1CA2">
        <w:rPr>
          <w:rFonts w:ascii="Arial" w:eastAsiaTheme="minorEastAsia" w:hAnsi="Arial" w:cs="Arial"/>
          <w:sz w:val="28"/>
          <w:szCs w:val="28"/>
          <w:lang w:eastAsia="zh-TW"/>
        </w:rPr>
        <w:t>.</w:t>
      </w:r>
    </w:p>
    <w:p w:rsidR="003B600C" w:rsidRPr="008F1CA2" w:rsidRDefault="003B600C" w:rsidP="00E66334">
      <w:pPr>
        <w:tabs>
          <w:tab w:val="left" w:pos="720"/>
          <w:tab w:val="left" w:pos="1276"/>
        </w:tabs>
        <w:adjustRightInd w:val="0"/>
        <w:snapToGrid w:val="0"/>
        <w:spacing w:line="360" w:lineRule="auto"/>
        <w:ind w:firstLineChars="310" w:firstLine="868"/>
        <w:rPr>
          <w:rFonts w:ascii="Arial" w:eastAsiaTheme="minorEastAsia" w:hAnsi="Arial" w:cs="Arial"/>
          <w:sz w:val="28"/>
          <w:szCs w:val="28"/>
          <w:lang w:eastAsia="zh-HK"/>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term “financial service” shall bear the same meaning of financial service as defined in paragraph 5(a) of the </w:t>
      </w:r>
      <w:r w:rsidRPr="008F1CA2">
        <w:rPr>
          <w:rFonts w:ascii="Arial" w:eastAsiaTheme="minorEastAsia" w:hAnsi="Arial" w:cs="Arial"/>
          <w:i/>
          <w:sz w:val="28"/>
          <w:szCs w:val="28"/>
          <w:lang w:eastAsia="zh-TW"/>
        </w:rPr>
        <w:t>Annex on Financial Services</w:t>
      </w:r>
      <w:r w:rsidRPr="008F1CA2">
        <w:rPr>
          <w:rFonts w:ascii="Arial" w:eastAsiaTheme="minorEastAsia" w:hAnsi="Arial" w:cs="Arial"/>
          <w:sz w:val="28"/>
          <w:szCs w:val="28"/>
          <w:lang w:eastAsia="zh-TW"/>
        </w:rPr>
        <w:t xml:space="preserve"> to the </w:t>
      </w:r>
      <w:r w:rsidRPr="008F1CA2">
        <w:rPr>
          <w:rFonts w:ascii="Arial" w:eastAsiaTheme="minorEastAsia" w:hAnsi="Arial" w:cs="Arial"/>
          <w:i/>
          <w:sz w:val="28"/>
          <w:szCs w:val="28"/>
          <w:lang w:eastAsia="zh-TW"/>
        </w:rPr>
        <w:t>WTO General Agreement on Trade in Services</w:t>
      </w:r>
      <w:r w:rsidRPr="008F1CA2">
        <w:rPr>
          <w:rFonts w:ascii="Arial" w:eastAsiaTheme="minorEastAsia" w:hAnsi="Arial" w:cs="Arial"/>
          <w:sz w:val="28"/>
          <w:szCs w:val="28"/>
          <w:lang w:eastAsia="zh-TW"/>
        </w:rPr>
        <w:t xml:space="preserve"> and the term "financial service supplier" contained in that paragraph also includes public entity as defined in paragraph 5(c) of the </w:t>
      </w:r>
      <w:r w:rsidRPr="008F1CA2">
        <w:rPr>
          <w:rFonts w:ascii="Arial" w:eastAsiaTheme="minorEastAsia" w:hAnsi="Arial" w:cs="Arial"/>
          <w:i/>
          <w:sz w:val="28"/>
          <w:szCs w:val="28"/>
          <w:lang w:eastAsia="zh-TW"/>
        </w:rPr>
        <w:t>Annex on Financial Services.</w:t>
      </w:r>
    </w:p>
    <w:p w:rsidR="003B600C" w:rsidRPr="008F1CA2" w:rsidRDefault="003B600C"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p>
    <w:p w:rsidR="003B600C"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 xml:space="preserve">4. </w:t>
      </w:r>
      <w:r w:rsidRPr="008F1CA2">
        <w:rPr>
          <w:rFonts w:ascii="Arial" w:eastAsiaTheme="minorEastAsia" w:hAnsi="Arial" w:cs="Arial"/>
          <w:sz w:val="28"/>
          <w:szCs w:val="28"/>
          <w:lang w:eastAsia="zh-TW"/>
        </w:rPr>
        <w:tab/>
        <w:t xml:space="preserve">To avoid ambiguity, this Agreement shall not be construed as preventing one side from adopting measures that are applicable to a financial institution, or from enforcing measures in a financial institution, relating to the service suppliers of the other side or covered services, which are necessary to ensure compliance with those laws or regulations that are consistent with the provisions of this Agreement, including those measures relating to the prevention </w:t>
      </w:r>
      <w:r w:rsidRPr="008F1CA2">
        <w:rPr>
          <w:rFonts w:ascii="Arial" w:eastAsiaTheme="minorEastAsia" w:hAnsi="Arial" w:cs="Arial"/>
          <w:sz w:val="28"/>
          <w:szCs w:val="28"/>
          <w:lang w:eastAsia="zh-TW"/>
        </w:rPr>
        <w:lastRenderedPageBreak/>
        <w:t>of false and fraudulent practices or to deal with the effects of a default on financial services contracts, provided that the manner in which such measures are applied would not constitute a means of arbitrary or unjustifiable discrimination to countries (or regions) where like conditions prevail or a disguised restriction on the investment of the financial authorities.</w:t>
      </w:r>
    </w:p>
    <w:p w:rsidR="00C625FC" w:rsidRPr="008F1CA2" w:rsidRDefault="00C625FC" w:rsidP="008F1CA2">
      <w:pPr>
        <w:tabs>
          <w:tab w:val="left" w:pos="1276"/>
        </w:tabs>
        <w:adjustRightInd w:val="0"/>
        <w:snapToGrid w:val="0"/>
        <w:spacing w:line="360" w:lineRule="auto"/>
        <w:ind w:left="1"/>
        <w:rPr>
          <w:rFonts w:ascii="Arial" w:eastAsiaTheme="minorEastAsia" w:hAnsi="Arial" w:cs="Arial"/>
          <w:i/>
          <w:sz w:val="28"/>
          <w:szCs w:val="28"/>
          <w:lang w:eastAsia="zh-HK"/>
        </w:rPr>
      </w:pPr>
    </w:p>
    <w:p w:rsidR="00C625FC" w:rsidRPr="008F1CA2" w:rsidRDefault="008D40E3" w:rsidP="008F1CA2">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5.</w:t>
      </w:r>
      <w:r w:rsidRPr="008F1CA2">
        <w:rPr>
          <w:rFonts w:ascii="Arial" w:eastAsiaTheme="minorEastAsia" w:hAnsi="Arial" w:cs="Arial"/>
          <w:sz w:val="28"/>
          <w:szCs w:val="28"/>
          <w:lang w:eastAsia="zh-TW"/>
        </w:rPr>
        <w:tab/>
        <w:t>Either side reserves the right of implementing restrictive measures for any sectors not clearly covered in existing regulations.</w:t>
      </w:r>
    </w:p>
    <w:p w:rsidR="00C625FC" w:rsidRPr="008F1CA2" w:rsidRDefault="00C625FC" w:rsidP="008F1CA2">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6</w:t>
      </w:r>
      <w:r w:rsidR="003B600C" w:rsidRPr="008F1CA2">
        <w:rPr>
          <w:rFonts w:ascii="Arial" w:eastAsiaTheme="minorEastAsia" w:hAnsi="Arial" w:cs="Arial"/>
          <w:b/>
          <w:i/>
          <w:sz w:val="28"/>
          <w:szCs w:val="28"/>
          <w:lang w:eastAsia="zh-HK"/>
        </w:rPr>
        <w:t xml:space="preserve">  </w:t>
      </w:r>
    </w:p>
    <w:p w:rsidR="003B600C"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Safeguard Measures</w:t>
      </w:r>
    </w:p>
    <w:p w:rsidR="009F25F4" w:rsidRPr="008F1CA2" w:rsidRDefault="009F25F4" w:rsidP="00E66334">
      <w:pPr>
        <w:tabs>
          <w:tab w:val="left" w:pos="1276"/>
        </w:tabs>
        <w:adjustRightInd w:val="0"/>
        <w:snapToGrid w:val="0"/>
        <w:spacing w:line="360" w:lineRule="auto"/>
        <w:jc w:val="center"/>
        <w:rPr>
          <w:rFonts w:ascii="Arial" w:eastAsia="KaiTi_GB2312" w:hAnsi="Arial" w:cs="Arial"/>
          <w:b/>
          <w:sz w:val="28"/>
          <w:szCs w:val="28"/>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One side shall reserve the right of establishing or maintaining any restrictive measures relating to services in accordance with the relevant provisions of the “Specific Commitments on Liberalization of Trade in Services” of Annex 4 under CEPA.</w:t>
      </w:r>
    </w:p>
    <w:p w:rsidR="003B600C" w:rsidRPr="008F1CA2" w:rsidRDefault="003B600C" w:rsidP="00E66334">
      <w:pPr>
        <w:tabs>
          <w:tab w:val="left" w:pos="720"/>
          <w:tab w:val="left" w:pos="1276"/>
        </w:tabs>
        <w:adjustRightInd w:val="0"/>
        <w:snapToGrid w:val="0"/>
        <w:spacing w:line="360" w:lineRule="auto"/>
        <w:ind w:leftChars="100" w:left="210" w:firstLineChars="155" w:firstLine="434"/>
        <w:rPr>
          <w:rFonts w:ascii="Arial" w:eastAsia="FangSong_GB2312" w:hAnsi="Arial" w:cs="Arial"/>
          <w:sz w:val="28"/>
          <w:szCs w:val="28"/>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The other side shall be notified fully and in a timely manner the measure taken under paragraph 1, and resolution shall be sought through consultation.</w:t>
      </w:r>
    </w:p>
    <w:p w:rsidR="00FC228D" w:rsidRPr="008F1CA2" w:rsidRDefault="00FC228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HK"/>
        </w:rPr>
      </w:pPr>
    </w:p>
    <w:p w:rsidR="009F25F4" w:rsidRPr="008F1CA2" w:rsidRDefault="008D40E3" w:rsidP="00FC228D">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7</w:t>
      </w:r>
      <w:r w:rsidR="003B600C" w:rsidRPr="008F1CA2">
        <w:rPr>
          <w:rFonts w:ascii="Arial" w:eastAsiaTheme="minorEastAsia" w:hAnsi="Arial" w:cs="Arial"/>
          <w:b/>
          <w:i/>
          <w:sz w:val="28"/>
          <w:szCs w:val="28"/>
          <w:lang w:eastAsia="zh-HK"/>
        </w:rPr>
        <w:t xml:space="preserve"> </w:t>
      </w:r>
      <w:r w:rsidR="003B600C" w:rsidRPr="008F1CA2">
        <w:rPr>
          <w:rFonts w:ascii="Arial" w:eastAsia="KaiTi_GB2312" w:hAnsi="Arial" w:cs="Arial"/>
          <w:b/>
          <w:i/>
          <w:sz w:val="28"/>
          <w:szCs w:val="28"/>
        </w:rPr>
        <w:t xml:space="preserve"> </w:t>
      </w:r>
    </w:p>
    <w:p w:rsidR="003B600C" w:rsidRPr="008F1CA2" w:rsidRDefault="008D40E3" w:rsidP="00FC228D">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Exceptions</w:t>
      </w:r>
    </w:p>
    <w:p w:rsidR="00617B6A" w:rsidRPr="008F1CA2" w:rsidRDefault="00617B6A" w:rsidP="00E66334">
      <w:pPr>
        <w:tabs>
          <w:tab w:val="left" w:pos="1276"/>
        </w:tabs>
        <w:adjustRightInd w:val="0"/>
        <w:snapToGrid w:val="0"/>
        <w:spacing w:line="360" w:lineRule="auto"/>
        <w:ind w:firstLineChars="220" w:firstLine="617"/>
        <w:jc w:val="center"/>
        <w:rPr>
          <w:rFonts w:ascii="Arial" w:eastAsiaTheme="minorEastAsia" w:hAnsi="Arial" w:cs="Arial"/>
          <w:b/>
          <w:sz w:val="28"/>
          <w:szCs w:val="28"/>
          <w:lang w:eastAsia="zh-HK"/>
        </w:rPr>
      </w:pPr>
    </w:p>
    <w:p w:rsidR="00D92157" w:rsidRPr="008F1CA2"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provisions of this Agreement and its Annexes shall not prejudice one side from maintaining or adopting any measures on exceptions consistent with Article XIV and Article XIV </w:t>
      </w:r>
      <w:proofErr w:type="spellStart"/>
      <w:r w:rsidRPr="008F1CA2">
        <w:rPr>
          <w:rFonts w:ascii="Arial" w:eastAsiaTheme="minorEastAsia" w:hAnsi="Arial" w:cs="Arial"/>
          <w:sz w:val="28"/>
          <w:szCs w:val="28"/>
          <w:lang w:eastAsia="zh-TW"/>
        </w:rPr>
        <w:t>bis</w:t>
      </w:r>
      <w:proofErr w:type="spellEnd"/>
      <w:r w:rsidRPr="008F1CA2">
        <w:rPr>
          <w:rFonts w:ascii="Arial" w:eastAsiaTheme="minorEastAsia" w:hAnsi="Arial" w:cs="Arial"/>
          <w:sz w:val="28"/>
          <w:szCs w:val="28"/>
          <w:lang w:eastAsia="zh-TW"/>
        </w:rPr>
        <w:t xml:space="preserve"> of the </w:t>
      </w:r>
      <w:r w:rsidRPr="008F1CA2">
        <w:rPr>
          <w:rFonts w:ascii="Arial" w:eastAsiaTheme="minorEastAsia" w:hAnsi="Arial" w:cs="Arial"/>
          <w:i/>
          <w:sz w:val="28"/>
          <w:szCs w:val="28"/>
          <w:lang w:eastAsia="zh-TW"/>
        </w:rPr>
        <w:lastRenderedPageBreak/>
        <w:t>WTO General Agreement on Trade in Services.</w:t>
      </w:r>
      <w:r w:rsidR="00276837" w:rsidRPr="008F1CA2">
        <w:rPr>
          <w:rFonts w:ascii="Arial" w:eastAsiaTheme="minorEastAsia" w:hAnsi="Arial" w:cs="Arial"/>
          <w:i/>
          <w:sz w:val="28"/>
          <w:szCs w:val="28"/>
          <w:lang w:eastAsia="zh-HK"/>
        </w:rPr>
        <w:t xml:space="preserve"> </w:t>
      </w:r>
    </w:p>
    <w:p w:rsidR="00D92157" w:rsidRPr="008F1CA2" w:rsidRDefault="00D92157"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276837"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measures on standards management adopted by one side regarding the foreign character of the services or service suppliers of the other side shall not be considered as less </w:t>
      </w:r>
      <w:proofErr w:type="spellStart"/>
      <w:r w:rsidRPr="008F1CA2">
        <w:rPr>
          <w:rFonts w:ascii="Arial" w:eastAsiaTheme="minorEastAsia" w:hAnsi="Arial" w:cs="Arial"/>
          <w:sz w:val="28"/>
          <w:szCs w:val="28"/>
          <w:lang w:eastAsia="zh-TW"/>
        </w:rPr>
        <w:t>favourable</w:t>
      </w:r>
      <w:proofErr w:type="spellEnd"/>
      <w:r w:rsidRPr="008F1CA2">
        <w:rPr>
          <w:rFonts w:ascii="Arial" w:eastAsiaTheme="minorEastAsia" w:hAnsi="Arial" w:cs="Arial"/>
          <w:sz w:val="28"/>
          <w:szCs w:val="28"/>
          <w:lang w:eastAsia="zh-TW"/>
        </w:rPr>
        <w:t xml:space="preserve"> treatment.</w:t>
      </w:r>
    </w:p>
    <w:p w:rsidR="00A711DB" w:rsidRDefault="00A711DB">
      <w:pPr>
        <w:widowControl/>
        <w:jc w:val="left"/>
        <w:rPr>
          <w:rFonts w:ascii="Arial" w:eastAsia="SimHei" w:hAnsi="Arial" w:cs="Arial"/>
          <w:b/>
          <w:sz w:val="28"/>
          <w:szCs w:val="28"/>
        </w:rPr>
      </w:pPr>
    </w:p>
    <w:p w:rsidR="009F25F4" w:rsidRPr="008F1CA2" w:rsidRDefault="008D40E3"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CHAPTER 4</w:t>
      </w:r>
      <w:r w:rsidR="00395FF0" w:rsidRPr="008F1CA2">
        <w:rPr>
          <w:rFonts w:ascii="Arial" w:eastAsia="SimHei" w:hAnsi="Arial" w:cs="Arial"/>
          <w:b/>
          <w:sz w:val="28"/>
          <w:szCs w:val="28"/>
        </w:rPr>
        <w:t xml:space="preserve">  </w:t>
      </w:r>
    </w:p>
    <w:p w:rsidR="00395FF0" w:rsidRPr="008F1CA2" w:rsidRDefault="008D40E3" w:rsidP="00FC228D">
      <w:pPr>
        <w:tabs>
          <w:tab w:val="left" w:pos="720"/>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COMMERCIAL PRESENCE</w:t>
      </w:r>
      <w:r w:rsidR="009D395A" w:rsidRPr="008F1CA2">
        <w:rPr>
          <w:rStyle w:val="a5"/>
          <w:rFonts w:ascii="Arial" w:eastAsia="SimHei" w:hAnsi="Arial" w:cs="Arial"/>
          <w:b/>
          <w:sz w:val="28"/>
          <w:szCs w:val="28"/>
        </w:rPr>
        <w:footnoteReference w:id="5"/>
      </w:r>
    </w:p>
    <w:p w:rsidR="009F25F4" w:rsidRPr="008F1CA2" w:rsidRDefault="009F25F4"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FC228D">
      <w:pPr>
        <w:tabs>
          <w:tab w:val="left" w:pos="720"/>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 8</w:t>
      </w:r>
      <w:r w:rsidR="00395FF0" w:rsidRPr="008F1CA2">
        <w:rPr>
          <w:rFonts w:ascii="Arial" w:eastAsia="SimHei" w:hAnsi="Arial" w:cs="Arial"/>
          <w:b/>
          <w:i/>
          <w:sz w:val="28"/>
          <w:szCs w:val="28"/>
        </w:rPr>
        <w:t xml:space="preserve">  </w:t>
      </w:r>
    </w:p>
    <w:p w:rsidR="00395FF0" w:rsidRPr="008F1CA2" w:rsidRDefault="008D40E3" w:rsidP="00FC228D">
      <w:pPr>
        <w:tabs>
          <w:tab w:val="left" w:pos="720"/>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Reserved Restrictive Measures</w:t>
      </w:r>
    </w:p>
    <w:p w:rsidR="00395FF0" w:rsidRPr="008F1CA2" w:rsidRDefault="00395FF0"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A636CB" w:rsidRPr="008F1CA2" w:rsidRDefault="008D40E3" w:rsidP="00E66334">
      <w:pPr>
        <w:tabs>
          <w:tab w:val="left" w:pos="720"/>
          <w:tab w:val="left" w:pos="1276"/>
          <w:tab w:val="left" w:pos="1701"/>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w:t>
      </w:r>
      <w:r w:rsidRPr="008F1CA2">
        <w:rPr>
          <w:rFonts w:ascii="Arial" w:eastAsiaTheme="minorEastAsia" w:hAnsi="Arial" w:cs="Arial"/>
          <w:sz w:val="28"/>
          <w:szCs w:val="28"/>
          <w:lang w:eastAsia="zh-TW"/>
        </w:rPr>
        <w:t xml:space="preserve"> (M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shall not apply to:</w:t>
      </w:r>
    </w:p>
    <w:p w:rsidR="00A636CB" w:rsidRPr="008F1CA2"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8D40E3">
        <w:rPr>
          <w:rFonts w:ascii="Arial" w:eastAsia="新細明體" w:hAnsi="Arial" w:cs="Arial"/>
          <w:sz w:val="28"/>
          <w:szCs w:val="28"/>
          <w:lang w:eastAsia="zh-TW"/>
        </w:rPr>
        <w:t>the reserved restrictive measures of one side</w:t>
      </w:r>
      <w:r w:rsidRPr="008F1CA2">
        <w:rPr>
          <w:rFonts w:ascii="Arial" w:eastAsiaTheme="minorEastAsia" w:hAnsi="Arial" w:cs="Arial"/>
          <w:sz w:val="28"/>
          <w:szCs w:val="28"/>
          <w:lang w:eastAsia="zh-TW"/>
        </w:rPr>
        <w:t>, which</w:t>
      </w:r>
      <w:r w:rsidRPr="008D40E3">
        <w:rPr>
          <w:rFonts w:ascii="Arial" w:eastAsia="新細明體" w:hAnsi="Arial" w:cs="Arial"/>
          <w:sz w:val="28"/>
          <w:szCs w:val="28"/>
          <w:lang w:eastAsia="zh-TW"/>
        </w:rPr>
        <w:t xml:space="preserve"> are s</w:t>
      </w:r>
      <w:r w:rsidRPr="008F1CA2">
        <w:rPr>
          <w:rFonts w:ascii="Arial" w:eastAsiaTheme="minorEastAsia" w:hAnsi="Arial" w:cs="Arial"/>
          <w:sz w:val="28"/>
          <w:szCs w:val="28"/>
          <w:lang w:eastAsia="zh-TW"/>
        </w:rPr>
        <w:t xml:space="preserve">et out in </w:t>
      </w:r>
      <w:r w:rsidRPr="008D40E3">
        <w:rPr>
          <w:rFonts w:ascii="Arial" w:eastAsia="新細明體" w:hAnsi="Arial" w:cs="Arial"/>
          <w:sz w:val="28"/>
          <w:szCs w:val="28"/>
          <w:lang w:eastAsia="zh-TW"/>
        </w:rPr>
        <w:t>Table 1 of Annex 1 and Annex 2.</w:t>
      </w:r>
    </w:p>
    <w:p w:rsidR="000E7012" w:rsidRPr="008F1CA2"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8F1CA2">
        <w:rPr>
          <w:rFonts w:ascii="Arial" w:eastAsiaTheme="minorEastAsia" w:hAnsi="Arial" w:cs="Arial"/>
          <w:sz w:val="28"/>
          <w:szCs w:val="28"/>
          <w:lang w:eastAsia="zh-TW"/>
        </w:rPr>
        <w:t>under the</w:t>
      </w:r>
      <w:r w:rsidRPr="008D40E3">
        <w:rPr>
          <w:rFonts w:ascii="Arial" w:eastAsia="新細明體" w:hAnsi="Arial" w:cs="Arial"/>
          <w:sz w:val="28"/>
          <w:szCs w:val="28"/>
          <w:lang w:eastAsia="zh-TW"/>
        </w:rPr>
        <w:t xml:space="preserve"> general circumstances, the reserved restrictive measures referred to in sub-paragraph (</w:t>
      </w:r>
      <w:proofErr w:type="spellStart"/>
      <w:r w:rsidRPr="008D40E3">
        <w:rPr>
          <w:rFonts w:ascii="Arial" w:eastAsia="新細明體" w:hAnsi="Arial" w:cs="Arial"/>
          <w:sz w:val="28"/>
          <w:szCs w:val="28"/>
          <w:lang w:eastAsia="zh-TW"/>
        </w:rPr>
        <w:t>i</w:t>
      </w:r>
      <w:proofErr w:type="spellEnd"/>
      <w:r w:rsidRPr="008D40E3">
        <w:rPr>
          <w:rFonts w:ascii="Arial" w:eastAsia="新細明體" w:hAnsi="Arial" w:cs="Arial"/>
          <w:sz w:val="28"/>
          <w:szCs w:val="28"/>
          <w:lang w:eastAsia="zh-TW"/>
        </w:rPr>
        <w:t xml:space="preserve">) that may be amended, but the amended reserved measures, </w:t>
      </w:r>
      <w:r w:rsidRPr="008F1CA2">
        <w:rPr>
          <w:rFonts w:ascii="Arial" w:eastAsiaTheme="minorEastAsia" w:hAnsi="Arial" w:cs="Arial"/>
          <w:sz w:val="28"/>
          <w:szCs w:val="28"/>
          <w:lang w:eastAsia="zh-TW"/>
        </w:rPr>
        <w:t xml:space="preserve">when comparing </w:t>
      </w:r>
      <w:r w:rsidRPr="008D40E3">
        <w:rPr>
          <w:rFonts w:ascii="Arial" w:eastAsia="新細明體" w:hAnsi="Arial" w:cs="Arial"/>
          <w:sz w:val="28"/>
          <w:szCs w:val="28"/>
          <w:lang w:eastAsia="zh-TW"/>
        </w:rPr>
        <w:t>with those before amendment, shall be no less compliant with the obligations required in 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w:t>
      </w:r>
      <w:r w:rsidRPr="008F1CA2">
        <w:rPr>
          <w:rFonts w:ascii="Arial" w:eastAsiaTheme="minorEastAsia" w:hAnsi="Arial" w:cs="Arial"/>
          <w:sz w:val="28"/>
          <w:szCs w:val="28"/>
          <w:lang w:eastAsia="zh-TW"/>
        </w:rPr>
        <w:t xml:space="preserve"> (M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w:t>
      </w:r>
    </w:p>
    <w:p w:rsidR="000E7012" w:rsidRPr="008F1CA2" w:rsidRDefault="000E7012" w:rsidP="00E66334">
      <w:pPr>
        <w:tabs>
          <w:tab w:val="left" w:pos="720"/>
          <w:tab w:val="left" w:pos="993"/>
          <w:tab w:val="left" w:pos="1276"/>
          <w:tab w:val="left" w:pos="1701"/>
        </w:tabs>
        <w:adjustRightInd w:val="0"/>
        <w:snapToGrid w:val="0"/>
        <w:spacing w:line="360" w:lineRule="auto"/>
        <w:rPr>
          <w:rFonts w:ascii="Arial" w:eastAsiaTheme="minorEastAsia" w:hAnsi="Arial" w:cs="Arial"/>
          <w:sz w:val="28"/>
          <w:szCs w:val="28"/>
          <w:lang w:eastAsia="zh-HK"/>
        </w:rPr>
      </w:pPr>
    </w:p>
    <w:p w:rsidR="00B53F3B" w:rsidRPr="008F1CA2" w:rsidRDefault="008D40E3" w:rsidP="00E66334">
      <w:pPr>
        <w:tabs>
          <w:tab w:val="left" w:pos="720"/>
          <w:tab w:val="left" w:pos="1276"/>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 </w:t>
      </w:r>
      <w:r w:rsidRPr="008F1CA2">
        <w:rPr>
          <w:rFonts w:ascii="Arial" w:eastAsiaTheme="minorEastAsia" w:hAnsi="Arial" w:cs="Arial"/>
          <w:sz w:val="28"/>
          <w:szCs w:val="28"/>
          <w:lang w:eastAsia="zh-TW"/>
        </w:rPr>
        <w:t>(M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shall not apply to:</w:t>
      </w:r>
    </w:p>
    <w:p w:rsidR="00B53F3B" w:rsidRPr="008F1CA2"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8D40E3">
        <w:rPr>
          <w:rFonts w:ascii="Arial" w:eastAsia="新細明體" w:hAnsi="Arial" w:cs="Arial"/>
          <w:sz w:val="28"/>
          <w:szCs w:val="28"/>
          <w:lang w:eastAsia="zh-TW"/>
        </w:rPr>
        <w:lastRenderedPageBreak/>
        <w:t>government procurement</w:t>
      </w:r>
      <w:r w:rsidRPr="008D40E3">
        <w:rPr>
          <w:rFonts w:ascii="Arial" w:eastAsia="新細明體" w:hAnsi="Arial" w:cs="Arial" w:hint="eastAsia"/>
          <w:sz w:val="28"/>
          <w:szCs w:val="28"/>
          <w:lang w:eastAsia="zh-TW"/>
        </w:rPr>
        <w:t>；</w:t>
      </w:r>
      <w:r w:rsidRPr="008D40E3">
        <w:rPr>
          <w:rFonts w:ascii="Arial" w:eastAsia="新細明體" w:hAnsi="Arial" w:cs="Arial"/>
          <w:sz w:val="28"/>
          <w:szCs w:val="28"/>
          <w:lang w:eastAsia="zh-TW"/>
        </w:rPr>
        <w:t>or</w:t>
      </w:r>
    </w:p>
    <w:p w:rsidR="00B53F3B" w:rsidRPr="008F1CA2"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8D40E3">
        <w:rPr>
          <w:rFonts w:ascii="Arial" w:eastAsia="新細明體" w:hAnsi="Arial" w:cs="Arial"/>
          <w:sz w:val="28"/>
          <w:szCs w:val="28"/>
          <w:lang w:eastAsia="zh-TW"/>
        </w:rPr>
        <w:t>subsidies or donation accorded by one side, including government-supported loan, guarantees and insurance.</w:t>
      </w:r>
    </w:p>
    <w:p w:rsidR="00881F4A" w:rsidRPr="008F1CA2" w:rsidRDefault="008D40E3" w:rsidP="00E66334">
      <w:pPr>
        <w:tabs>
          <w:tab w:val="left" w:pos="720"/>
          <w:tab w:val="left" w:pos="1276"/>
          <w:tab w:val="left" w:pos="1560"/>
        </w:tabs>
        <w:adjustRightInd w:val="0"/>
        <w:snapToGrid w:val="0"/>
        <w:spacing w:line="360" w:lineRule="auto"/>
        <w:ind w:firstLine="616"/>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Provided that should the laws and regulations of one side provide otherwise for sub-paragraphs (</w:t>
      </w:r>
      <w:proofErr w:type="spellStart"/>
      <w:r w:rsidRPr="008D40E3">
        <w:rPr>
          <w:rFonts w:ascii="Arial" w:eastAsia="新細明體" w:hAnsi="Arial" w:cs="Arial"/>
          <w:sz w:val="28"/>
          <w:szCs w:val="28"/>
          <w:lang w:eastAsia="zh-TW"/>
        </w:rPr>
        <w:t>i</w:t>
      </w:r>
      <w:proofErr w:type="spellEnd"/>
      <w:r w:rsidRPr="008D40E3">
        <w:rPr>
          <w:rFonts w:ascii="Arial" w:eastAsia="新細明體" w:hAnsi="Arial" w:cs="Arial"/>
          <w:sz w:val="28"/>
          <w:szCs w:val="28"/>
          <w:lang w:eastAsia="zh-TW"/>
        </w:rPr>
        <w:t>) and (ii), such laws and regulations shall prevail.</w:t>
      </w:r>
    </w:p>
    <w:p w:rsidR="00B53F3B" w:rsidRPr="008F1CA2" w:rsidRDefault="00B53F3B"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CHAPTER 5</w:t>
      </w:r>
      <w:r w:rsidR="00637EA2" w:rsidRPr="008F1CA2">
        <w:rPr>
          <w:rStyle w:val="a5"/>
          <w:rFonts w:ascii="Arial" w:eastAsia="SimHei" w:hAnsi="Arial" w:cs="Arial"/>
          <w:b/>
          <w:sz w:val="28"/>
          <w:szCs w:val="28"/>
        </w:rPr>
        <w:footnoteReference w:id="6"/>
      </w:r>
      <w:r w:rsidR="009C2BBE" w:rsidRPr="008F1CA2">
        <w:rPr>
          <w:rFonts w:ascii="Arial" w:eastAsia="SimHei" w:hAnsi="Arial" w:cs="Arial"/>
          <w:b/>
          <w:sz w:val="28"/>
          <w:szCs w:val="28"/>
        </w:rPr>
        <w:t xml:space="preserve">  </w:t>
      </w:r>
    </w:p>
    <w:p w:rsidR="009C2BBE"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CROSS-BORDER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 9</w:t>
      </w:r>
      <w:r w:rsidR="009C2BBE" w:rsidRPr="008F1CA2">
        <w:rPr>
          <w:rFonts w:ascii="Arial" w:eastAsia="SimHei" w:hAnsi="Arial" w:cs="Arial"/>
          <w:b/>
          <w:i/>
          <w:sz w:val="28"/>
          <w:szCs w:val="28"/>
        </w:rPr>
        <w:t xml:space="preserve"> </w:t>
      </w:r>
    </w:p>
    <w:p w:rsidR="009C2BBE" w:rsidRPr="008F1CA2" w:rsidRDefault="008D40E3" w:rsidP="00E66334">
      <w:pPr>
        <w:tabs>
          <w:tab w:val="left" w:pos="1276"/>
        </w:tabs>
        <w:adjustRightInd w:val="0"/>
        <w:snapToGrid w:val="0"/>
        <w:spacing w:line="360" w:lineRule="auto"/>
        <w:jc w:val="center"/>
        <w:rPr>
          <w:rFonts w:ascii="Arial" w:eastAsia="SimHei" w:hAnsi="Arial" w:cs="Arial"/>
          <w:i/>
          <w:sz w:val="28"/>
          <w:szCs w:val="28"/>
        </w:rPr>
      </w:pPr>
      <w:r w:rsidRPr="008D40E3">
        <w:rPr>
          <w:rFonts w:ascii="Arial" w:eastAsia="新細明體" w:hAnsi="Arial" w:cs="Arial"/>
          <w:i/>
          <w:sz w:val="28"/>
          <w:szCs w:val="28"/>
          <w:lang w:eastAsia="zh-TW"/>
        </w:rPr>
        <w:t>Cross-border services</w:t>
      </w:r>
    </w:p>
    <w:p w:rsidR="009F25F4" w:rsidRPr="008F1CA2" w:rsidRDefault="009F25F4"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C2BBE" w:rsidRPr="008F1CA2" w:rsidRDefault="008D40E3" w:rsidP="00E66334">
      <w:pPr>
        <w:tabs>
          <w:tab w:val="left" w:pos="1276"/>
        </w:tabs>
        <w:adjustRightInd w:val="0"/>
        <w:snapToGrid w:val="0"/>
        <w:spacing w:line="360" w:lineRule="auto"/>
        <w:ind w:firstLine="619"/>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r w:rsidRPr="008D40E3">
        <w:rPr>
          <w:rFonts w:ascii="Arial" w:eastAsia="新細明體" w:hAnsi="Arial" w:cs="Arial"/>
          <w:sz w:val="28"/>
          <w:szCs w:val="28"/>
          <w:lang w:eastAsia="zh-TW"/>
        </w:rPr>
        <w:t>liberalization measures are set out in Table 2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Annex 1 and Annex 2</w:t>
      </w:r>
      <w:r w:rsidRPr="008F1CA2">
        <w:rPr>
          <w:rFonts w:ascii="Arial" w:eastAsiaTheme="minorEastAsia" w:hAnsi="Arial" w:cs="Arial"/>
          <w:sz w:val="28"/>
          <w:szCs w:val="28"/>
          <w:lang w:eastAsia="zh-TW"/>
        </w:rPr>
        <w:t xml:space="preserve"> and no other commitment is made.</w:t>
      </w:r>
    </w:p>
    <w:p w:rsidR="00FC228D" w:rsidRPr="008F1CA2" w:rsidRDefault="00FC228D"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6</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TELECOMMUNICATIONS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10</w:t>
      </w:r>
      <w:r w:rsidR="009A789D" w:rsidRPr="008F1CA2">
        <w:rPr>
          <w:rFonts w:ascii="Arial" w:eastAsiaTheme="minorEastAsia" w:hAnsi="Arial" w:cs="Arial"/>
          <w:b/>
          <w:i/>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Telecommunications Services</w:t>
      </w:r>
    </w:p>
    <w:p w:rsidR="009F25F4" w:rsidRPr="008F1CA2" w:rsidRDefault="009F25F4"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637EA2" w:rsidRPr="008F1CA2" w:rsidRDefault="008D40E3" w:rsidP="00E66334">
      <w:pPr>
        <w:tabs>
          <w:tab w:val="left" w:pos="1276"/>
        </w:tabs>
        <w:adjustRightInd w:val="0"/>
        <w:snapToGrid w:val="0"/>
        <w:spacing w:line="360" w:lineRule="auto"/>
        <w:ind w:firstLine="1276"/>
        <w:rPr>
          <w:rFonts w:ascii="Arial" w:eastAsiaTheme="minorEastAsia" w:hAnsi="Arial" w:cs="Arial"/>
          <w:sz w:val="28"/>
          <w:szCs w:val="28"/>
          <w:lang w:eastAsia="zh-HK"/>
        </w:rPr>
      </w:pP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r w:rsidRPr="008D40E3">
        <w:rPr>
          <w:rFonts w:ascii="Arial" w:eastAsia="新細明體" w:hAnsi="Arial" w:cs="Arial"/>
          <w:sz w:val="28"/>
          <w:szCs w:val="28"/>
          <w:lang w:eastAsia="zh-TW"/>
        </w:rPr>
        <w:lastRenderedPageBreak/>
        <w:t xml:space="preserve">liberalization measures are set out in Table </w:t>
      </w:r>
      <w:r w:rsidRPr="008F1CA2">
        <w:rPr>
          <w:rFonts w:ascii="Arial" w:eastAsiaTheme="minorEastAsia" w:hAnsi="Arial" w:cs="Arial"/>
          <w:sz w:val="28"/>
          <w:szCs w:val="28"/>
          <w:lang w:eastAsia="zh-TW"/>
        </w:rPr>
        <w:t>3</w:t>
      </w:r>
      <w:r w:rsidRPr="008D40E3">
        <w:rPr>
          <w:rFonts w:ascii="Arial" w:eastAsia="新細明體" w:hAnsi="Arial" w:cs="Arial"/>
          <w:sz w:val="28"/>
          <w:szCs w:val="28"/>
          <w:lang w:eastAsia="zh-TW"/>
        </w:rPr>
        <w:t xml:space="preserve">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Annex 1 and Annex 2</w:t>
      </w:r>
      <w:r w:rsidRPr="008F1CA2">
        <w:rPr>
          <w:rFonts w:ascii="Arial" w:eastAsiaTheme="minorEastAsia" w:hAnsi="Arial" w:cs="Arial"/>
          <w:sz w:val="28"/>
          <w:szCs w:val="28"/>
          <w:lang w:eastAsia="zh-TW"/>
        </w:rPr>
        <w:t xml:space="preserve"> and no other commitment is made.</w:t>
      </w:r>
    </w:p>
    <w:p w:rsidR="009A789D" w:rsidRPr="008F1CA2" w:rsidRDefault="009A789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7</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CULTURAL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11</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Cultural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A789D" w:rsidRPr="008F1CA2" w:rsidRDefault="008D40E3" w:rsidP="00E66334">
      <w:pPr>
        <w:tabs>
          <w:tab w:val="left" w:pos="720"/>
          <w:tab w:val="left" w:pos="1276"/>
        </w:tabs>
        <w:adjustRightInd w:val="0"/>
        <w:snapToGrid w:val="0"/>
        <w:spacing w:line="360" w:lineRule="auto"/>
        <w:ind w:firstLine="616"/>
        <w:rPr>
          <w:rFonts w:ascii="Arial" w:eastAsiaTheme="minorEastAsia" w:hAnsi="Arial" w:cs="Arial"/>
          <w:sz w:val="28"/>
          <w:szCs w:val="28"/>
          <w:lang w:eastAsia="zh-TW"/>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r w:rsidRPr="008D40E3">
        <w:rPr>
          <w:rFonts w:ascii="Arial" w:eastAsia="新細明體" w:hAnsi="Arial" w:cs="Arial"/>
          <w:sz w:val="28"/>
          <w:szCs w:val="28"/>
          <w:lang w:eastAsia="zh-TW"/>
        </w:rPr>
        <w:t xml:space="preserve">liberalization measures are set out in Table </w:t>
      </w:r>
      <w:r w:rsidRPr="008F1CA2">
        <w:rPr>
          <w:rFonts w:ascii="Arial" w:eastAsiaTheme="minorEastAsia" w:hAnsi="Arial" w:cs="Arial"/>
          <w:sz w:val="28"/>
          <w:szCs w:val="28"/>
          <w:lang w:eastAsia="zh-TW"/>
        </w:rPr>
        <w:t>4</w:t>
      </w:r>
      <w:r w:rsidRPr="008D40E3">
        <w:rPr>
          <w:rFonts w:ascii="Arial" w:eastAsia="新細明體" w:hAnsi="Arial" w:cs="Arial"/>
          <w:sz w:val="28"/>
          <w:szCs w:val="28"/>
          <w:lang w:eastAsia="zh-TW"/>
        </w:rPr>
        <w:t xml:space="preserve">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Annex 1 and Annex 2</w:t>
      </w:r>
      <w:r w:rsidRPr="008F1CA2">
        <w:rPr>
          <w:rFonts w:ascii="Arial" w:eastAsiaTheme="minorEastAsia" w:hAnsi="Arial" w:cs="Arial"/>
          <w:sz w:val="28"/>
          <w:szCs w:val="28"/>
          <w:lang w:eastAsia="zh-TW"/>
        </w:rPr>
        <w:t xml:space="preserve"> and no other commitment is made.</w:t>
      </w:r>
    </w:p>
    <w:p w:rsidR="009A789D" w:rsidRPr="008F1CA2" w:rsidRDefault="009A789D" w:rsidP="00E66334">
      <w:pPr>
        <w:tabs>
          <w:tab w:val="left" w:pos="1276"/>
        </w:tabs>
        <w:adjustRightInd w:val="0"/>
        <w:snapToGrid w:val="0"/>
        <w:spacing w:line="360" w:lineRule="auto"/>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8</w:t>
      </w:r>
      <w:r w:rsidR="009A789D" w:rsidRPr="008F1CA2">
        <w:rPr>
          <w:rFonts w:ascii="Arial" w:eastAsiaTheme="minorEastAsia" w:hAnsi="Arial" w:cs="Arial"/>
          <w:b/>
          <w:sz w:val="28"/>
          <w:szCs w:val="28"/>
          <w:lang w:eastAsia="zh-TW"/>
        </w:rPr>
        <w:t xml:space="preserve">  </w:t>
      </w: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REQUIREMENT ON</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SPECIAL PROCEDURES AND INFORMATION</w:t>
      </w:r>
    </w:p>
    <w:p w:rsidR="009F25F4" w:rsidRPr="008F1CA2" w:rsidRDefault="009A789D"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 xml:space="preserve"> </w:t>
      </w:r>
    </w:p>
    <w:p w:rsidR="009F25F4" w:rsidRPr="008F1CA2" w:rsidRDefault="008D40E3" w:rsidP="00E66334">
      <w:pPr>
        <w:tabs>
          <w:tab w:val="left" w:pos="1276"/>
          <w:tab w:val="left" w:pos="2268"/>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12</w:t>
      </w:r>
    </w:p>
    <w:p w:rsidR="009A789D" w:rsidRPr="008F1CA2" w:rsidRDefault="008D40E3" w:rsidP="00E66334">
      <w:pPr>
        <w:tabs>
          <w:tab w:val="left" w:pos="1276"/>
          <w:tab w:val="left" w:pos="2268"/>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Requirement on Special Procedures and Information</w:t>
      </w:r>
    </w:p>
    <w:p w:rsidR="009F25F4" w:rsidRPr="008F1CA2" w:rsidRDefault="009F25F4"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p>
    <w:p w:rsidR="009A789D"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t>If the requirement on special procedures does not substantially prejudice the obligations of one side owed to the service suppliers of the other side under this Agreement, then Article 3 (National Treatment) shall not be construed as a measure preventing the one side from adopting or maintaining the special procedures relating to services.</w:t>
      </w:r>
    </w:p>
    <w:p w:rsidR="009A789D" w:rsidRPr="008F1CA2" w:rsidRDefault="009A789D" w:rsidP="00E66334">
      <w:pPr>
        <w:pStyle w:val="aa"/>
        <w:tabs>
          <w:tab w:val="left" w:pos="720"/>
          <w:tab w:val="left" w:pos="1276"/>
        </w:tabs>
        <w:adjustRightInd w:val="0"/>
        <w:snapToGrid w:val="0"/>
        <w:spacing w:line="360" w:lineRule="auto"/>
        <w:ind w:leftChars="0" w:left="1964"/>
        <w:rPr>
          <w:rFonts w:ascii="Arial" w:eastAsiaTheme="minorEastAsia" w:hAnsi="Arial" w:cs="Arial"/>
          <w:sz w:val="28"/>
          <w:szCs w:val="28"/>
          <w:lang w:eastAsia="zh-TW"/>
        </w:rPr>
      </w:pPr>
    </w:p>
    <w:p w:rsidR="009A789D"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 xml:space="preserve">Notwithstanding Article 3 (National Treatment) and Article </w:t>
      </w:r>
      <w:r w:rsidRPr="008F1CA2">
        <w:rPr>
          <w:rFonts w:ascii="Arial" w:eastAsiaTheme="minorEastAsia" w:hAnsi="Arial" w:cs="Arial"/>
          <w:sz w:val="28"/>
          <w:szCs w:val="28"/>
          <w:lang w:eastAsia="zh-TW"/>
        </w:rPr>
        <w:lastRenderedPageBreak/>
        <w:t>4 (M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 xml:space="preserve">), one side may request information relating to services or service suppliers from the service suppliers of the other side only for information or statistics purposes.  The first-mentioned side shall protect confidential commercial information from leakage which may injure the competitive position of the service supplier.  This paragraph shall not be construed as preventing either side from acquiring or disclosing information relating to the laws on the application of </w:t>
      </w:r>
      <w:r>
        <w:rPr>
          <w:rFonts w:ascii="Arial" w:eastAsiaTheme="minorEastAsia" w:hAnsi="Arial" w:cs="Arial"/>
          <w:sz w:val="28"/>
          <w:szCs w:val="28"/>
          <w:lang w:eastAsia="zh-TW"/>
        </w:rPr>
        <w:t>fairness</w:t>
      </w:r>
      <w:r w:rsidRPr="008F1CA2">
        <w:rPr>
          <w:rFonts w:ascii="Arial" w:eastAsiaTheme="minorEastAsia" w:hAnsi="Arial" w:cs="Arial"/>
          <w:sz w:val="28"/>
          <w:szCs w:val="28"/>
          <w:lang w:eastAsia="zh-TW"/>
        </w:rPr>
        <w:t xml:space="preserve"> and integrity.</w:t>
      </w:r>
    </w:p>
    <w:p w:rsidR="004923EF" w:rsidRDefault="004923EF">
      <w:pPr>
        <w:widowControl/>
        <w:jc w:val="left"/>
        <w:rPr>
          <w:rFonts w:ascii="Arial" w:eastAsiaTheme="minorEastAsia" w:hAnsi="Arial" w:cs="Arial"/>
          <w:b/>
          <w:bCs/>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8F1CA2">
        <w:rPr>
          <w:rFonts w:ascii="Arial" w:eastAsiaTheme="minorEastAsia" w:hAnsi="Arial" w:cs="Arial"/>
          <w:b/>
          <w:bCs/>
          <w:sz w:val="28"/>
          <w:szCs w:val="28"/>
          <w:lang w:eastAsia="zh-TW"/>
        </w:rPr>
        <w:t>CHAPTER 9</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8F1CA2">
        <w:rPr>
          <w:rFonts w:ascii="Arial" w:eastAsiaTheme="minorEastAsia" w:hAnsi="Arial" w:cs="Arial"/>
          <w:b/>
          <w:bCs/>
          <w:sz w:val="28"/>
          <w:szCs w:val="28"/>
          <w:lang w:eastAsia="zh-TW"/>
        </w:rPr>
        <w:t>INVESTMENT FACILITATION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i/>
          <w:sz w:val="28"/>
          <w:szCs w:val="28"/>
          <w:lang w:eastAsia="zh-HK"/>
        </w:rPr>
      </w:pPr>
      <w:r w:rsidRPr="008F1CA2">
        <w:rPr>
          <w:rFonts w:ascii="Arial" w:eastAsiaTheme="minorEastAsia" w:hAnsi="Arial" w:cs="Arial"/>
          <w:b/>
          <w:bCs/>
          <w:i/>
          <w:sz w:val="28"/>
          <w:szCs w:val="28"/>
          <w:lang w:eastAsia="zh-TW"/>
        </w:rPr>
        <w:t>Article 13</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r w:rsidRPr="008F1CA2">
        <w:rPr>
          <w:rFonts w:ascii="Arial" w:eastAsiaTheme="minorEastAsia" w:hAnsi="Arial" w:cs="Arial"/>
          <w:bCs/>
          <w:i/>
          <w:sz w:val="28"/>
          <w:szCs w:val="28"/>
          <w:lang w:eastAsia="zh-TW"/>
        </w:rPr>
        <w:t>Investment Facilitation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p>
    <w:p w:rsidR="00D22AA9" w:rsidRPr="008F1CA2" w:rsidRDefault="008D40E3" w:rsidP="00E66334">
      <w:pPr>
        <w:tabs>
          <w:tab w:val="left" w:pos="720"/>
          <w:tab w:val="left" w:pos="1276"/>
        </w:tabs>
        <w:adjustRightInd w:val="0"/>
        <w:snapToGrid w:val="0"/>
        <w:spacing w:line="360" w:lineRule="auto"/>
        <w:ind w:firstLine="1276"/>
        <w:rPr>
          <w:rFonts w:ascii="Arial" w:eastAsiaTheme="minorEastAsia" w:hAnsi="Arial" w:cs="Arial"/>
          <w:sz w:val="28"/>
          <w:szCs w:val="28"/>
          <w:lang w:eastAsia="zh-HK"/>
        </w:rPr>
      </w:pPr>
      <w:r w:rsidRPr="008D40E3">
        <w:rPr>
          <w:rFonts w:ascii="Arial" w:eastAsia="新細明體" w:hAnsi="Arial" w:cs="Arial"/>
          <w:sz w:val="28"/>
          <w:szCs w:val="28"/>
          <w:lang w:eastAsia="zh-TW"/>
        </w:rPr>
        <w:t xml:space="preserve">To </w:t>
      </w:r>
      <w:r w:rsidRPr="008F1CA2">
        <w:rPr>
          <w:rFonts w:ascii="Arial" w:eastAsiaTheme="minorEastAsia" w:hAnsi="Arial" w:cs="Arial"/>
          <w:sz w:val="28"/>
          <w:szCs w:val="28"/>
          <w:lang w:eastAsia="zh-TW"/>
        </w:rPr>
        <w:t xml:space="preserve">enhance </w:t>
      </w:r>
      <w:r w:rsidRPr="008D40E3">
        <w:rPr>
          <w:rFonts w:ascii="Arial" w:eastAsia="新細明體" w:hAnsi="Arial" w:cs="Arial"/>
          <w:sz w:val="28"/>
          <w:szCs w:val="28"/>
          <w:lang w:eastAsia="zh-TW"/>
        </w:rPr>
        <w:t xml:space="preserve">the standard of investment facilitation, the Mainland agrees </w:t>
      </w:r>
      <w:r w:rsidRPr="008F1CA2">
        <w:rPr>
          <w:rFonts w:ascii="Arial" w:eastAsiaTheme="minorEastAsia" w:hAnsi="Arial" w:cs="Arial"/>
          <w:sz w:val="28"/>
          <w:szCs w:val="28"/>
          <w:lang w:eastAsia="zh-TW"/>
        </w:rPr>
        <w:t xml:space="preserve">that, </w:t>
      </w:r>
      <w:r w:rsidRPr="008D40E3">
        <w:rPr>
          <w:rFonts w:ascii="Arial" w:eastAsia="新細明體" w:hAnsi="Arial" w:cs="Arial"/>
          <w:sz w:val="28"/>
          <w:szCs w:val="28"/>
          <w:lang w:eastAsia="zh-TW"/>
        </w:rPr>
        <w:t xml:space="preserve">with respect to </w:t>
      </w:r>
      <w:r w:rsidR="000E05C9">
        <w:rPr>
          <w:rFonts w:ascii="Arial" w:eastAsia="新細明體" w:hAnsi="Arial" w:cs="Arial"/>
          <w:sz w:val="28"/>
          <w:szCs w:val="28"/>
          <w:lang w:eastAsia="zh-TW"/>
        </w:rPr>
        <w:t>Macao</w:t>
      </w:r>
      <w:r w:rsidRPr="008D40E3">
        <w:rPr>
          <w:rFonts w:ascii="Arial" w:eastAsia="新細明體" w:hAnsi="Arial" w:cs="Arial"/>
          <w:sz w:val="28"/>
          <w:szCs w:val="28"/>
          <w:lang w:eastAsia="zh-TW"/>
        </w:rPr>
        <w:t xml:space="preserve"> service suppliers investing in Guangdong Province in sectors of trade in services as liberalized for </w:t>
      </w:r>
      <w:r w:rsidR="000E05C9">
        <w:rPr>
          <w:rFonts w:ascii="Arial" w:eastAsia="新細明體" w:hAnsi="Arial" w:cs="Arial"/>
          <w:sz w:val="28"/>
          <w:szCs w:val="28"/>
          <w:lang w:eastAsia="zh-TW"/>
        </w:rPr>
        <w:t>Macao</w:t>
      </w:r>
      <w:r w:rsidRPr="008D40E3">
        <w:rPr>
          <w:rFonts w:ascii="Arial" w:eastAsia="新細明體" w:hAnsi="Arial" w:cs="Arial"/>
          <w:sz w:val="28"/>
          <w:szCs w:val="28"/>
          <w:lang w:eastAsia="zh-TW"/>
        </w:rPr>
        <w:t xml:space="preserve"> under this Agreement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except </w:t>
      </w:r>
      <w:r w:rsidRPr="008F1CA2">
        <w:rPr>
          <w:rFonts w:ascii="Arial" w:eastAsiaTheme="minorEastAsia" w:hAnsi="Arial" w:cs="Arial"/>
          <w:sz w:val="28"/>
          <w:szCs w:val="28"/>
          <w:lang w:eastAsia="zh-TW"/>
        </w:rPr>
        <w:t xml:space="preserve">for those </w:t>
      </w:r>
      <w:r w:rsidRPr="008D40E3">
        <w:rPr>
          <w:rFonts w:ascii="Arial" w:eastAsia="新細明體" w:hAnsi="Arial" w:cs="Arial"/>
          <w:sz w:val="28"/>
          <w:szCs w:val="28"/>
          <w:lang w:eastAsia="zh-TW"/>
        </w:rPr>
        <w:t xml:space="preserve">encouraged projects and restricted projects that </w:t>
      </w:r>
      <w:r w:rsidRPr="008F1CA2">
        <w:rPr>
          <w:rFonts w:ascii="Arial" w:eastAsiaTheme="minorEastAsia" w:hAnsi="Arial" w:cs="Arial"/>
          <w:sz w:val="28"/>
          <w:szCs w:val="28"/>
          <w:lang w:eastAsia="zh-TW"/>
        </w:rPr>
        <w:t xml:space="preserve">require </w:t>
      </w:r>
      <w:r w:rsidRPr="008D40E3">
        <w:rPr>
          <w:rFonts w:ascii="Arial" w:eastAsia="新細明體" w:hAnsi="Arial" w:cs="Arial"/>
          <w:sz w:val="28"/>
          <w:szCs w:val="28"/>
          <w:lang w:eastAsia="zh-TW"/>
        </w:rPr>
        <w:t xml:space="preserve">majority shareholding </w:t>
      </w:r>
      <w:r w:rsidRPr="008F1CA2">
        <w:rPr>
          <w:rFonts w:ascii="Arial" w:eastAsiaTheme="minorEastAsia" w:hAnsi="Arial" w:cs="Arial"/>
          <w:sz w:val="28"/>
          <w:szCs w:val="28"/>
          <w:lang w:eastAsia="zh-TW"/>
        </w:rPr>
        <w:t xml:space="preserve">of the Mainland </w:t>
      </w:r>
      <w:r w:rsidRPr="008D40E3">
        <w:rPr>
          <w:rFonts w:ascii="Arial" w:eastAsia="新細明體" w:hAnsi="Arial" w:cs="Arial"/>
          <w:sz w:val="28"/>
          <w:szCs w:val="28"/>
          <w:lang w:eastAsia="zh-TW"/>
        </w:rPr>
        <w:t>(including relative controlling shareholding) under the Catalogue for the Guidance of Industries for Foreign Investment</w:t>
      </w:r>
      <w:r w:rsidRPr="008F1CA2">
        <w:rPr>
          <w:rFonts w:ascii="Arial" w:eastAsiaTheme="minorEastAsia" w:hAnsi="Arial" w:cs="Arial"/>
          <w:sz w:val="28"/>
          <w:szCs w:val="28"/>
          <w:lang w:eastAsia="zh-TW"/>
        </w:rPr>
        <w:t xml:space="preserve"> which </w:t>
      </w:r>
      <w:r w:rsidRPr="008D40E3">
        <w:rPr>
          <w:rFonts w:ascii="Arial" w:eastAsia="新細明體" w:hAnsi="Arial" w:cs="Arial"/>
          <w:sz w:val="28"/>
          <w:szCs w:val="28"/>
          <w:lang w:eastAsia="zh-TW"/>
        </w:rPr>
        <w:t>shall be subject to approval</w:t>
      </w:r>
      <w:r w:rsidRPr="008F1CA2">
        <w:rPr>
          <w:rFonts w:ascii="Arial" w:eastAsiaTheme="minorEastAsia" w:hAnsi="Arial" w:cs="Arial"/>
          <w:sz w:val="28"/>
          <w:szCs w:val="28"/>
          <w:lang w:eastAsia="zh-TW"/>
        </w:rPr>
        <w:t xml:space="preserve">, the other investment projects together with </w:t>
      </w:r>
      <w:r w:rsidRPr="008D40E3">
        <w:rPr>
          <w:rFonts w:ascii="Arial" w:eastAsia="新細明體" w:hAnsi="Arial" w:cs="Arial"/>
          <w:sz w:val="28"/>
          <w:szCs w:val="28"/>
          <w:lang w:eastAsia="zh-TW"/>
        </w:rPr>
        <w:t xml:space="preserve">the </w:t>
      </w:r>
      <w:r w:rsidRPr="008F1CA2">
        <w:rPr>
          <w:rFonts w:ascii="Arial" w:eastAsiaTheme="minorEastAsia" w:hAnsi="Arial" w:cs="Arial"/>
          <w:sz w:val="28"/>
          <w:szCs w:val="28"/>
          <w:lang w:eastAsia="zh-TW"/>
        </w:rPr>
        <w:t xml:space="preserve">Mainland </w:t>
      </w:r>
      <w:r w:rsidRPr="008D40E3">
        <w:rPr>
          <w:rFonts w:ascii="Arial" w:eastAsia="新細明體" w:hAnsi="Arial" w:cs="Arial"/>
          <w:sz w:val="28"/>
          <w:szCs w:val="28"/>
          <w:lang w:eastAsia="zh-TW"/>
        </w:rPr>
        <w:t xml:space="preserve">investment projects will be </w:t>
      </w:r>
      <w:r w:rsidRPr="008F1CA2">
        <w:rPr>
          <w:rFonts w:ascii="Arial" w:eastAsiaTheme="minorEastAsia" w:hAnsi="Arial" w:cs="Arial"/>
          <w:sz w:val="28"/>
          <w:szCs w:val="28"/>
          <w:lang w:eastAsia="zh-TW"/>
        </w:rPr>
        <w:t>dealt with a</w:t>
      </w:r>
      <w:r w:rsidRPr="008D40E3">
        <w:rPr>
          <w:rFonts w:ascii="Arial" w:eastAsia="新細明體" w:hAnsi="Arial" w:cs="Arial"/>
          <w:sz w:val="28"/>
          <w:szCs w:val="28"/>
          <w:lang w:eastAsia="zh-TW"/>
        </w:rPr>
        <w:t>ccording to the same authority and procedures</w:t>
      </w:r>
      <w:r>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 xml:space="preserve"> and agrees to </w:t>
      </w:r>
      <w:r w:rsidRPr="008D40E3">
        <w:rPr>
          <w:rFonts w:ascii="Arial" w:eastAsia="新細明體" w:hAnsi="Arial" w:cs="Arial"/>
          <w:sz w:val="28"/>
          <w:szCs w:val="28"/>
          <w:lang w:eastAsia="zh-TW"/>
        </w:rPr>
        <w:t xml:space="preserve">conduct filing administration for establishing enterprises, change of contracts, as well as approval of article of associations. The related procedures for the completed filing will be </w:t>
      </w:r>
      <w:r w:rsidRPr="008D40E3">
        <w:rPr>
          <w:rFonts w:ascii="Arial" w:eastAsia="新細明體" w:hAnsi="Arial" w:cs="Arial"/>
          <w:sz w:val="28"/>
          <w:szCs w:val="28"/>
          <w:lang w:eastAsia="zh-TW"/>
        </w:rPr>
        <w:lastRenderedPageBreak/>
        <w:t>processed in accordance with the relevant regulations in the Mainland.</w:t>
      </w:r>
      <w:r>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The following two situations are excepted:-</w:t>
      </w:r>
    </w:p>
    <w:p w:rsidR="001A210C" w:rsidRPr="008F1CA2" w:rsidRDefault="008D40E3" w:rsidP="00FC228D">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8F1CA2">
        <w:rPr>
          <w:rFonts w:ascii="Arial" w:eastAsiaTheme="minorEastAsia" w:hAnsi="Arial" w:cs="Arial"/>
          <w:sz w:val="28"/>
          <w:szCs w:val="28"/>
          <w:lang w:eastAsia="zh-TW"/>
        </w:rPr>
        <w:t>The reserved restrictive measures under Article 8 of Chapter 4 and the establishment and change of a</w:t>
      </w:r>
      <w:r>
        <w:rPr>
          <w:rFonts w:ascii="Arial" w:eastAsiaTheme="minorEastAsia" w:hAnsi="Arial" w:cs="Arial"/>
          <w:sz w:val="28"/>
          <w:szCs w:val="28"/>
          <w:lang w:eastAsia="zh-TW"/>
        </w:rPr>
        <w:t xml:space="preserve"> company</w:t>
      </w:r>
      <w:r w:rsidRPr="008F1CA2">
        <w:rPr>
          <w:rFonts w:ascii="Arial" w:eastAsiaTheme="minorEastAsia" w:hAnsi="Arial" w:cs="Arial"/>
          <w:sz w:val="28"/>
          <w:szCs w:val="28"/>
          <w:lang w:eastAsia="zh-TW"/>
        </w:rPr>
        <w:t xml:space="preserve"> or a financial authority in the telecommunications or cultural services sector will be processed in accordance with the provisions of the existing foreign investments laws and regulations and related regulations;</w:t>
      </w:r>
      <w:r w:rsidR="008D0FB6" w:rsidRPr="008F1CA2">
        <w:rPr>
          <w:rFonts w:ascii="Arial" w:eastAsiaTheme="minorEastAsia" w:hAnsi="Arial" w:cs="Arial"/>
          <w:sz w:val="28"/>
          <w:szCs w:val="28"/>
          <w:lang w:eastAsia="zh-HK"/>
        </w:rPr>
        <w:t xml:space="preserve"> </w:t>
      </w:r>
    </w:p>
    <w:p w:rsidR="008D48F8" w:rsidRDefault="008D40E3" w:rsidP="008F1CA2">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8F1CA2">
        <w:rPr>
          <w:rFonts w:ascii="Arial" w:eastAsiaTheme="minorEastAsia" w:hAnsi="Arial" w:cs="Arial"/>
          <w:sz w:val="28"/>
          <w:szCs w:val="28"/>
          <w:lang w:eastAsia="zh-TW"/>
        </w:rPr>
        <w:t xml:space="preserve">The establishment and change of commercial presence other than </w:t>
      </w:r>
      <w:r>
        <w:rPr>
          <w:rFonts w:ascii="Arial" w:eastAsiaTheme="minorEastAsia" w:hAnsi="Arial" w:cs="Arial"/>
          <w:sz w:val="28"/>
          <w:szCs w:val="28"/>
          <w:lang w:eastAsia="zh-TW"/>
        </w:rPr>
        <w:t xml:space="preserve">in the form of a company </w:t>
      </w:r>
      <w:r w:rsidRPr="008F1CA2">
        <w:rPr>
          <w:rFonts w:ascii="Arial" w:eastAsiaTheme="minorEastAsia" w:hAnsi="Arial" w:cs="Arial"/>
          <w:sz w:val="28"/>
          <w:szCs w:val="28"/>
          <w:lang w:eastAsia="zh-TW"/>
        </w:rPr>
        <w:t>will be processed in accordance with the relevant existing regulations.</w:t>
      </w:r>
    </w:p>
    <w:p w:rsidR="008F1CA2" w:rsidRPr="008F1CA2" w:rsidRDefault="008F1CA2" w:rsidP="008F1CA2">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bCs/>
          <w:sz w:val="28"/>
          <w:szCs w:val="28"/>
          <w:lang w:eastAsia="zh-TW"/>
        </w:rPr>
        <w:t>CHAPTER 10</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t>OTHER PROVISIONS</w:t>
      </w:r>
    </w:p>
    <w:p w:rsidR="00091E06" w:rsidRDefault="00091E06" w:rsidP="008D40E3">
      <w:pPr>
        <w:widowControl/>
        <w:jc w:val="center"/>
        <w:rPr>
          <w:rFonts w:ascii="Arial" w:eastAsiaTheme="minorEastAsia" w:hAnsi="Arial" w:cs="Arial"/>
          <w:b/>
          <w:i/>
          <w:sz w:val="28"/>
          <w:szCs w:val="28"/>
          <w:lang w:eastAsia="zh-TW"/>
        </w:rPr>
      </w:pPr>
    </w:p>
    <w:p w:rsidR="008D48F8" w:rsidRPr="008F1CA2" w:rsidRDefault="008D40E3" w:rsidP="008D40E3">
      <w:pPr>
        <w:widowControl/>
        <w:jc w:val="center"/>
        <w:rPr>
          <w:rFonts w:ascii="Arial" w:eastAsiaTheme="minorEastAsia" w:hAnsi="Arial" w:cs="Arial"/>
          <w:b/>
          <w:i/>
          <w:sz w:val="28"/>
          <w:szCs w:val="28"/>
          <w:lang w:eastAsia="zh-HK"/>
        </w:rPr>
      </w:pPr>
      <w:bookmarkStart w:id="0" w:name="_GoBack"/>
      <w:bookmarkEnd w:id="0"/>
      <w:r w:rsidRPr="008F1CA2">
        <w:rPr>
          <w:rFonts w:ascii="Arial" w:eastAsiaTheme="minorEastAsia" w:hAnsi="Arial" w:cs="Arial"/>
          <w:b/>
          <w:i/>
          <w:sz w:val="28"/>
          <w:szCs w:val="28"/>
          <w:lang w:eastAsia="zh-TW"/>
        </w:rPr>
        <w:t>Article 14</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Annexes</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8D48F8" w:rsidRPr="008F1CA2" w:rsidRDefault="008D40E3" w:rsidP="008F1CA2">
      <w:pPr>
        <w:tabs>
          <w:tab w:val="left" w:pos="1276"/>
        </w:tabs>
        <w:adjustRightInd w:val="0"/>
        <w:snapToGrid w:val="0"/>
        <w:spacing w:line="360" w:lineRule="auto"/>
        <w:jc w:val="left"/>
        <w:rPr>
          <w:rFonts w:ascii="Arial" w:eastAsiaTheme="minorEastAsia" w:hAnsi="Arial" w:cs="Arial"/>
          <w:sz w:val="28"/>
          <w:szCs w:val="28"/>
          <w:lang w:eastAsia="zh-HK"/>
        </w:rPr>
      </w:pPr>
      <w:r w:rsidRPr="008F1CA2">
        <w:rPr>
          <w:rFonts w:ascii="Arial" w:eastAsiaTheme="minorEastAsia" w:hAnsi="Arial" w:cs="Arial"/>
          <w:sz w:val="28"/>
          <w:szCs w:val="28"/>
          <w:lang w:eastAsia="zh-TW"/>
        </w:rPr>
        <w:tab/>
        <w:t>The Annexes to this Agreement form an integral part of this Agreement.</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b/>
          <w:i/>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15</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Coming into Effect and Implementation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F878E2"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t>This Agreement shall come into effect on the day of signature by the representatives of the two sides, and</w:t>
      </w:r>
      <w:r>
        <w:rPr>
          <w:rFonts w:ascii="Arial" w:eastAsiaTheme="minorEastAsia" w:hAnsi="Arial" w:cs="Arial"/>
          <w:sz w:val="28"/>
          <w:szCs w:val="28"/>
          <w:lang w:eastAsia="zh-TW"/>
        </w:rPr>
        <w:t xml:space="preserve"> shall be  </w:t>
      </w:r>
      <w:r>
        <w:rPr>
          <w:rFonts w:ascii="Arial" w:eastAsiaTheme="minorEastAsia" w:hAnsi="Arial" w:cs="Arial"/>
          <w:sz w:val="28"/>
          <w:szCs w:val="28"/>
          <w:lang w:eastAsia="zh-TW"/>
        </w:rPr>
        <w:lastRenderedPageBreak/>
        <w:t xml:space="preserve">implemented </w:t>
      </w:r>
      <w:r w:rsidRPr="008F1CA2">
        <w:rPr>
          <w:rFonts w:ascii="Arial" w:eastAsiaTheme="minorEastAsia" w:hAnsi="Arial" w:cs="Arial"/>
          <w:sz w:val="28"/>
          <w:szCs w:val="28"/>
          <w:lang w:eastAsia="zh-TW"/>
        </w:rPr>
        <w:t>on 1 March 2015.</w:t>
      </w:r>
    </w:p>
    <w:p w:rsidR="00432E50" w:rsidRPr="008F1CA2" w:rsidRDefault="00432E50" w:rsidP="00E66334">
      <w:pPr>
        <w:tabs>
          <w:tab w:val="left" w:pos="1276"/>
        </w:tabs>
        <w:adjustRightInd w:val="0"/>
        <w:snapToGrid w:val="0"/>
        <w:spacing w:line="360" w:lineRule="auto"/>
        <w:rPr>
          <w:rFonts w:ascii="Arial" w:eastAsiaTheme="minorEastAsia" w:hAnsi="Arial" w:cs="Arial"/>
          <w:sz w:val="28"/>
          <w:szCs w:val="28"/>
          <w:lang w:eastAsia="zh-HK"/>
        </w:rPr>
      </w:pPr>
    </w:p>
    <w:p w:rsidR="00432E50"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D40E3">
        <w:rPr>
          <w:rFonts w:ascii="Arial" w:eastAsia="新細明體" w:hAnsi="Arial" w:cs="Arial"/>
          <w:sz w:val="28"/>
          <w:szCs w:val="28"/>
          <w:lang w:eastAsia="zh-TW"/>
        </w:rPr>
        <w:tab/>
        <w:t>Signed in duplicate in the Chinese language.</w:t>
      </w:r>
      <w:r w:rsidRPr="008F1CA2">
        <w:rPr>
          <w:rFonts w:ascii="Arial" w:eastAsiaTheme="minorEastAsia" w:hAnsi="Arial" w:cs="Arial"/>
          <w:sz w:val="28"/>
          <w:szCs w:val="28"/>
          <w:lang w:eastAsia="zh-TW"/>
        </w:rPr>
        <w:tab/>
      </w:r>
    </w:p>
    <w:p w:rsidR="00D22AA9"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p>
    <w:p w:rsidR="00242E51"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t xml:space="preserve">This Agreement is signed on 18 December 2014 in </w:t>
      </w:r>
      <w:r w:rsidR="000E05C9">
        <w:rPr>
          <w:rFonts w:ascii="Arial" w:eastAsiaTheme="minorEastAsia" w:hAnsi="Arial" w:cs="Arial"/>
          <w:sz w:val="28"/>
          <w:szCs w:val="28"/>
          <w:lang w:eastAsia="zh-TW"/>
        </w:rPr>
        <w:t>Macao</w:t>
      </w:r>
      <w:r w:rsidRPr="008F1CA2">
        <w:rPr>
          <w:rFonts w:ascii="Arial" w:eastAsiaTheme="minorEastAsia" w:hAnsi="Arial" w:cs="Arial"/>
          <w:sz w:val="28"/>
          <w:szCs w:val="28"/>
          <w:lang w:eastAsia="zh-TW"/>
        </w:rPr>
        <w:t>.</w:t>
      </w:r>
    </w:p>
    <w:p w:rsidR="00F878E2" w:rsidRPr="008F1CA2" w:rsidRDefault="00F878E2" w:rsidP="00E66334">
      <w:pPr>
        <w:tabs>
          <w:tab w:val="left" w:pos="1276"/>
        </w:tabs>
        <w:adjustRightInd w:val="0"/>
        <w:snapToGrid w:val="0"/>
        <w:spacing w:line="360" w:lineRule="auto"/>
        <w:rPr>
          <w:rFonts w:ascii="Arial" w:eastAsiaTheme="minorEastAsia" w:hAnsi="Arial" w:cs="Arial"/>
          <w:sz w:val="28"/>
          <w:szCs w:val="28"/>
          <w:lang w:eastAsia="zh-HK"/>
        </w:rPr>
      </w:pPr>
    </w:p>
    <w:p w:rsidR="005C7454" w:rsidRPr="008F1CA2" w:rsidRDefault="005C7454"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36495F" w:rsidP="00E66334">
      <w:pPr>
        <w:tabs>
          <w:tab w:val="left" w:pos="1276"/>
        </w:tabs>
        <w:adjustRightInd w:val="0"/>
        <w:snapToGrid w:val="0"/>
        <w:spacing w:line="360" w:lineRule="auto"/>
        <w:rPr>
          <w:rFonts w:ascii="Arial" w:eastAsiaTheme="minorEastAsia" w:hAnsi="Arial" w:cs="Arial"/>
          <w:sz w:val="28"/>
          <w:szCs w:val="28"/>
          <w:lang w:eastAsia="zh-HK"/>
        </w:rPr>
      </w:pPr>
      <w:r>
        <w:rPr>
          <w:rFonts w:ascii="Arial" w:eastAsiaTheme="minorEastAsia" w:hAnsi="Arial" w:cs="Arial"/>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217.6pt;margin-top:16.65pt;width:255.35pt;height:103.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" stroked="f">
            <v:textbox style="mso-fit-shape-to-text:t">
              <w:txbxContent>
                <w:p w:rsidR="007A6092" w:rsidRDefault="007E6A5D" w:rsidP="007A6092">
                  <w:pPr>
                    <w:tabs>
                      <w:tab w:val="left" w:pos="1276"/>
                    </w:tabs>
                    <w:adjustRightInd w:val="0"/>
                    <w:snapToGrid w:val="0"/>
                    <w:spacing w:line="360" w:lineRule="auto"/>
                    <w:jc w:val="center"/>
                    <w:rPr>
                      <w:rFonts w:ascii="Arial" w:eastAsiaTheme="minorEastAsia" w:hAnsi="Arial" w:cs="Arial"/>
                      <w:sz w:val="28"/>
                      <w:szCs w:val="28"/>
                      <w:lang w:eastAsia="zh-TW"/>
                    </w:rPr>
                  </w:pPr>
                  <w:r w:rsidRPr="007E6A5D">
                    <w:rPr>
                      <w:rFonts w:ascii="Arial" w:eastAsiaTheme="minorEastAsia" w:hAnsi="Arial" w:cs="Arial"/>
                      <w:sz w:val="28"/>
                      <w:szCs w:val="28"/>
                      <w:lang w:eastAsia="zh-TW"/>
                    </w:rPr>
                    <w:t>Secretary for Economy and Finance</w:t>
                  </w:r>
                </w:p>
                <w:p w:rsidR="00242E51" w:rsidRPr="00D22AA9" w:rsidRDefault="000E05C9" w:rsidP="007A6092">
                  <w:pPr>
                    <w:tabs>
                      <w:tab w:val="left" w:pos="1276"/>
                    </w:tabs>
                    <w:adjustRightInd w:val="0"/>
                    <w:snapToGrid w:val="0"/>
                    <w:spacing w:line="360" w:lineRule="auto"/>
                    <w:jc w:val="center"/>
                    <w:rPr>
                      <w:rFonts w:ascii="Arial" w:eastAsiaTheme="minorEastAsia" w:hAnsi="Arial" w:cs="Arial"/>
                      <w:sz w:val="28"/>
                      <w:szCs w:val="28"/>
                      <w:lang w:eastAsia="zh-HK"/>
                    </w:rPr>
                  </w:pPr>
                  <w:r>
                    <w:rPr>
                      <w:rFonts w:ascii="Arial" w:eastAsiaTheme="minorEastAsia" w:hAnsi="Arial" w:cs="Arial"/>
                      <w:sz w:val="28"/>
                      <w:szCs w:val="28"/>
                      <w:lang w:eastAsia="zh-TW"/>
                    </w:rPr>
                    <w:t>Macao</w:t>
                  </w:r>
                  <w:r w:rsidR="008D40E3" w:rsidRPr="00D22AA9">
                    <w:rPr>
                      <w:rFonts w:ascii="Arial" w:eastAsiaTheme="minorEastAsia" w:hAnsi="Arial" w:cs="Arial"/>
                      <w:sz w:val="28"/>
                      <w:szCs w:val="28"/>
                      <w:lang w:eastAsia="zh-TW"/>
                    </w:rPr>
                    <w:t xml:space="preserve"> Special</w:t>
                  </w:r>
                  <w:r w:rsidR="007A6092">
                    <w:rPr>
                      <w:rFonts w:ascii="Arial" w:eastAsiaTheme="minorEastAsia" w:hAnsi="Arial" w:cs="Arial"/>
                      <w:sz w:val="28"/>
                      <w:szCs w:val="28"/>
                      <w:lang w:eastAsia="zh-HK"/>
                    </w:rPr>
                    <w:t xml:space="preserve"> </w:t>
                  </w:r>
                  <w:r w:rsidR="008D40E3" w:rsidRPr="00D22AA9">
                    <w:rPr>
                      <w:rFonts w:ascii="Arial" w:eastAsiaTheme="minorEastAsia" w:hAnsi="Arial" w:cs="Arial"/>
                      <w:sz w:val="28"/>
                      <w:szCs w:val="28"/>
                      <w:lang w:eastAsia="zh-TW"/>
                    </w:rPr>
                    <w:t>Administrative Region of the</w:t>
                  </w:r>
                  <w:r w:rsidR="007A6092">
                    <w:rPr>
                      <w:rFonts w:ascii="Arial" w:eastAsiaTheme="minorEastAsia" w:hAnsi="Arial" w:cs="Arial"/>
                      <w:sz w:val="28"/>
                      <w:szCs w:val="28"/>
                      <w:lang w:eastAsia="zh-HK"/>
                    </w:rPr>
                    <w:t xml:space="preserve"> </w:t>
                  </w:r>
                  <w:r w:rsidR="008D40E3" w:rsidRPr="00D22AA9">
                    <w:rPr>
                      <w:rFonts w:ascii="Arial" w:eastAsiaTheme="minorEastAsia" w:hAnsi="Arial" w:cs="Arial"/>
                      <w:sz w:val="28"/>
                      <w:szCs w:val="28"/>
                      <w:lang w:eastAsia="zh-TW"/>
                    </w:rPr>
                    <w:t>People’s Republic of China</w:t>
                  </w:r>
                </w:p>
              </w:txbxContent>
            </v:textbox>
          </v:shape>
        </w:pict>
      </w:r>
      <w:r>
        <w:rPr>
          <w:rFonts w:ascii="Arial" w:eastAsiaTheme="minorEastAsia" w:hAnsi="Arial" w:cs="Arial"/>
          <w:noProof/>
          <w:sz w:val="28"/>
          <w:szCs w:val="28"/>
          <w:lang w:eastAsia="zh-TW"/>
        </w:rPr>
        <w:pict>
          <v:shape id="文字方塊 2" o:spid="_x0000_s1026" type="#_x0000_t202" style="position:absolute;left:0;text-align:left;margin-left:-.85pt;margin-top:16.65pt;width:189.7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" stroked="f">
            <v:textbox style="mso-fit-shape-to-text:t">
              <w:txbxContent>
                <w:p w:rsidR="00242E51" w:rsidRP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242E51" w:rsidRPr="00242E51" w:rsidRDefault="00242E51" w:rsidP="00D22AA9">
                  <w:pPr>
                    <w:jc w:val="center"/>
                  </w:pPr>
                </w:p>
              </w:txbxContent>
            </v:textbox>
          </v:shape>
        </w:pict>
      </w: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8D40E3"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D40E3"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81F4A" w:rsidRPr="008F1CA2" w:rsidRDefault="008D40E3" w:rsidP="008D40E3">
      <w:pPr>
        <w:widowControl/>
        <w:adjustRightInd w:val="0"/>
        <w:snapToGrid w:val="0"/>
        <w:spacing w:line="360" w:lineRule="auto"/>
        <w:jc w:val="left"/>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(Signature)</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(Signature)</w:t>
      </w:r>
    </w:p>
    <w:sectPr w:rsidR="00881F4A" w:rsidRPr="008F1CA2" w:rsidSect="004923EF">
      <w:footerReference w:type="default" r:id="rId8"/>
      <w:pgSz w:w="11906" w:h="16838"/>
      <w:pgMar w:top="1440" w:right="1700" w:bottom="1440" w:left="1843" w:header="851" w:footer="7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B2" w:rsidRDefault="00B05AB2" w:rsidP="00881F4A">
      <w:r>
        <w:separator/>
      </w:r>
    </w:p>
  </w:endnote>
  <w:endnote w:type="continuationSeparator" w:id="0">
    <w:p w:rsidR="00B05AB2" w:rsidRDefault="00B05AB2"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37023"/>
      <w:docPartObj>
        <w:docPartGallery w:val="Page Numbers (Bottom of Page)"/>
        <w:docPartUnique/>
      </w:docPartObj>
    </w:sdtPr>
    <w:sdtContent>
      <w:p w:rsidR="005C4389" w:rsidRDefault="0036495F">
        <w:pPr>
          <w:pStyle w:val="a8"/>
          <w:jc w:val="center"/>
        </w:pPr>
        <w:r>
          <w:fldChar w:fldCharType="begin"/>
        </w:r>
        <w:r w:rsidR="005C4389">
          <w:instrText>PAGE   \* MERGEFORMAT</w:instrText>
        </w:r>
        <w:r>
          <w:fldChar w:fldCharType="separate"/>
        </w:r>
        <w:r w:rsidR="00872F56" w:rsidRPr="00872F56">
          <w:rPr>
            <w:rFonts w:eastAsia="新細明體"/>
            <w:noProof/>
            <w:lang w:val="zh-CN" w:eastAsia="zh-TW"/>
          </w:rPr>
          <w:t>1</w:t>
        </w:r>
        <w:r>
          <w:fldChar w:fldCharType="end"/>
        </w:r>
      </w:p>
    </w:sdtContent>
  </w:sdt>
  <w:p w:rsidR="00AB378B" w:rsidRPr="00AB378B" w:rsidRDefault="00AB378B" w:rsidP="00D22AA9">
    <w:pPr>
      <w:pStyle w:val="a6"/>
      <w:pBdr>
        <w:bottom w:val="none" w:sz="0" w:space="0" w:color="auto"/>
      </w:pBdr>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B2" w:rsidRDefault="00B05AB2" w:rsidP="00881F4A">
      <w:r>
        <w:separator/>
      </w:r>
    </w:p>
  </w:footnote>
  <w:footnote w:type="continuationSeparator" w:id="0">
    <w:p w:rsidR="00B05AB2" w:rsidRDefault="00B05AB2" w:rsidP="00881F4A">
      <w:r>
        <w:continuationSeparator/>
      </w:r>
    </w:p>
  </w:footnote>
  <w:footnote w:id="1">
    <w:p w:rsidR="00CC7CB7" w:rsidRPr="003304AE" w:rsidRDefault="00CC7CB7">
      <w:pPr>
        <w:pStyle w:val="a3"/>
        <w:rPr>
          <w:rFonts w:ascii="Arial" w:eastAsiaTheme="minorEastAsia" w:hAnsi="Arial" w:cs="Arial"/>
          <w:lang w:eastAsia="zh-HK"/>
        </w:rPr>
      </w:pPr>
      <w:r w:rsidRPr="003304AE">
        <w:rPr>
          <w:rStyle w:val="a5"/>
          <w:rFonts w:ascii="Arial" w:hAnsi="Arial" w:cs="Arial"/>
        </w:rPr>
        <w:footnoteRef/>
      </w:r>
      <w:r w:rsidR="008D40E3" w:rsidRPr="008D40E3">
        <w:rPr>
          <w:rFonts w:ascii="Arial" w:eastAsia="新細明體" w:hAnsi="Arial" w:cs="Arial"/>
          <w:lang w:eastAsia="zh-TW"/>
        </w:rPr>
        <w:t xml:space="preserve"> </w:t>
      </w:r>
      <w:r w:rsidR="008D40E3">
        <w:rPr>
          <w:rFonts w:ascii="Arial" w:eastAsiaTheme="minorEastAsia" w:hAnsi="Arial" w:cs="Arial"/>
          <w:lang w:eastAsia="zh-TW"/>
        </w:rPr>
        <w:tab/>
      </w:r>
      <w:r w:rsidR="008D40E3" w:rsidRPr="008D40E3">
        <w:rPr>
          <w:rFonts w:ascii="Arial" w:eastAsia="新細明體" w:hAnsi="Arial" w:cs="Arial"/>
          <w:lang w:eastAsia="zh-TW"/>
        </w:rPr>
        <w:t>In CEPA, the "Mainland" refers to the entire customs territory of China.</w:t>
      </w:r>
    </w:p>
  </w:footnote>
  <w:footnote w:id="2">
    <w:p w:rsidR="00BA76E2" w:rsidRPr="00AB55DE" w:rsidRDefault="00BA76E2" w:rsidP="00BA76E2">
      <w:pPr>
        <w:pStyle w:val="a3"/>
        <w:ind w:left="425" w:hangingChars="236" w:hanging="425"/>
        <w:jc w:val="both"/>
        <w:rPr>
          <w:rFonts w:ascii="Arial" w:hAnsi="Arial" w:cs="Arial"/>
        </w:rPr>
      </w:pPr>
      <w:r w:rsidRPr="00D22AA9">
        <w:rPr>
          <w:rStyle w:val="a5"/>
          <w:rFonts w:ascii="Arial" w:hAnsi="Arial" w:cs="Arial"/>
        </w:rPr>
        <w:footnoteRef/>
      </w:r>
      <w:r w:rsidR="008D40E3" w:rsidRPr="008D40E3">
        <w:rPr>
          <w:rFonts w:ascii="Arial" w:eastAsia="新細明體" w:hAnsi="Arial" w:cs="Arial"/>
          <w:lang w:eastAsia="zh-TW"/>
        </w:rPr>
        <w:t xml:space="preserve"> </w:t>
      </w:r>
      <w:r w:rsidR="008D40E3">
        <w:rPr>
          <w:rFonts w:ascii="Arial" w:eastAsiaTheme="minorEastAsia" w:hAnsi="Arial" w:cs="Arial"/>
          <w:lang w:eastAsia="zh-TW"/>
        </w:rPr>
        <w:tab/>
      </w:r>
      <w:r w:rsidR="008D40E3" w:rsidRPr="00AB55DE">
        <w:rPr>
          <w:rFonts w:ascii="Arial" w:eastAsiaTheme="minorEastAsia" w:hAnsi="Arial" w:cs="Arial"/>
          <w:lang w:eastAsia="zh-TW"/>
        </w:rPr>
        <w:t xml:space="preserve">Specific commitments </w:t>
      </w:r>
      <w:r w:rsidR="008D40E3" w:rsidRPr="008D40E3">
        <w:rPr>
          <w:rFonts w:ascii="Arial" w:eastAsia="新細明體" w:hAnsi="Arial" w:cs="Arial"/>
          <w:lang w:eastAsia="zh-TW"/>
        </w:rPr>
        <w:t xml:space="preserve">assumed under this Article shall not be construed to require </w:t>
      </w:r>
      <w:r w:rsidR="008D40E3" w:rsidRPr="00AB55DE">
        <w:rPr>
          <w:rFonts w:ascii="Arial" w:eastAsiaTheme="minorEastAsia" w:hAnsi="Arial" w:cs="Arial"/>
          <w:lang w:eastAsia="zh-TW"/>
        </w:rPr>
        <w:t>either side</w:t>
      </w:r>
      <w:r w:rsidR="008D40E3" w:rsidRPr="008D40E3">
        <w:rPr>
          <w:rFonts w:ascii="Arial" w:eastAsia="新細明體" w:hAnsi="Arial" w:cs="Arial"/>
          <w:lang w:eastAsia="zh-TW"/>
        </w:rPr>
        <w:t xml:space="preserve"> to compensate for any inherent competitive disadvantages which result from the foreign character of the relevant services or service suppliers of the other side.</w:t>
      </w:r>
    </w:p>
  </w:footnote>
  <w:footnote w:id="3">
    <w:p w:rsidR="00CC5770" w:rsidRDefault="00CC5770" w:rsidP="008F1CA2">
      <w:pPr>
        <w:pStyle w:val="a3"/>
        <w:ind w:left="567" w:hangingChars="315" w:hanging="567"/>
        <w:jc w:val="both"/>
        <w:rPr>
          <w:rFonts w:ascii="Arial" w:eastAsiaTheme="minorEastAsia" w:hAnsi="Arial" w:cs="Arial"/>
          <w:lang w:eastAsia="zh-HK"/>
        </w:rPr>
      </w:pPr>
      <w:r>
        <w:rPr>
          <w:rStyle w:val="a5"/>
        </w:rPr>
        <w:footnoteRef/>
      </w:r>
      <w:r w:rsidR="008D40E3" w:rsidRPr="008D40E3">
        <w:rPr>
          <w:rFonts w:eastAsia="新細明體"/>
          <w:lang w:eastAsia="zh-TW"/>
        </w:rPr>
        <w:t xml:space="preserve"> </w:t>
      </w:r>
      <w:r w:rsidR="008D40E3">
        <w:rPr>
          <w:rFonts w:eastAsiaTheme="minorEastAsia"/>
          <w:lang w:eastAsia="zh-TW"/>
        </w:rPr>
        <w:tab/>
      </w:r>
      <w:r w:rsidR="008D40E3" w:rsidRPr="00392E4B">
        <w:rPr>
          <w:rFonts w:ascii="Arial" w:eastAsiaTheme="minorEastAsia" w:hAnsi="Arial" w:cs="Arial"/>
          <w:lang w:eastAsia="zh-TW"/>
        </w:rPr>
        <w:t xml:space="preserve">The term </w:t>
      </w:r>
      <w:r w:rsidR="008D40E3">
        <w:rPr>
          <w:rFonts w:ascii="Arial" w:eastAsiaTheme="minorEastAsia" w:hAnsi="Arial" w:cs="Arial"/>
          <w:lang w:eastAsia="zh-TW"/>
        </w:rPr>
        <w:t>“</w:t>
      </w:r>
      <w:r w:rsidR="008D40E3" w:rsidRPr="00392E4B">
        <w:rPr>
          <w:rFonts w:ascii="Arial" w:eastAsiaTheme="minorEastAsia" w:hAnsi="Arial" w:cs="Arial"/>
          <w:lang w:eastAsia="zh-TW"/>
        </w:rPr>
        <w:t>prudential reasons” shall be interpreted as including the security, stability</w:t>
      </w:r>
      <w:r w:rsidR="008D40E3">
        <w:rPr>
          <w:rFonts w:ascii="Arial" w:eastAsiaTheme="minorEastAsia" w:hAnsi="Arial" w:cs="Arial"/>
          <w:lang w:eastAsia="zh-TW"/>
        </w:rPr>
        <w:t>, integrity</w:t>
      </w:r>
      <w:r w:rsidR="008D40E3" w:rsidRPr="00392E4B">
        <w:rPr>
          <w:rFonts w:ascii="Arial" w:eastAsiaTheme="minorEastAsia" w:hAnsi="Arial" w:cs="Arial"/>
          <w:lang w:eastAsia="zh-TW"/>
        </w:rPr>
        <w:t xml:space="preserve"> and financial responsibility of a single financial </w:t>
      </w:r>
      <w:r w:rsidR="008D40E3">
        <w:rPr>
          <w:rFonts w:ascii="Arial" w:eastAsiaTheme="minorEastAsia" w:hAnsi="Arial" w:cs="Arial"/>
          <w:lang w:eastAsia="zh-TW"/>
        </w:rPr>
        <w:t>institution or a financial system</w:t>
      </w:r>
      <w:r w:rsidR="008D40E3" w:rsidRPr="00392E4B">
        <w:rPr>
          <w:rFonts w:ascii="Arial" w:eastAsiaTheme="minorEastAsia" w:hAnsi="Arial" w:cs="Arial"/>
          <w:lang w:eastAsia="zh-TW"/>
        </w:rPr>
        <w:t xml:space="preserve">, as well as protecting the security of payment and clearing system and the </w:t>
      </w:r>
      <w:r w:rsidR="008D40E3">
        <w:rPr>
          <w:rFonts w:ascii="Arial" w:eastAsiaTheme="minorEastAsia" w:hAnsi="Arial" w:cs="Arial"/>
          <w:lang w:eastAsia="zh-TW"/>
        </w:rPr>
        <w:t>stability</w:t>
      </w:r>
      <w:r w:rsidR="008D40E3" w:rsidRPr="00392E4B">
        <w:rPr>
          <w:rFonts w:ascii="Arial" w:eastAsiaTheme="minorEastAsia" w:hAnsi="Arial" w:cs="Arial"/>
          <w:lang w:eastAsia="zh-TW"/>
        </w:rPr>
        <w:t xml:space="preserve"> of </w:t>
      </w:r>
      <w:r w:rsidR="008D40E3">
        <w:rPr>
          <w:rFonts w:ascii="Arial" w:eastAsiaTheme="minorEastAsia" w:hAnsi="Arial" w:cs="Arial"/>
          <w:lang w:eastAsia="zh-TW"/>
        </w:rPr>
        <w:t xml:space="preserve">finance and </w:t>
      </w:r>
      <w:r w:rsidR="008D40E3" w:rsidRPr="00392E4B">
        <w:rPr>
          <w:rFonts w:ascii="Arial" w:eastAsiaTheme="minorEastAsia" w:hAnsi="Arial" w:cs="Arial"/>
          <w:lang w:eastAsia="zh-TW"/>
        </w:rPr>
        <w:t>operation.</w:t>
      </w:r>
    </w:p>
    <w:p w:rsidR="008D40E3" w:rsidRPr="008F22D9" w:rsidRDefault="008D40E3" w:rsidP="008F1CA2">
      <w:pPr>
        <w:pStyle w:val="a3"/>
        <w:ind w:left="567" w:hangingChars="315" w:hanging="567"/>
        <w:jc w:val="both"/>
        <w:rPr>
          <w:rFonts w:eastAsiaTheme="minorEastAsia"/>
          <w:lang w:eastAsia="zh-HK"/>
        </w:rPr>
      </w:pPr>
    </w:p>
  </w:footnote>
  <w:footnote w:id="4">
    <w:p w:rsidR="00AC2AB8" w:rsidRPr="008F1CA2" w:rsidRDefault="008F22D9" w:rsidP="008F1CA2">
      <w:pPr>
        <w:pStyle w:val="a3"/>
        <w:ind w:left="567" w:hangingChars="315" w:hanging="567"/>
        <w:jc w:val="both"/>
        <w:rPr>
          <w:rFonts w:ascii="Arial" w:eastAsia="新細明體" w:hAnsi="Arial" w:cs="Arial"/>
        </w:rPr>
      </w:pPr>
      <w:r>
        <w:rPr>
          <w:rStyle w:val="a5"/>
        </w:rPr>
        <w:footnoteRef/>
      </w:r>
      <w:r w:rsidR="008D40E3" w:rsidRPr="008D40E3">
        <w:rPr>
          <w:rFonts w:eastAsia="新細明體"/>
          <w:lang w:eastAsia="zh-TW"/>
        </w:rPr>
        <w:t xml:space="preserve"> </w:t>
      </w:r>
      <w:r w:rsidR="008D40E3">
        <w:rPr>
          <w:rFonts w:eastAsiaTheme="minorEastAsia"/>
          <w:lang w:eastAsia="zh-TW"/>
        </w:rPr>
        <w:tab/>
      </w:r>
      <w:r w:rsidR="008D40E3" w:rsidRPr="008F1CA2">
        <w:rPr>
          <w:rFonts w:ascii="Arial" w:eastAsia="新細明體" w:hAnsi="Arial" w:cs="Arial"/>
          <w:lang w:eastAsia="zh-TW"/>
        </w:rPr>
        <w:t xml:space="preserve">To avoid ambiguity, measures of general application in implementing monetary or related credit policies or exchange rate policies do not include measures which expressly declare invalid or modify a contract term stipulating the denomination </w:t>
      </w:r>
      <w:r w:rsidR="008D40E3">
        <w:rPr>
          <w:rFonts w:ascii="Arial" w:eastAsia="新細明體" w:hAnsi="Arial" w:cs="Arial"/>
          <w:lang w:eastAsia="zh-TW"/>
        </w:rPr>
        <w:t xml:space="preserve">in a currency </w:t>
      </w:r>
      <w:r w:rsidR="008D40E3" w:rsidRPr="008F1CA2">
        <w:rPr>
          <w:rFonts w:ascii="Arial" w:eastAsia="新細明體" w:hAnsi="Arial" w:cs="Arial"/>
          <w:lang w:eastAsia="zh-TW"/>
        </w:rPr>
        <w:t>or exchange rate</w:t>
      </w:r>
      <w:r w:rsidR="008D40E3">
        <w:rPr>
          <w:rFonts w:ascii="Arial" w:eastAsia="新細明體" w:hAnsi="Arial" w:cs="Arial"/>
          <w:lang w:eastAsia="zh-TW"/>
        </w:rPr>
        <w:t xml:space="preserve"> of a currency</w:t>
      </w:r>
      <w:r w:rsidR="008D40E3" w:rsidRPr="008F1CA2">
        <w:rPr>
          <w:rFonts w:ascii="Arial" w:eastAsia="新細明體" w:hAnsi="Arial" w:cs="Arial"/>
          <w:lang w:eastAsia="zh-TW"/>
        </w:rPr>
        <w:t>.</w:t>
      </w:r>
    </w:p>
    <w:p w:rsidR="00AC2AB8" w:rsidRPr="00AC2AB8" w:rsidRDefault="00AC2AB8" w:rsidP="00E66334">
      <w:pPr>
        <w:pStyle w:val="a3"/>
        <w:ind w:left="567" w:hangingChars="315" w:hanging="567"/>
        <w:rPr>
          <w:rFonts w:eastAsiaTheme="minorEastAsia"/>
          <w:lang w:eastAsia="zh-HK"/>
        </w:rPr>
      </w:pPr>
    </w:p>
  </w:footnote>
  <w:footnote w:id="5">
    <w:p w:rsidR="009D395A" w:rsidRPr="003217A7" w:rsidRDefault="009D395A" w:rsidP="008F1CA2">
      <w:pPr>
        <w:pStyle w:val="a3"/>
        <w:keepLines/>
        <w:ind w:left="425" w:hangingChars="236" w:hanging="425"/>
        <w:jc w:val="both"/>
        <w:rPr>
          <w:rFonts w:eastAsiaTheme="minorEastAsia"/>
          <w:lang w:eastAsia="zh-HK"/>
        </w:rPr>
      </w:pPr>
      <w:r>
        <w:rPr>
          <w:rStyle w:val="a5"/>
        </w:rPr>
        <w:footnoteRef/>
      </w:r>
      <w:r w:rsidR="008D40E3">
        <w:rPr>
          <w:rFonts w:eastAsiaTheme="minorEastAsia"/>
          <w:lang w:eastAsia="zh-TW"/>
        </w:rPr>
        <w:t xml:space="preserve"> </w:t>
      </w:r>
      <w:r w:rsidR="008D40E3">
        <w:rPr>
          <w:rFonts w:eastAsiaTheme="minorEastAsia"/>
          <w:lang w:eastAsia="zh-TW"/>
        </w:rPr>
        <w:tab/>
      </w:r>
      <w:r w:rsidR="008D40E3" w:rsidRPr="008F1CA2">
        <w:rPr>
          <w:rFonts w:ascii="Arial" w:eastAsiaTheme="minorEastAsia" w:hAnsi="Arial" w:cs="Arial"/>
          <w:lang w:eastAsia="zh-TW"/>
        </w:rPr>
        <w:t>Under this Agreement, commercial presence under this Chapter does not include commercial presence with respect to services under Article 10 (Telecommunications Services) of Chapter 6 (Telecommunications) and Article 11 (Cultural Services) of Chapter 7 (Cultural Services).</w:t>
      </w:r>
    </w:p>
  </w:footnote>
  <w:footnote w:id="6">
    <w:p w:rsidR="00637EA2" w:rsidRPr="00637EA2" w:rsidRDefault="00637EA2" w:rsidP="008F1CA2">
      <w:pPr>
        <w:pStyle w:val="a3"/>
        <w:ind w:left="425" w:hangingChars="236" w:hanging="425"/>
        <w:jc w:val="both"/>
        <w:rPr>
          <w:rFonts w:eastAsiaTheme="minorEastAsia"/>
          <w:lang w:eastAsia="zh-HK"/>
        </w:rPr>
      </w:pPr>
      <w:r>
        <w:rPr>
          <w:rStyle w:val="a5"/>
        </w:rPr>
        <w:footnoteRef/>
      </w:r>
      <w:r w:rsidR="008D40E3">
        <w:rPr>
          <w:rFonts w:eastAsiaTheme="minorEastAsia"/>
          <w:lang w:eastAsia="zh-TW"/>
        </w:rPr>
        <w:t xml:space="preserve"> </w:t>
      </w:r>
      <w:r w:rsidR="008D40E3">
        <w:rPr>
          <w:rFonts w:eastAsiaTheme="minorEastAsia"/>
          <w:lang w:eastAsia="zh-TW"/>
        </w:rPr>
        <w:tab/>
      </w:r>
      <w:r w:rsidR="008D40E3" w:rsidRPr="008D40E3">
        <w:rPr>
          <w:rFonts w:ascii="Arial" w:eastAsia="新細明體" w:hAnsi="Arial" w:cs="Arial"/>
          <w:lang w:eastAsia="zh-TW"/>
        </w:rPr>
        <w:t>Under this Agreement, cross-border services under this Chapter do not include cross-border services with respect to services under Article 10 (Telecommunications Services) of Chapter 6 (Telecommunications) and Article 11 (Cultural Services) of Chapter 7 (Cultural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D0B"/>
    <w:multiLevelType w:val="hybridMultilevel"/>
    <w:tmpl w:val="1902B976"/>
    <w:lvl w:ilvl="0" w:tplc="C004DCC6">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F4723D"/>
    <w:multiLevelType w:val="hybridMultilevel"/>
    <w:tmpl w:val="A62EC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514339"/>
    <w:multiLevelType w:val="hybridMultilevel"/>
    <w:tmpl w:val="45D21A44"/>
    <w:lvl w:ilvl="0" w:tplc="CBA64DC0">
      <w:start w:val="1"/>
      <w:numFmt w:val="lowerRoman"/>
      <w:lvlText w:val="(%1)"/>
      <w:lvlJc w:val="left"/>
      <w:pPr>
        <w:ind w:left="3489" w:hanging="1695"/>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3">
    <w:nsid w:val="225A136F"/>
    <w:multiLevelType w:val="hybridMultilevel"/>
    <w:tmpl w:val="E3549736"/>
    <w:lvl w:ilvl="0" w:tplc="D340F822">
      <w:start w:val="1"/>
      <w:numFmt w:val="lowerRoman"/>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23D27A9F"/>
    <w:multiLevelType w:val="hybridMultilevel"/>
    <w:tmpl w:val="0C0C9A96"/>
    <w:lvl w:ilvl="0" w:tplc="10D287D8">
      <w:start w:val="1"/>
      <w:numFmt w:val="decimal"/>
      <w:lvlText w:val="%1."/>
      <w:lvlJc w:val="left"/>
      <w:pPr>
        <w:ind w:left="2060" w:hanging="1356"/>
      </w:pPr>
      <w:rPr>
        <w:rFonts w:ascii="Times New Roman" w:eastAsiaTheme="minorEastAsia" w:hAnsi="Times New Roman" w:cs="Times New Roman"/>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5">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7">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6C2611C"/>
    <w:multiLevelType w:val="hybridMultilevel"/>
    <w:tmpl w:val="5C96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767F4"/>
    <w:multiLevelType w:val="hybridMultilevel"/>
    <w:tmpl w:val="53CC1268"/>
    <w:lvl w:ilvl="0" w:tplc="3E1070B6">
      <w:start w:val="1"/>
      <w:numFmt w:val="decimal"/>
      <w:lvlText w:val="%1."/>
      <w:lvlJc w:val="left"/>
      <w:pPr>
        <w:ind w:left="1964" w:hanging="12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0">
    <w:nsid w:val="41395E54"/>
    <w:multiLevelType w:val="hybridMultilevel"/>
    <w:tmpl w:val="ED22E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D368A"/>
    <w:multiLevelType w:val="hybridMultilevel"/>
    <w:tmpl w:val="DC3A3CDA"/>
    <w:lvl w:ilvl="0" w:tplc="D0A027BC">
      <w:start w:val="1"/>
      <w:numFmt w:val="lowerLetter"/>
      <w:lvlText w:val="(%1)"/>
      <w:lvlJc w:val="left"/>
      <w:pPr>
        <w:ind w:left="1422" w:hanging="99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3AD420A"/>
    <w:multiLevelType w:val="hybridMultilevel"/>
    <w:tmpl w:val="5832DC98"/>
    <w:lvl w:ilvl="0" w:tplc="05420B14">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F63AB"/>
    <w:multiLevelType w:val="hybridMultilevel"/>
    <w:tmpl w:val="6408E8FC"/>
    <w:lvl w:ilvl="0" w:tplc="36C47EFE">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68B94725"/>
    <w:multiLevelType w:val="hybridMultilevel"/>
    <w:tmpl w:val="DD48938C"/>
    <w:lvl w:ilvl="0" w:tplc="E73ED488">
      <w:start w:val="1"/>
      <w:numFmt w:val="lowerRoman"/>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nsid w:val="69A401A1"/>
    <w:multiLevelType w:val="hybridMultilevel"/>
    <w:tmpl w:val="01BE462E"/>
    <w:lvl w:ilvl="0" w:tplc="D0B2FD76">
      <w:start w:val="1"/>
      <w:numFmt w:val="lowerRoman"/>
      <w:lvlText w:val="(%1)"/>
      <w:lvlJc w:val="left"/>
      <w:pPr>
        <w:ind w:left="2563" w:hanging="1695"/>
      </w:pPr>
      <w:rPr>
        <w:rFonts w:hint="default"/>
      </w:rPr>
    </w:lvl>
    <w:lvl w:ilvl="1" w:tplc="AAAAD82E">
      <w:start w:val="1"/>
      <w:numFmt w:val="lowerLetter"/>
      <w:lvlText w:val="(%2)"/>
      <w:lvlJc w:val="left"/>
      <w:pPr>
        <w:ind w:left="1828" w:hanging="480"/>
      </w:pPr>
      <w:rPr>
        <w:rFonts w:hint="eastAsia"/>
      </w:r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nsid w:val="79300264"/>
    <w:multiLevelType w:val="hybridMultilevel"/>
    <w:tmpl w:val="A624586A"/>
    <w:lvl w:ilvl="0" w:tplc="2F424FC2">
      <w:start w:val="1"/>
      <w:numFmt w:val="decimal"/>
      <w:lvlText w:val="%1."/>
      <w:lvlJc w:val="left"/>
      <w:pPr>
        <w:ind w:left="1686" w:hanging="1260"/>
      </w:pPr>
      <w:rPr>
        <w:rFonts w:ascii="Times New Roman" w:hAnsi="Times New Roman" w:cs="Times New Roman" w:hint="default"/>
      </w:rPr>
    </w:lvl>
    <w:lvl w:ilvl="1" w:tplc="04090019">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7">
    <w:nsid w:val="7ABC4797"/>
    <w:multiLevelType w:val="hybridMultilevel"/>
    <w:tmpl w:val="84649890"/>
    <w:lvl w:ilvl="0" w:tplc="CBA64DC0">
      <w:start w:val="1"/>
      <w:numFmt w:val="lowerRoman"/>
      <w:lvlText w:val="(%1)"/>
      <w:lvlJc w:val="left"/>
      <w:pPr>
        <w:ind w:left="3556" w:hanging="1695"/>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8">
    <w:nsid w:val="7FF64AC9"/>
    <w:multiLevelType w:val="hybridMultilevel"/>
    <w:tmpl w:val="4BCAE15E"/>
    <w:lvl w:ilvl="0" w:tplc="0DA492DA">
      <w:start w:val="4"/>
      <w:numFmt w:val="decimal"/>
      <w:lvlText w:val="%1."/>
      <w:lvlJc w:val="left"/>
      <w:pPr>
        <w:ind w:left="1064" w:hanging="3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7"/>
  </w:num>
  <w:num w:numId="5">
    <w:abstractNumId w:val="5"/>
  </w:num>
  <w:num w:numId="6">
    <w:abstractNumId w:val="4"/>
  </w:num>
  <w:num w:numId="7">
    <w:abstractNumId w:val="11"/>
  </w:num>
  <w:num w:numId="8">
    <w:abstractNumId w:val="9"/>
  </w:num>
  <w:num w:numId="9">
    <w:abstractNumId w:val="18"/>
  </w:num>
  <w:num w:numId="10">
    <w:abstractNumId w:val="16"/>
  </w:num>
  <w:num w:numId="11">
    <w:abstractNumId w:val="8"/>
  </w:num>
  <w:num w:numId="12">
    <w:abstractNumId w:val="2"/>
  </w:num>
  <w:num w:numId="13">
    <w:abstractNumId w:val="17"/>
  </w:num>
  <w:num w:numId="14">
    <w:abstractNumId w:val="15"/>
  </w:num>
  <w:num w:numId="15">
    <w:abstractNumId w:val="10"/>
  </w:num>
  <w:num w:numId="16">
    <w:abstractNumId w:val="13"/>
  </w:num>
  <w:num w:numId="17">
    <w:abstractNumId w:val="1"/>
  </w:num>
  <w:num w:numId="18">
    <w:abstractNumId w:val="14"/>
  </w:num>
  <w:num w:numId="19">
    <w:abstractNumId w:val="12"/>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46BAE"/>
    <w:rsid w:val="00052892"/>
    <w:rsid w:val="00052A06"/>
    <w:rsid w:val="00075E80"/>
    <w:rsid w:val="00077039"/>
    <w:rsid w:val="00091E06"/>
    <w:rsid w:val="000956D2"/>
    <w:rsid w:val="000A596E"/>
    <w:rsid w:val="000C0BEA"/>
    <w:rsid w:val="000C0C0F"/>
    <w:rsid w:val="000D46A8"/>
    <w:rsid w:val="000E05C9"/>
    <w:rsid w:val="000E7012"/>
    <w:rsid w:val="000F3969"/>
    <w:rsid w:val="00101D08"/>
    <w:rsid w:val="00102D0D"/>
    <w:rsid w:val="001203E3"/>
    <w:rsid w:val="00125953"/>
    <w:rsid w:val="00155EE9"/>
    <w:rsid w:val="001861B7"/>
    <w:rsid w:val="001A210C"/>
    <w:rsid w:val="001B3D98"/>
    <w:rsid w:val="001C21F1"/>
    <w:rsid w:val="001C3DF8"/>
    <w:rsid w:val="001D59F3"/>
    <w:rsid w:val="001E5647"/>
    <w:rsid w:val="001E752F"/>
    <w:rsid w:val="00203489"/>
    <w:rsid w:val="00216EA6"/>
    <w:rsid w:val="00217423"/>
    <w:rsid w:val="0023603A"/>
    <w:rsid w:val="00241791"/>
    <w:rsid w:val="00242992"/>
    <w:rsid w:val="00242E51"/>
    <w:rsid w:val="00267AD4"/>
    <w:rsid w:val="002705E1"/>
    <w:rsid w:val="00270EEE"/>
    <w:rsid w:val="00276837"/>
    <w:rsid w:val="002813A1"/>
    <w:rsid w:val="002A06A8"/>
    <w:rsid w:val="002B63C1"/>
    <w:rsid w:val="002C66FF"/>
    <w:rsid w:val="002D26EB"/>
    <w:rsid w:val="002D3AE7"/>
    <w:rsid w:val="002D3EE7"/>
    <w:rsid w:val="002D68EF"/>
    <w:rsid w:val="002E74CC"/>
    <w:rsid w:val="00301EDB"/>
    <w:rsid w:val="0030465F"/>
    <w:rsid w:val="00304AB5"/>
    <w:rsid w:val="00313C85"/>
    <w:rsid w:val="003217A7"/>
    <w:rsid w:val="003304AE"/>
    <w:rsid w:val="00331ED3"/>
    <w:rsid w:val="00341CF7"/>
    <w:rsid w:val="00347CBF"/>
    <w:rsid w:val="00347EA8"/>
    <w:rsid w:val="0036442E"/>
    <w:rsid w:val="0036495F"/>
    <w:rsid w:val="00364F76"/>
    <w:rsid w:val="003778A0"/>
    <w:rsid w:val="00382304"/>
    <w:rsid w:val="00395FF0"/>
    <w:rsid w:val="003A7AA7"/>
    <w:rsid w:val="003B5D8C"/>
    <w:rsid w:val="003B600C"/>
    <w:rsid w:val="003B716B"/>
    <w:rsid w:val="003C0CA4"/>
    <w:rsid w:val="003D25E9"/>
    <w:rsid w:val="00407722"/>
    <w:rsid w:val="00411752"/>
    <w:rsid w:val="00417C76"/>
    <w:rsid w:val="004311E7"/>
    <w:rsid w:val="00432E50"/>
    <w:rsid w:val="0044397F"/>
    <w:rsid w:val="004471BC"/>
    <w:rsid w:val="00456491"/>
    <w:rsid w:val="0047107B"/>
    <w:rsid w:val="00480A0D"/>
    <w:rsid w:val="004840B9"/>
    <w:rsid w:val="00487208"/>
    <w:rsid w:val="0048750F"/>
    <w:rsid w:val="004923EF"/>
    <w:rsid w:val="004A7F0A"/>
    <w:rsid w:val="004B0B67"/>
    <w:rsid w:val="004B435B"/>
    <w:rsid w:val="004B4DF7"/>
    <w:rsid w:val="004B6044"/>
    <w:rsid w:val="004B6CB9"/>
    <w:rsid w:val="004C1980"/>
    <w:rsid w:val="004C65F0"/>
    <w:rsid w:val="004C78AB"/>
    <w:rsid w:val="004D4EE5"/>
    <w:rsid w:val="004D7B7F"/>
    <w:rsid w:val="00500E0C"/>
    <w:rsid w:val="0051440E"/>
    <w:rsid w:val="00514836"/>
    <w:rsid w:val="00516781"/>
    <w:rsid w:val="00522DAE"/>
    <w:rsid w:val="00522DDD"/>
    <w:rsid w:val="00534961"/>
    <w:rsid w:val="00542D3B"/>
    <w:rsid w:val="00551E1F"/>
    <w:rsid w:val="00556C60"/>
    <w:rsid w:val="00565674"/>
    <w:rsid w:val="005658C1"/>
    <w:rsid w:val="00572D3B"/>
    <w:rsid w:val="00577B19"/>
    <w:rsid w:val="00582433"/>
    <w:rsid w:val="005B4183"/>
    <w:rsid w:val="005B531F"/>
    <w:rsid w:val="005C06B6"/>
    <w:rsid w:val="005C4389"/>
    <w:rsid w:val="005C7454"/>
    <w:rsid w:val="005D3E8B"/>
    <w:rsid w:val="005E1428"/>
    <w:rsid w:val="005E15C3"/>
    <w:rsid w:val="005F15EC"/>
    <w:rsid w:val="005F5C50"/>
    <w:rsid w:val="00602314"/>
    <w:rsid w:val="00603CDD"/>
    <w:rsid w:val="006119AB"/>
    <w:rsid w:val="00617B6A"/>
    <w:rsid w:val="00632547"/>
    <w:rsid w:val="006343CC"/>
    <w:rsid w:val="00637EA2"/>
    <w:rsid w:val="0064737F"/>
    <w:rsid w:val="00647D3E"/>
    <w:rsid w:val="00653C2F"/>
    <w:rsid w:val="00654381"/>
    <w:rsid w:val="0066389B"/>
    <w:rsid w:val="0066508F"/>
    <w:rsid w:val="00671D9E"/>
    <w:rsid w:val="00672DB4"/>
    <w:rsid w:val="006855F5"/>
    <w:rsid w:val="006872AA"/>
    <w:rsid w:val="006F4B0A"/>
    <w:rsid w:val="006F511E"/>
    <w:rsid w:val="006F5579"/>
    <w:rsid w:val="00700E08"/>
    <w:rsid w:val="00707444"/>
    <w:rsid w:val="00714D83"/>
    <w:rsid w:val="00715B28"/>
    <w:rsid w:val="007161FB"/>
    <w:rsid w:val="00726158"/>
    <w:rsid w:val="00735DAE"/>
    <w:rsid w:val="007432DD"/>
    <w:rsid w:val="00754686"/>
    <w:rsid w:val="007658C4"/>
    <w:rsid w:val="00767018"/>
    <w:rsid w:val="007770B1"/>
    <w:rsid w:val="00777FF4"/>
    <w:rsid w:val="00781064"/>
    <w:rsid w:val="00791C4C"/>
    <w:rsid w:val="007A6092"/>
    <w:rsid w:val="007B32F7"/>
    <w:rsid w:val="007C097F"/>
    <w:rsid w:val="007C3615"/>
    <w:rsid w:val="007C4409"/>
    <w:rsid w:val="007D7A25"/>
    <w:rsid w:val="007E4FC5"/>
    <w:rsid w:val="007E6A5D"/>
    <w:rsid w:val="007F71C4"/>
    <w:rsid w:val="008016F4"/>
    <w:rsid w:val="00807488"/>
    <w:rsid w:val="0081659B"/>
    <w:rsid w:val="0082362A"/>
    <w:rsid w:val="00826A65"/>
    <w:rsid w:val="00837E83"/>
    <w:rsid w:val="00855D94"/>
    <w:rsid w:val="00866171"/>
    <w:rsid w:val="0087073D"/>
    <w:rsid w:val="00872F56"/>
    <w:rsid w:val="00881F4A"/>
    <w:rsid w:val="00883AA8"/>
    <w:rsid w:val="0089644C"/>
    <w:rsid w:val="008A26A5"/>
    <w:rsid w:val="008C38DC"/>
    <w:rsid w:val="008C63F9"/>
    <w:rsid w:val="008D0FB6"/>
    <w:rsid w:val="008D40E3"/>
    <w:rsid w:val="008D48F8"/>
    <w:rsid w:val="008D536C"/>
    <w:rsid w:val="008E52E4"/>
    <w:rsid w:val="008E6470"/>
    <w:rsid w:val="008E7E89"/>
    <w:rsid w:val="008F0AE2"/>
    <w:rsid w:val="008F1183"/>
    <w:rsid w:val="008F1CA2"/>
    <w:rsid w:val="008F22D9"/>
    <w:rsid w:val="0090150D"/>
    <w:rsid w:val="0091651E"/>
    <w:rsid w:val="00921912"/>
    <w:rsid w:val="00921F94"/>
    <w:rsid w:val="00932995"/>
    <w:rsid w:val="00935BE8"/>
    <w:rsid w:val="00937D11"/>
    <w:rsid w:val="00940C13"/>
    <w:rsid w:val="00953167"/>
    <w:rsid w:val="009572A6"/>
    <w:rsid w:val="00962FCF"/>
    <w:rsid w:val="00980872"/>
    <w:rsid w:val="009A0D8D"/>
    <w:rsid w:val="009A441F"/>
    <w:rsid w:val="009A77AC"/>
    <w:rsid w:val="009A789D"/>
    <w:rsid w:val="009B3A92"/>
    <w:rsid w:val="009B4B2D"/>
    <w:rsid w:val="009C28AD"/>
    <w:rsid w:val="009C2BBE"/>
    <w:rsid w:val="009D165E"/>
    <w:rsid w:val="009D395A"/>
    <w:rsid w:val="009F25F4"/>
    <w:rsid w:val="009F3E90"/>
    <w:rsid w:val="009F4578"/>
    <w:rsid w:val="00A00D86"/>
    <w:rsid w:val="00A03501"/>
    <w:rsid w:val="00A10E3B"/>
    <w:rsid w:val="00A114F0"/>
    <w:rsid w:val="00A30115"/>
    <w:rsid w:val="00A461AF"/>
    <w:rsid w:val="00A620BD"/>
    <w:rsid w:val="00A636CB"/>
    <w:rsid w:val="00A7103A"/>
    <w:rsid w:val="00A711DB"/>
    <w:rsid w:val="00A836A2"/>
    <w:rsid w:val="00A9118B"/>
    <w:rsid w:val="00A9452F"/>
    <w:rsid w:val="00AA5CD1"/>
    <w:rsid w:val="00AB378B"/>
    <w:rsid w:val="00AB4F83"/>
    <w:rsid w:val="00AB55DE"/>
    <w:rsid w:val="00AC2AB8"/>
    <w:rsid w:val="00AC4E7A"/>
    <w:rsid w:val="00AC66E3"/>
    <w:rsid w:val="00AE7946"/>
    <w:rsid w:val="00AF49B1"/>
    <w:rsid w:val="00AF631C"/>
    <w:rsid w:val="00B05AB2"/>
    <w:rsid w:val="00B24460"/>
    <w:rsid w:val="00B34AE6"/>
    <w:rsid w:val="00B36057"/>
    <w:rsid w:val="00B36CBB"/>
    <w:rsid w:val="00B432B0"/>
    <w:rsid w:val="00B53F3B"/>
    <w:rsid w:val="00B64666"/>
    <w:rsid w:val="00B64D4D"/>
    <w:rsid w:val="00B75D66"/>
    <w:rsid w:val="00B92413"/>
    <w:rsid w:val="00B938CB"/>
    <w:rsid w:val="00BA76E2"/>
    <w:rsid w:val="00BB0852"/>
    <w:rsid w:val="00BB53B5"/>
    <w:rsid w:val="00BB64CA"/>
    <w:rsid w:val="00BB7763"/>
    <w:rsid w:val="00BC4E3B"/>
    <w:rsid w:val="00BE450F"/>
    <w:rsid w:val="00BF0477"/>
    <w:rsid w:val="00BF277C"/>
    <w:rsid w:val="00C00A14"/>
    <w:rsid w:val="00C04F08"/>
    <w:rsid w:val="00C16261"/>
    <w:rsid w:val="00C26778"/>
    <w:rsid w:val="00C30E24"/>
    <w:rsid w:val="00C3469F"/>
    <w:rsid w:val="00C3511A"/>
    <w:rsid w:val="00C47DBA"/>
    <w:rsid w:val="00C548B3"/>
    <w:rsid w:val="00C625FC"/>
    <w:rsid w:val="00C6302F"/>
    <w:rsid w:val="00C670D8"/>
    <w:rsid w:val="00C700E7"/>
    <w:rsid w:val="00C7654F"/>
    <w:rsid w:val="00C931BB"/>
    <w:rsid w:val="00C9566D"/>
    <w:rsid w:val="00CA0D09"/>
    <w:rsid w:val="00CA39F1"/>
    <w:rsid w:val="00CB5459"/>
    <w:rsid w:val="00CC5770"/>
    <w:rsid w:val="00CC7901"/>
    <w:rsid w:val="00CC7CB7"/>
    <w:rsid w:val="00CD0A25"/>
    <w:rsid w:val="00CD37E0"/>
    <w:rsid w:val="00CD5F0C"/>
    <w:rsid w:val="00CE6914"/>
    <w:rsid w:val="00CE72C6"/>
    <w:rsid w:val="00D033DA"/>
    <w:rsid w:val="00D0407E"/>
    <w:rsid w:val="00D22AA9"/>
    <w:rsid w:val="00D40B6C"/>
    <w:rsid w:val="00D5174C"/>
    <w:rsid w:val="00D55E5F"/>
    <w:rsid w:val="00D64FBF"/>
    <w:rsid w:val="00D8473A"/>
    <w:rsid w:val="00D857A1"/>
    <w:rsid w:val="00D92157"/>
    <w:rsid w:val="00D95D2D"/>
    <w:rsid w:val="00D9759D"/>
    <w:rsid w:val="00DA44BE"/>
    <w:rsid w:val="00DB60B4"/>
    <w:rsid w:val="00DB7EA9"/>
    <w:rsid w:val="00DD023D"/>
    <w:rsid w:val="00DD4EC4"/>
    <w:rsid w:val="00DE5907"/>
    <w:rsid w:val="00E10BA6"/>
    <w:rsid w:val="00E12D46"/>
    <w:rsid w:val="00E41947"/>
    <w:rsid w:val="00E63845"/>
    <w:rsid w:val="00E66334"/>
    <w:rsid w:val="00E80E33"/>
    <w:rsid w:val="00E90000"/>
    <w:rsid w:val="00E90031"/>
    <w:rsid w:val="00E9169D"/>
    <w:rsid w:val="00E95B35"/>
    <w:rsid w:val="00EA1162"/>
    <w:rsid w:val="00EA279D"/>
    <w:rsid w:val="00EB0D36"/>
    <w:rsid w:val="00EE6DDD"/>
    <w:rsid w:val="00F035BD"/>
    <w:rsid w:val="00F0562C"/>
    <w:rsid w:val="00F117E9"/>
    <w:rsid w:val="00F224F8"/>
    <w:rsid w:val="00F268C2"/>
    <w:rsid w:val="00F44065"/>
    <w:rsid w:val="00F446BE"/>
    <w:rsid w:val="00F54CC1"/>
    <w:rsid w:val="00F54EA9"/>
    <w:rsid w:val="00F5567F"/>
    <w:rsid w:val="00F609DF"/>
    <w:rsid w:val="00F76DD3"/>
    <w:rsid w:val="00F80117"/>
    <w:rsid w:val="00F83033"/>
    <w:rsid w:val="00F878E2"/>
    <w:rsid w:val="00F930DC"/>
    <w:rsid w:val="00FC228D"/>
    <w:rsid w:val="00FC5D7C"/>
    <w:rsid w:val="00FD1CEE"/>
    <w:rsid w:val="00FD36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368075">
      <w:bodyDiv w:val="1"/>
      <w:marLeft w:val="0"/>
      <w:marRight w:val="0"/>
      <w:marTop w:val="0"/>
      <w:marBottom w:val="0"/>
      <w:divBdr>
        <w:top w:val="none" w:sz="0" w:space="0" w:color="auto"/>
        <w:left w:val="none" w:sz="0" w:space="0" w:color="auto"/>
        <w:bottom w:val="none" w:sz="0" w:space="0" w:color="auto"/>
        <w:right w:val="none" w:sz="0" w:space="0" w:color="auto"/>
      </w:divBdr>
    </w:div>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64989950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 w:id="18128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AE4761-2C6D-4AEA-B8C2-75126B65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chenzhituan</dc:creator>
  <cp:lastModifiedBy>Cheong Io Peng</cp:lastModifiedBy>
  <cp:revision>10</cp:revision>
  <cp:lastPrinted>2014-12-16T03:14:00Z</cp:lastPrinted>
  <dcterms:created xsi:type="dcterms:W3CDTF">2015-01-12T04:49:00Z</dcterms:created>
  <dcterms:modified xsi:type="dcterms:W3CDTF">2015-02-11T07:32:00Z</dcterms:modified>
</cp:coreProperties>
</file>