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9" w:rsidRDefault="00B810E9" w:rsidP="00651BDE">
      <w:pPr>
        <w:spacing w:line="480" w:lineRule="exact"/>
        <w:jc w:val="center"/>
        <w:rPr>
          <w:rFonts w:eastAsia="標楷體"/>
          <w:bCs/>
          <w:vertAlign w:val="superscript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《內地與澳門關於建立更緊密經貿關係的安排》</w:t>
      </w:r>
    </w:p>
    <w:p w:rsidR="00B810E9" w:rsidRDefault="00B810E9" w:rsidP="00651BDE">
      <w:pPr>
        <w:spacing w:line="48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遞交澳門</w:t>
      </w:r>
      <w:r>
        <w:rPr>
          <w:rFonts w:eastAsia="標楷體"/>
          <w:b/>
          <w:bCs/>
          <w:sz w:val="28"/>
        </w:rPr>
        <w:t>服務提供者證明書申請表</w:t>
      </w:r>
      <w:r>
        <w:rPr>
          <w:rFonts w:eastAsia="標楷體" w:hint="eastAsia"/>
          <w:b/>
          <w:bCs/>
          <w:sz w:val="28"/>
        </w:rPr>
        <w:t>之程序</w:t>
      </w:r>
    </w:p>
    <w:p w:rsidR="00B810E9" w:rsidRDefault="00B810E9"/>
    <w:p w:rsidR="00B810E9" w:rsidRDefault="00B810E9">
      <w:pPr>
        <w:ind w:leftChars="400" w:left="960" w:firstLineChars="500" w:firstLine="1200"/>
        <w:jc w:val="both"/>
        <w:rPr>
          <w:rFonts w:eastAsia="標楷體"/>
        </w:rPr>
      </w:pPr>
      <w:r>
        <w:rPr>
          <w:rFonts w:eastAsia="標楷體" w:hint="eastAsia"/>
        </w:rPr>
        <w:t>申請者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法人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填寫申請表格及聲明書</w:t>
      </w:r>
    </w:p>
    <w:p w:rsidR="00B810E9" w:rsidRDefault="00CB7BD6" w:rsidP="00644C83">
      <w:pPr>
        <w:spacing w:line="360" w:lineRule="auto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11430" r="57150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4pt" to="3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YcKAIAAEkEAAAOAAAAZHJzL2Uyb0RvYy54bWysVE2P2jAQvVfqf7B8h3wsU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810E9" w:rsidRDefault="00B810E9">
      <w:pPr>
        <w:numPr>
          <w:ilvl w:val="0"/>
          <w:numId w:val="4"/>
        </w:numPr>
        <w:jc w:val="both"/>
        <w:rPr>
          <w:rFonts w:eastAsia="標楷體"/>
        </w:rPr>
      </w:pPr>
      <w:r>
        <w:rPr>
          <w:rFonts w:eastAsia="標楷體" w:hint="eastAsia"/>
        </w:rPr>
        <w:t>填妥的聲明書【</w:t>
      </w:r>
      <w:r>
        <w:rPr>
          <w:rFonts w:eastAsia="標楷體" w:hint="eastAsia"/>
          <w:b/>
          <w:bCs/>
        </w:rPr>
        <w:t>必須以中文或中葡文填寫</w:t>
      </w:r>
      <w:r>
        <w:rPr>
          <w:rFonts w:eastAsia="標楷體" w:hint="eastAsia"/>
        </w:rPr>
        <w:t>】須經澳門</w:t>
      </w:r>
      <w:r w:rsidR="00900426">
        <w:rPr>
          <w:rFonts w:eastAsia="標楷體" w:hint="eastAsia"/>
        </w:rPr>
        <w:t>特區</w:t>
      </w:r>
      <w:r>
        <w:rPr>
          <w:rFonts w:eastAsia="標楷體" w:hint="eastAsia"/>
        </w:rPr>
        <w:t>政府公證署</w:t>
      </w:r>
      <w:r>
        <w:rPr>
          <w:rFonts w:eastAsia="標楷體" w:hint="eastAsia"/>
          <w:u w:val="single"/>
        </w:rPr>
        <w:t>或</w:t>
      </w:r>
      <w:r w:rsidR="007E4BEF">
        <w:rPr>
          <w:rFonts w:eastAsia="標楷體" w:hint="eastAsia"/>
        </w:rPr>
        <w:t>中國</w:t>
      </w:r>
      <w:r>
        <w:rPr>
          <w:rFonts w:eastAsia="標楷體" w:hint="eastAsia"/>
        </w:rPr>
        <w:t>委託公證人</w:t>
      </w:r>
      <w:r w:rsidR="007E4BEF">
        <w:rPr>
          <w:rFonts w:eastAsia="標楷體" w:hint="eastAsia"/>
        </w:rPr>
        <w:t>(</w:t>
      </w:r>
      <w:r w:rsidR="007E4BEF">
        <w:rPr>
          <w:rFonts w:eastAsia="標楷體" w:hint="eastAsia"/>
        </w:rPr>
        <w:t>澳門</w:t>
      </w:r>
      <w:r w:rsidR="007E4BEF">
        <w:rPr>
          <w:rFonts w:eastAsia="標楷體" w:hint="eastAsia"/>
        </w:rPr>
        <w:t>)</w:t>
      </w:r>
      <w:r w:rsidR="003A6D32" w:rsidRPr="000225E2">
        <w:rPr>
          <w:rFonts w:eastAsia="標楷體" w:hint="eastAsia"/>
        </w:rPr>
        <w:t>〈備註</w:t>
      </w:r>
      <w:r w:rsidR="00644C83" w:rsidRPr="000225E2">
        <w:rPr>
          <w:rFonts w:eastAsia="標楷體" w:hint="eastAsia"/>
        </w:rPr>
        <w:t>1</w:t>
      </w:r>
      <w:r w:rsidR="003A6D32" w:rsidRPr="000225E2">
        <w:rPr>
          <w:rFonts w:eastAsia="標楷體" w:hint="eastAsia"/>
        </w:rPr>
        <w:t>〉</w:t>
      </w:r>
      <w:r w:rsidRPr="000225E2">
        <w:rPr>
          <w:rFonts w:eastAsia="標楷體" w:hint="eastAsia"/>
          <w:b/>
          <w:bCs/>
        </w:rPr>
        <w:t>以</w:t>
      </w:r>
      <w:r>
        <w:rPr>
          <w:rFonts w:eastAsia="標楷體" w:hint="eastAsia"/>
          <w:b/>
          <w:bCs/>
        </w:rPr>
        <w:t>中文</w:t>
      </w:r>
      <w:r>
        <w:rPr>
          <w:rFonts w:eastAsia="標楷體" w:hint="eastAsia"/>
        </w:rPr>
        <w:t>公證認定；</w:t>
      </w:r>
    </w:p>
    <w:p w:rsidR="00B810E9" w:rsidRDefault="00CB7BD6" w:rsidP="00644C83">
      <w:pPr>
        <w:spacing w:line="360" w:lineRule="auto"/>
        <w:ind w:left="480"/>
        <w:jc w:val="both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3in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Qv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G0CM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B810E9" w:rsidRDefault="00B810E9">
      <w:pPr>
        <w:numPr>
          <w:ilvl w:val="0"/>
          <w:numId w:val="5"/>
        </w:numPr>
        <w:jc w:val="both"/>
        <w:rPr>
          <w:rFonts w:eastAsia="標楷體"/>
        </w:rPr>
      </w:pPr>
      <w:r>
        <w:rPr>
          <w:rFonts w:eastAsia="標楷體" w:hint="eastAsia"/>
        </w:rPr>
        <w:t>按下列說明帶同相關文件前往中國法律服務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澳門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公司申請加章核驗手續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37"/>
        <w:gridCol w:w="3263"/>
      </w:tblGrid>
      <w:tr w:rsidR="00B810E9">
        <w:tc>
          <w:tcPr>
            <w:tcW w:w="900" w:type="dxa"/>
            <w:shd w:val="clear" w:color="auto" w:fill="CCFFCC"/>
            <w:vAlign w:val="center"/>
          </w:tcPr>
          <w:p w:rsidR="00B810E9" w:rsidRDefault="00B810E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申請者</w:t>
            </w:r>
          </w:p>
        </w:tc>
        <w:tc>
          <w:tcPr>
            <w:tcW w:w="3937" w:type="dxa"/>
            <w:shd w:val="clear" w:color="auto" w:fill="CCFFCC"/>
            <w:vAlign w:val="center"/>
          </w:tcPr>
          <w:p w:rsidR="00B810E9" w:rsidRDefault="00B810E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申請加章核驗文件</w:t>
            </w:r>
          </w:p>
        </w:tc>
        <w:tc>
          <w:tcPr>
            <w:tcW w:w="3263" w:type="dxa"/>
            <w:shd w:val="clear" w:color="auto" w:fill="CCFFCC"/>
            <w:vAlign w:val="center"/>
          </w:tcPr>
          <w:p w:rsidR="00B810E9" w:rsidRDefault="00B810E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提交文件</w:t>
            </w:r>
          </w:p>
        </w:tc>
      </w:tr>
      <w:tr w:rsidR="00B810E9">
        <w:trPr>
          <w:trHeight w:val="994"/>
        </w:trPr>
        <w:tc>
          <w:tcPr>
            <w:tcW w:w="900" w:type="dxa"/>
            <w:vAlign w:val="center"/>
          </w:tcPr>
          <w:p w:rsidR="00B810E9" w:rsidRDefault="00B810E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法人</w:t>
            </w:r>
          </w:p>
        </w:tc>
        <w:tc>
          <w:tcPr>
            <w:tcW w:w="3937" w:type="dxa"/>
            <w:vAlign w:val="center"/>
          </w:tcPr>
          <w:p w:rsidR="00B810E9" w:rsidRDefault="00B810E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聲明書</w:t>
            </w:r>
          </w:p>
          <w:p w:rsidR="00B810E9" w:rsidRDefault="00B810E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經公證署</w:t>
            </w:r>
            <w:r>
              <w:rPr>
                <w:rFonts w:eastAsia="標楷體" w:hint="eastAsia"/>
                <w:sz w:val="22"/>
              </w:rPr>
              <w:t>/</w:t>
            </w:r>
            <w:r w:rsidR="007E4BEF" w:rsidRPr="007E4BEF">
              <w:rPr>
                <w:rFonts w:eastAsia="標楷體" w:hint="eastAsia"/>
                <w:sz w:val="22"/>
              </w:rPr>
              <w:t>中國委託公證人</w:t>
            </w:r>
            <w:r w:rsidR="007E4BEF" w:rsidRPr="007E4BEF">
              <w:rPr>
                <w:rFonts w:eastAsia="標楷體" w:hint="eastAsia"/>
                <w:sz w:val="22"/>
              </w:rPr>
              <w:t>(</w:t>
            </w:r>
            <w:r w:rsidR="007E4BEF" w:rsidRPr="007E4BEF">
              <w:rPr>
                <w:rFonts w:eastAsia="標楷體" w:hint="eastAsia"/>
                <w:sz w:val="22"/>
              </w:rPr>
              <w:t>澳門</w:t>
            </w:r>
            <w:r w:rsidR="007E4BEF" w:rsidRPr="007E4BEF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</w:rPr>
              <w:t>公證認定</w:t>
            </w:r>
            <w:r>
              <w:rPr>
                <w:rFonts w:eastAsia="標楷體" w:hint="eastAsia"/>
                <w:sz w:val="22"/>
              </w:rPr>
              <w:t>後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63" w:type="dxa"/>
            <w:vAlign w:val="center"/>
          </w:tcPr>
          <w:p w:rsidR="00B810E9" w:rsidRDefault="00B810E9">
            <w:pPr>
              <w:numPr>
                <w:ilvl w:val="0"/>
                <w:numId w:val="32"/>
              </w:numPr>
              <w:tabs>
                <w:tab w:val="clear" w:pos="360"/>
                <w:tab w:val="num" w:pos="152"/>
              </w:tabs>
              <w:ind w:left="152" w:hanging="152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商業登記副本</w:t>
            </w:r>
          </w:p>
          <w:p w:rsidR="00B810E9" w:rsidRDefault="00B810E9">
            <w:pPr>
              <w:numPr>
                <w:ilvl w:val="0"/>
                <w:numId w:val="32"/>
              </w:numPr>
              <w:tabs>
                <w:tab w:val="clear" w:pos="360"/>
                <w:tab w:val="num" w:pos="152"/>
              </w:tabs>
              <w:ind w:left="152" w:hanging="152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聲明書上簽署人士之身份證副本</w:t>
            </w:r>
          </w:p>
        </w:tc>
      </w:tr>
    </w:tbl>
    <w:p w:rsidR="00B810E9" w:rsidRDefault="00B810E9">
      <w:pPr>
        <w:ind w:firstLineChars="225" w:firstLine="540"/>
        <w:jc w:val="both"/>
        <w:rPr>
          <w:rFonts w:eastAsia="標楷體"/>
        </w:rPr>
      </w:pPr>
      <w:r>
        <w:rPr>
          <w:rFonts w:eastAsia="標楷體" w:hint="eastAsia"/>
        </w:rPr>
        <w:t>注意事項</w:t>
      </w:r>
      <w:r>
        <w:rPr>
          <w:rFonts w:eastAsia="標楷體" w:hint="eastAsia"/>
        </w:rPr>
        <w:t>:</w:t>
      </w:r>
    </w:p>
    <w:p w:rsidR="00B810E9" w:rsidRDefault="00B810E9">
      <w:pPr>
        <w:numPr>
          <w:ilvl w:val="1"/>
          <w:numId w:val="4"/>
        </w:numPr>
        <w:ind w:hanging="420"/>
        <w:jc w:val="both"/>
        <w:rPr>
          <w:rFonts w:eastAsia="標楷體"/>
        </w:rPr>
      </w:pPr>
      <w:r>
        <w:rPr>
          <w:rFonts w:eastAsia="標楷體" w:hint="eastAsia"/>
        </w:rPr>
        <w:t>聲明書數量必須與申請澳門服務提供者證明書數量相同。</w:t>
      </w:r>
    </w:p>
    <w:p w:rsidR="00B810E9" w:rsidRDefault="00B810E9">
      <w:pPr>
        <w:numPr>
          <w:ilvl w:val="1"/>
          <w:numId w:val="4"/>
        </w:numPr>
        <w:ind w:hanging="420"/>
        <w:jc w:val="both"/>
        <w:rPr>
          <w:rFonts w:eastAsia="標楷體"/>
        </w:rPr>
      </w:pPr>
      <w:r>
        <w:rPr>
          <w:rFonts w:eastAsia="標楷體" w:hint="eastAsia"/>
        </w:rPr>
        <w:t>中國法律服務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澳門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公司處理加章核驗文件一般需時約兩個工作天。</w:t>
      </w:r>
    </w:p>
    <w:p w:rsidR="00B810E9" w:rsidRDefault="00B810E9">
      <w:pPr>
        <w:jc w:val="both"/>
        <w:rPr>
          <w:rFonts w:eastAsia="標楷體"/>
        </w:rPr>
      </w:pPr>
    </w:p>
    <w:p w:rsidR="00B810E9" w:rsidRDefault="00B810E9">
      <w:pPr>
        <w:ind w:firstLineChars="225" w:firstLine="541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中國法律服務</w:t>
      </w:r>
      <w:r>
        <w:rPr>
          <w:rFonts w:eastAsia="標楷體" w:hint="eastAsia"/>
          <w:b/>
          <w:bCs/>
        </w:rPr>
        <w:t>(</w:t>
      </w:r>
      <w:r>
        <w:rPr>
          <w:rFonts w:eastAsia="標楷體" w:hint="eastAsia"/>
          <w:b/>
          <w:bCs/>
        </w:rPr>
        <w:t>澳門</w:t>
      </w:r>
      <w:r>
        <w:rPr>
          <w:rFonts w:eastAsia="標楷體" w:hint="eastAsia"/>
          <w:b/>
          <w:bCs/>
        </w:rPr>
        <w:t>)</w:t>
      </w:r>
      <w:r>
        <w:rPr>
          <w:rFonts w:eastAsia="標楷體" w:hint="eastAsia"/>
          <w:b/>
          <w:bCs/>
        </w:rPr>
        <w:t>公司</w:t>
      </w:r>
    </w:p>
    <w:p w:rsidR="00B810E9" w:rsidRDefault="00B810E9">
      <w:pPr>
        <w:ind w:firstLineChars="225" w:firstLine="540"/>
        <w:rPr>
          <w:rFonts w:eastAsia="標楷體"/>
        </w:rPr>
      </w:pPr>
      <w:r>
        <w:rPr>
          <w:rFonts w:eastAsia="標楷體" w:hint="eastAsia"/>
        </w:rPr>
        <w:t>地址</w:t>
      </w:r>
      <w:r>
        <w:rPr>
          <w:rFonts w:eastAsia="標楷體" w:hint="eastAsia"/>
        </w:rPr>
        <w:tab/>
      </w:r>
      <w:r>
        <w:rPr>
          <w:rFonts w:eastAsia="標楷體" w:hint="eastAsia"/>
        </w:rPr>
        <w:t>：澳門南灣大馬路</w:t>
      </w:r>
      <w:r>
        <w:rPr>
          <w:rFonts w:eastAsia="標楷體" w:hint="eastAsia"/>
        </w:rPr>
        <w:t>405</w:t>
      </w:r>
      <w:r>
        <w:rPr>
          <w:rFonts w:eastAsia="標楷體" w:hint="eastAsia"/>
        </w:rPr>
        <w:t>號中國法律大廈</w:t>
      </w:r>
      <w:r>
        <w:rPr>
          <w:rFonts w:eastAsia="標楷體" w:hint="eastAsia"/>
        </w:rPr>
        <w:t>27</w:t>
      </w:r>
      <w:r>
        <w:rPr>
          <w:rFonts w:eastAsia="標楷體" w:hint="eastAsia"/>
        </w:rPr>
        <w:t>樓</w:t>
      </w:r>
    </w:p>
    <w:p w:rsidR="00B810E9" w:rsidRDefault="00B810E9">
      <w:pPr>
        <w:ind w:firstLineChars="225" w:firstLine="540"/>
        <w:rPr>
          <w:rFonts w:eastAsia="標楷體"/>
        </w:rPr>
      </w:pPr>
      <w:r>
        <w:rPr>
          <w:rFonts w:eastAsia="標楷體" w:hint="eastAsia"/>
        </w:rPr>
        <w:t>聯絡電話：</w:t>
      </w:r>
      <w:r>
        <w:rPr>
          <w:rFonts w:eastAsia="標楷體" w:hint="eastAsia"/>
        </w:rPr>
        <w:t>(853) 2871 3914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2871 3915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2871 3916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2871 3917</w:t>
      </w:r>
    </w:p>
    <w:p w:rsidR="00B810E9" w:rsidRDefault="00B810E9">
      <w:pPr>
        <w:ind w:firstLineChars="225" w:firstLine="540"/>
        <w:rPr>
          <w:rFonts w:eastAsia="標楷體"/>
        </w:rPr>
      </w:pPr>
      <w:r>
        <w:rPr>
          <w:rFonts w:eastAsia="標楷體" w:hint="eastAsia"/>
        </w:rPr>
        <w:t>傳真號碼：</w:t>
      </w:r>
      <w:r>
        <w:rPr>
          <w:rFonts w:eastAsia="標楷體" w:hint="eastAsia"/>
        </w:rPr>
        <w:t>(853) 2871 3919</w:t>
      </w:r>
    </w:p>
    <w:p w:rsidR="00B810E9" w:rsidRDefault="00B810E9">
      <w:pPr>
        <w:ind w:firstLineChars="225" w:firstLine="540"/>
        <w:rPr>
          <w:rFonts w:eastAsia="標楷體"/>
        </w:rPr>
      </w:pPr>
      <w:r>
        <w:rPr>
          <w:rFonts w:eastAsia="標楷體" w:hint="eastAsia"/>
        </w:rPr>
        <w:t>辦公時間：</w:t>
      </w:r>
      <w:r>
        <w:rPr>
          <w:rFonts w:eastAsia="標楷體" w:hint="eastAsia"/>
          <w:spacing w:val="20"/>
        </w:rPr>
        <w:t>星期一至星期五</w:t>
      </w:r>
      <w:r>
        <w:rPr>
          <w:rFonts w:eastAsia="標楷體" w:hint="eastAsia"/>
          <w:spacing w:val="20"/>
        </w:rPr>
        <w:t xml:space="preserve">  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 xml:space="preserve"> 9:00 </w:t>
      </w:r>
      <w:r>
        <w:rPr>
          <w:rFonts w:eastAsia="標楷體"/>
        </w:rPr>
        <w:t>–</w:t>
      </w:r>
      <w:r>
        <w:rPr>
          <w:rFonts w:eastAsia="標楷體" w:hint="eastAsia"/>
        </w:rPr>
        <w:t xml:space="preserve"> 13:00 </w:t>
      </w:r>
      <w:r>
        <w:rPr>
          <w:rFonts w:eastAsia="標楷體" w:hint="eastAsia"/>
        </w:rPr>
        <w:t>、下午</w:t>
      </w:r>
      <w:r>
        <w:rPr>
          <w:rFonts w:eastAsia="標楷體" w:hint="eastAsia"/>
        </w:rPr>
        <w:t xml:space="preserve">14:30 </w:t>
      </w:r>
      <w:r>
        <w:rPr>
          <w:rFonts w:eastAsia="標楷體"/>
        </w:rPr>
        <w:t>–</w:t>
      </w:r>
      <w:r>
        <w:rPr>
          <w:rFonts w:eastAsia="標楷體" w:hint="eastAsia"/>
        </w:rPr>
        <w:t xml:space="preserve"> 17:30</w:t>
      </w:r>
    </w:p>
    <w:p w:rsidR="00B810E9" w:rsidRDefault="00CB7BD6">
      <w:pPr>
        <w:ind w:left="1440" w:firstLineChars="150" w:firstLine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0" cy="228600"/>
                <wp:effectExtent l="57150" t="9525" r="571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pt" to="3in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mL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B810E9">
        <w:rPr>
          <w:rFonts w:eastAsia="標楷體" w:hint="eastAsia"/>
        </w:rPr>
        <w:t>公眾假期休息</w:t>
      </w:r>
    </w:p>
    <w:p w:rsidR="00B810E9" w:rsidRDefault="00B810E9">
      <w:pPr>
        <w:jc w:val="center"/>
        <w:rPr>
          <w:rFonts w:eastAsia="標楷體"/>
        </w:rPr>
      </w:pPr>
    </w:p>
    <w:p w:rsidR="00B810E9" w:rsidRDefault="00B810E9">
      <w:pPr>
        <w:numPr>
          <w:ilvl w:val="0"/>
          <w:numId w:val="29"/>
        </w:numPr>
        <w:jc w:val="both"/>
      </w:pPr>
      <w:r>
        <w:rPr>
          <w:rFonts w:eastAsia="標楷體" w:hint="eastAsia"/>
        </w:rPr>
        <w:t>申請者須向</w:t>
      </w:r>
      <w:r w:rsidR="00917857">
        <w:rPr>
          <w:rFonts w:eastAsia="標楷體" w:hint="eastAsia"/>
        </w:rPr>
        <w:t>經濟及科技發展局</w:t>
      </w:r>
      <w:r w:rsidR="00E06C09">
        <w:rPr>
          <w:rFonts w:eastAsia="標楷體" w:hint="eastAsia"/>
        </w:rPr>
        <w:t>區域合作</w:t>
      </w:r>
      <w:r>
        <w:rPr>
          <w:rFonts w:eastAsia="標楷體" w:hint="eastAsia"/>
        </w:rPr>
        <w:t>資訊中心遞交</w:t>
      </w:r>
      <w:r>
        <w:rPr>
          <w:rFonts w:eastAsia="標楷體"/>
        </w:rPr>
        <w:t>服務提供者證明書申請表</w:t>
      </w:r>
      <w:r>
        <w:rPr>
          <w:rFonts w:eastAsia="標楷體" w:hint="eastAsia"/>
        </w:rPr>
        <w:t>、經認證和加章核驗之聲明書，以及其他相關要求之附同文件。</w:t>
      </w:r>
    </w:p>
    <w:p w:rsidR="00B810E9" w:rsidRDefault="00B810E9">
      <w:pPr>
        <w:numPr>
          <w:ilvl w:val="0"/>
          <w:numId w:val="29"/>
        </w:numPr>
        <w:jc w:val="both"/>
      </w:pPr>
      <w:r>
        <w:rPr>
          <w:rFonts w:eastAsia="標楷體" w:hint="eastAsia"/>
        </w:rPr>
        <w:t>在正常情況下，</w:t>
      </w:r>
      <w:r w:rsidR="00917857">
        <w:rPr>
          <w:rFonts w:eastAsia="標楷體" w:hint="eastAsia"/>
        </w:rPr>
        <w:t>經濟及科技發展局</w:t>
      </w:r>
      <w:r>
        <w:rPr>
          <w:rFonts w:eastAsia="標楷體" w:hint="eastAsia"/>
        </w:rPr>
        <w:t>於收到填寫妥當的申請書和所需的證明文件翌日起計的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個工作日內，完成該申請的審批程序。若申請表或附同文件資料有差異或不齊備時，審核時間會較長。</w:t>
      </w:r>
    </w:p>
    <w:p w:rsidR="00B810E9" w:rsidRDefault="00B810E9">
      <w:pPr>
        <w:ind w:firstLineChars="225" w:firstLine="541"/>
        <w:rPr>
          <w:rFonts w:eastAsia="標楷體"/>
          <w:b/>
          <w:bCs/>
        </w:rPr>
      </w:pPr>
    </w:p>
    <w:p w:rsidR="00B810E9" w:rsidRDefault="009A72FC">
      <w:pPr>
        <w:ind w:firstLineChars="225" w:firstLine="541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區域合作</w:t>
      </w:r>
      <w:r w:rsidR="00B810E9">
        <w:rPr>
          <w:rFonts w:eastAsia="標楷體" w:hint="eastAsia"/>
          <w:b/>
          <w:bCs/>
        </w:rPr>
        <w:t>資訊中心</w:t>
      </w:r>
    </w:p>
    <w:p w:rsidR="00B810E9" w:rsidRDefault="00B810E9">
      <w:pPr>
        <w:ind w:firstLineChars="225" w:firstLine="540"/>
        <w:rPr>
          <w:rFonts w:eastAsia="標楷體"/>
        </w:rPr>
      </w:pPr>
      <w:r>
        <w:rPr>
          <w:rFonts w:eastAsia="標楷體" w:hint="eastAsia"/>
        </w:rPr>
        <w:t>地址</w:t>
      </w:r>
      <w:r>
        <w:rPr>
          <w:rFonts w:eastAsia="標楷體" w:hint="eastAsia"/>
        </w:rPr>
        <w:tab/>
      </w:r>
      <w:r>
        <w:rPr>
          <w:rFonts w:eastAsia="標楷體" w:hint="eastAsia"/>
        </w:rPr>
        <w:t>：澳門</w:t>
      </w:r>
      <w:smartTag w:uri="urn:schemas-microsoft-com:office:smarttags" w:element="PersonName">
        <w:smartTagPr>
          <w:attr w:name="ProductID" w:val="羅保"/>
        </w:smartTagPr>
        <w:r>
          <w:rPr>
            <w:rFonts w:eastAsia="標楷體" w:hint="eastAsia"/>
          </w:rPr>
          <w:t>羅保</w:t>
        </w:r>
      </w:smartTag>
      <w:r>
        <w:rPr>
          <w:rFonts w:eastAsia="標楷體" w:hint="eastAsia"/>
        </w:rPr>
        <w:t>博士街</w:t>
      </w:r>
      <w:r>
        <w:rPr>
          <w:rFonts w:eastAsia="標楷體" w:hint="eastAsia"/>
        </w:rPr>
        <w:t>1-3</w:t>
      </w:r>
      <w:r>
        <w:rPr>
          <w:rFonts w:eastAsia="標楷體" w:hint="eastAsia"/>
        </w:rPr>
        <w:t>號國際銀行大廈</w:t>
      </w:r>
      <w:r w:rsidR="00F720EF">
        <w:rPr>
          <w:rFonts w:eastAsia="標楷體"/>
          <w:lang w:val="en-GB"/>
        </w:rPr>
        <w:t>2</w:t>
      </w:r>
      <w:r>
        <w:rPr>
          <w:rFonts w:eastAsia="標楷體" w:hint="eastAsia"/>
        </w:rPr>
        <w:t>樓</w:t>
      </w:r>
    </w:p>
    <w:p w:rsidR="00B810E9" w:rsidRDefault="00B810E9">
      <w:pPr>
        <w:ind w:firstLineChars="225" w:firstLine="540"/>
        <w:rPr>
          <w:rFonts w:eastAsia="標楷體"/>
        </w:rPr>
      </w:pPr>
      <w:r>
        <w:rPr>
          <w:rFonts w:eastAsia="標楷體" w:hint="eastAsia"/>
        </w:rPr>
        <w:t>聯絡電話：</w:t>
      </w:r>
      <w:r>
        <w:rPr>
          <w:rFonts w:eastAsia="標楷體" w:hint="eastAsia"/>
        </w:rPr>
        <w:t xml:space="preserve">(853) </w:t>
      </w:r>
      <w:r w:rsidR="003A6D32" w:rsidRPr="000225E2">
        <w:rPr>
          <w:rFonts w:eastAsia="標楷體"/>
        </w:rPr>
        <w:t>8</w:t>
      </w:r>
      <w:r w:rsidRPr="000225E2">
        <w:rPr>
          <w:rFonts w:eastAsia="標楷體"/>
        </w:rPr>
        <w:t>5</w:t>
      </w:r>
      <w:r>
        <w:rPr>
          <w:rFonts w:eastAsia="標楷體"/>
        </w:rPr>
        <w:t>97 2343</w:t>
      </w:r>
    </w:p>
    <w:p w:rsidR="00B810E9" w:rsidRDefault="00B810E9">
      <w:pPr>
        <w:ind w:firstLineChars="225" w:firstLine="540"/>
        <w:rPr>
          <w:rFonts w:eastAsia="標楷體"/>
        </w:rPr>
      </w:pPr>
      <w:r>
        <w:rPr>
          <w:rFonts w:eastAsia="標楷體" w:hint="eastAsia"/>
        </w:rPr>
        <w:t>傳真號碼：</w:t>
      </w:r>
      <w:r>
        <w:rPr>
          <w:rFonts w:eastAsia="標楷體" w:hint="eastAsia"/>
        </w:rPr>
        <w:t>(853) 287</w:t>
      </w:r>
      <w:r w:rsidR="00F720EF">
        <w:rPr>
          <w:rFonts w:eastAsia="標楷體"/>
        </w:rPr>
        <w:t>1</w:t>
      </w:r>
      <w:r>
        <w:rPr>
          <w:rFonts w:eastAsia="標楷體" w:hint="eastAsia"/>
        </w:rPr>
        <w:t xml:space="preserve"> </w:t>
      </w:r>
      <w:r w:rsidR="00F720EF">
        <w:rPr>
          <w:rFonts w:eastAsia="標楷體"/>
        </w:rPr>
        <w:t>255</w:t>
      </w:r>
      <w:r w:rsidR="00AA6822">
        <w:rPr>
          <w:rFonts w:eastAsia="標楷體" w:hint="eastAsia"/>
        </w:rPr>
        <w:t>1</w:t>
      </w:r>
    </w:p>
    <w:p w:rsidR="00B810E9" w:rsidRDefault="00B810E9">
      <w:pPr>
        <w:ind w:firstLineChars="225" w:firstLine="540"/>
        <w:rPr>
          <w:rFonts w:eastAsia="標楷體"/>
        </w:rPr>
      </w:pPr>
      <w:r>
        <w:rPr>
          <w:rFonts w:eastAsia="標楷體" w:hint="eastAsia"/>
        </w:rPr>
        <w:t>辦公時間：</w:t>
      </w:r>
      <w:r>
        <w:rPr>
          <w:rFonts w:eastAsia="標楷體" w:hint="eastAsia"/>
          <w:spacing w:val="20"/>
        </w:rPr>
        <w:t>星期一至星期四</w:t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 xml:space="preserve"> 9:00 </w:t>
      </w:r>
      <w:r>
        <w:rPr>
          <w:rFonts w:eastAsia="標楷體"/>
        </w:rPr>
        <w:t>–</w:t>
      </w:r>
      <w:r>
        <w:rPr>
          <w:rFonts w:eastAsia="標楷體" w:hint="eastAsia"/>
        </w:rPr>
        <w:t xml:space="preserve"> 13:00 </w:t>
      </w:r>
      <w:r>
        <w:rPr>
          <w:rFonts w:eastAsia="標楷體" w:hint="eastAsia"/>
        </w:rPr>
        <w:t>、下午</w:t>
      </w:r>
      <w:r>
        <w:rPr>
          <w:rFonts w:eastAsia="標楷體" w:hint="eastAsia"/>
        </w:rPr>
        <w:t xml:space="preserve">14:30 </w:t>
      </w:r>
      <w:r>
        <w:rPr>
          <w:rFonts w:eastAsia="標楷體"/>
        </w:rPr>
        <w:t>–</w:t>
      </w:r>
      <w:r>
        <w:rPr>
          <w:rFonts w:eastAsia="標楷體" w:hint="eastAsia"/>
        </w:rPr>
        <w:t xml:space="preserve"> 17:45</w:t>
      </w:r>
    </w:p>
    <w:p w:rsidR="00B810E9" w:rsidRDefault="00B810E9">
      <w:pPr>
        <w:ind w:firstLineChars="225" w:firstLine="540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ab/>
        <w:t xml:space="preserve">  </w:t>
      </w:r>
      <w:r>
        <w:rPr>
          <w:rFonts w:eastAsia="標楷體" w:hint="eastAsia"/>
          <w:spacing w:val="20"/>
        </w:rPr>
        <w:t>星期五</w:t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 xml:space="preserve"> 9:00 </w:t>
      </w:r>
      <w:r>
        <w:rPr>
          <w:rFonts w:eastAsia="標楷體"/>
        </w:rPr>
        <w:t>–</w:t>
      </w:r>
      <w:r>
        <w:rPr>
          <w:rFonts w:eastAsia="標楷體" w:hint="eastAsia"/>
        </w:rPr>
        <w:t xml:space="preserve"> 13:00 </w:t>
      </w:r>
      <w:r>
        <w:rPr>
          <w:rFonts w:eastAsia="標楷體" w:hint="eastAsia"/>
        </w:rPr>
        <w:t>、下午</w:t>
      </w:r>
      <w:r>
        <w:rPr>
          <w:rFonts w:eastAsia="標楷體" w:hint="eastAsia"/>
        </w:rPr>
        <w:t xml:space="preserve">14:30 </w:t>
      </w:r>
      <w:r>
        <w:rPr>
          <w:rFonts w:eastAsia="標楷體"/>
        </w:rPr>
        <w:t>–</w:t>
      </w:r>
      <w:r>
        <w:rPr>
          <w:rFonts w:eastAsia="標楷體" w:hint="eastAsia"/>
        </w:rPr>
        <w:t xml:space="preserve"> 17:30</w:t>
      </w:r>
    </w:p>
    <w:p w:rsidR="00B810E9" w:rsidRDefault="00B810E9">
      <w:pPr>
        <w:ind w:firstLine="480"/>
        <w:rPr>
          <w:rFonts w:eastAsia="標楷體"/>
          <w:lang w:val="en-GB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ab/>
        <w:t xml:space="preserve">  </w:t>
      </w:r>
      <w:r>
        <w:rPr>
          <w:rFonts w:eastAsia="標楷體" w:hint="eastAsia"/>
        </w:rPr>
        <w:t>公眾假期休息</w:t>
      </w:r>
    </w:p>
    <w:p w:rsidR="003A6D32" w:rsidRPr="005A1E98" w:rsidRDefault="003A6D32" w:rsidP="00FF1156">
      <w:pPr>
        <w:spacing w:before="240"/>
        <w:ind w:left="902" w:hanging="902"/>
        <w:jc w:val="both"/>
        <w:rPr>
          <w:rFonts w:eastAsia="標楷體" w:hAnsi="標楷體"/>
          <w:lang w:val="en-GB"/>
        </w:rPr>
      </w:pPr>
      <w:r w:rsidRPr="000225E2">
        <w:rPr>
          <w:rFonts w:eastAsia="標楷體" w:hint="eastAsia"/>
          <w:lang w:val="en-GB"/>
        </w:rPr>
        <w:t>備註</w:t>
      </w:r>
      <w:r w:rsidR="00644C83" w:rsidRPr="000225E2">
        <w:rPr>
          <w:rFonts w:eastAsia="標楷體" w:hint="eastAsia"/>
          <w:lang w:val="en-GB"/>
        </w:rPr>
        <w:t>1</w:t>
      </w:r>
      <w:r w:rsidRPr="000225E2">
        <w:rPr>
          <w:rFonts w:eastAsia="標楷體" w:hint="eastAsia"/>
          <w:lang w:val="en-GB"/>
        </w:rPr>
        <w:t>：</w:t>
      </w:r>
      <w:r w:rsidR="0031337E" w:rsidRPr="000225E2">
        <w:rPr>
          <w:rFonts w:eastAsia="標楷體" w:hAnsi="標楷體" w:hint="eastAsia"/>
          <w:lang w:val="en-GB"/>
        </w:rPr>
        <w:t>現行已</w:t>
      </w:r>
      <w:r w:rsidR="00644C83" w:rsidRPr="000225E2">
        <w:rPr>
          <w:rFonts w:eastAsia="標楷體" w:hAnsi="標楷體"/>
          <w:lang w:val="en-GB"/>
        </w:rPr>
        <w:t>獲取國家司法部認可的</w:t>
      </w:r>
      <w:r w:rsidR="00FF1156">
        <w:rPr>
          <w:rFonts w:eastAsia="標楷體" w:hAnsi="標楷體" w:hint="eastAsia"/>
          <w:lang w:val="en-GB"/>
        </w:rPr>
        <w:t>16</w:t>
      </w:r>
      <w:r w:rsidR="00141FAD" w:rsidRPr="000225E2">
        <w:rPr>
          <w:rFonts w:eastAsia="標楷體" w:hAnsi="標楷體" w:hint="eastAsia"/>
          <w:lang w:val="en-GB"/>
        </w:rPr>
        <w:t>位</w:t>
      </w:r>
      <w:r w:rsidR="005858E3">
        <w:rPr>
          <w:rFonts w:eastAsia="標楷體" w:hint="eastAsia"/>
        </w:rPr>
        <w:t>中國委託公證人</w:t>
      </w:r>
      <w:r w:rsidR="005858E3">
        <w:rPr>
          <w:rFonts w:eastAsia="標楷體" w:hint="eastAsia"/>
        </w:rPr>
        <w:t>(</w:t>
      </w:r>
      <w:r w:rsidR="005858E3">
        <w:rPr>
          <w:rFonts w:eastAsia="標楷體" w:hint="eastAsia"/>
        </w:rPr>
        <w:t>澳門</w:t>
      </w:r>
      <w:r w:rsidR="005858E3">
        <w:rPr>
          <w:rFonts w:eastAsia="標楷體" w:hint="eastAsia"/>
        </w:rPr>
        <w:t>)</w:t>
      </w:r>
      <w:r w:rsidR="00141FAD" w:rsidRPr="000225E2">
        <w:rPr>
          <w:rFonts w:eastAsia="標楷體" w:hAnsi="標楷體" w:hint="eastAsia"/>
          <w:lang w:val="en-GB"/>
        </w:rPr>
        <w:t>為</w:t>
      </w:r>
      <w:r w:rsidR="00FF1156" w:rsidRPr="000225E2">
        <w:rPr>
          <w:rFonts w:eastAsia="標楷體" w:hAnsi="標楷體"/>
          <w:lang w:val="en-GB"/>
        </w:rPr>
        <w:t>黃顯輝、林笑雲、趙魯、石立炘</w:t>
      </w:r>
      <w:r w:rsidR="00FF1156">
        <w:rPr>
          <w:rFonts w:eastAsia="標楷體" w:hAnsi="標楷體" w:hint="eastAsia"/>
          <w:lang w:val="en-GB"/>
        </w:rPr>
        <w:t>、</w:t>
      </w:r>
      <w:r w:rsidR="005A1E98" w:rsidRPr="005A1E98">
        <w:rPr>
          <w:rFonts w:eastAsia="標楷體" w:hAnsi="標楷體" w:hint="eastAsia"/>
          <w:lang w:val="en-GB"/>
        </w:rPr>
        <w:t>鄺玉球、李煥江、馮璦琳、周笑銀、潘愛儀、鄧</w:t>
      </w:r>
      <w:r w:rsidR="005A1E98" w:rsidRPr="005A1E98">
        <w:rPr>
          <w:rFonts w:eastAsia="標楷體" w:hAnsi="標楷體" w:hint="eastAsia"/>
          <w:lang w:val="en-GB"/>
        </w:rPr>
        <w:lastRenderedPageBreak/>
        <w:t>永恆、郭穎玫、胡秀環、陳華強、李金月、莫綺玲、梁澤波</w:t>
      </w:r>
      <w:r w:rsidR="00141FAD" w:rsidRPr="000225E2">
        <w:rPr>
          <w:rFonts w:eastAsia="標楷體" w:hAnsi="標楷體" w:hint="eastAsia"/>
          <w:lang w:val="en-GB"/>
        </w:rPr>
        <w:t>；</w:t>
      </w:r>
      <w:r w:rsidR="00644C83" w:rsidRPr="000225E2">
        <w:rPr>
          <w:rFonts w:eastAsia="標楷體" w:hAnsi="標楷體"/>
          <w:lang w:val="en-GB"/>
        </w:rPr>
        <w:t>有關上述公證人的詳細資料，</w:t>
      </w:r>
      <w:r w:rsidR="00644C83" w:rsidRPr="000225E2">
        <w:rPr>
          <w:rFonts w:eastAsia="標楷體" w:hAnsi="標楷體" w:hint="eastAsia"/>
          <w:lang w:val="en-GB"/>
        </w:rPr>
        <w:t>請瀏覽法務局</w:t>
      </w:r>
      <w:r w:rsidR="00644C83" w:rsidRPr="000225E2">
        <w:rPr>
          <w:rFonts w:eastAsia="標楷體" w:hAnsi="標楷體"/>
          <w:lang w:val="en-GB"/>
        </w:rPr>
        <w:t>網頁</w:t>
      </w:r>
      <w:r w:rsidR="00644C83" w:rsidRPr="000225E2">
        <w:rPr>
          <w:rFonts w:eastAsia="標楷體"/>
          <w:lang w:val="en-GB"/>
        </w:rPr>
        <w:t>(</w:t>
      </w:r>
      <w:hyperlink r:id="rId8" w:history="1">
        <w:r w:rsidR="00141FAD" w:rsidRPr="000225E2">
          <w:rPr>
            <w:rStyle w:val="a3"/>
            <w:rFonts w:eastAsia="標楷體" w:hint="eastAsia"/>
            <w:color w:val="auto"/>
            <w:lang w:val="en-GB"/>
          </w:rPr>
          <w:t>www.dsaj.gov.mo</w:t>
        </w:r>
      </w:hyperlink>
      <w:r w:rsidR="00644C83" w:rsidRPr="000225E2">
        <w:rPr>
          <w:rFonts w:ascii="標楷體" w:eastAsia="標楷體" w:hAnsi="標楷體"/>
          <w:lang w:val="en-GB"/>
        </w:rPr>
        <w:t>)</w:t>
      </w:r>
      <w:r w:rsidR="00141FAD" w:rsidRPr="000225E2">
        <w:rPr>
          <w:rFonts w:ascii="標楷體" w:eastAsia="標楷體" w:hAnsi="標楷體" w:hint="eastAsia"/>
          <w:lang w:val="en-GB"/>
        </w:rPr>
        <w:t>。</w:t>
      </w:r>
    </w:p>
    <w:sectPr w:rsidR="003A6D32" w:rsidRPr="005A1E98" w:rsidSect="00141FA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4B" w:rsidRDefault="0062254B" w:rsidP="00F720EF">
      <w:r>
        <w:separator/>
      </w:r>
    </w:p>
  </w:endnote>
  <w:endnote w:type="continuationSeparator" w:id="0">
    <w:p w:rsidR="0062254B" w:rsidRDefault="0062254B" w:rsidP="00F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4B" w:rsidRDefault="0062254B" w:rsidP="00F720EF">
      <w:r>
        <w:separator/>
      </w:r>
    </w:p>
  </w:footnote>
  <w:footnote w:type="continuationSeparator" w:id="0">
    <w:p w:rsidR="0062254B" w:rsidRDefault="0062254B" w:rsidP="00F7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0D"/>
    <w:multiLevelType w:val="hybridMultilevel"/>
    <w:tmpl w:val="D0B672F0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A95181"/>
    <w:multiLevelType w:val="hybridMultilevel"/>
    <w:tmpl w:val="30FC8218"/>
    <w:lvl w:ilvl="0" w:tplc="2B8AD97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E645402"/>
    <w:multiLevelType w:val="hybridMultilevel"/>
    <w:tmpl w:val="1FF8DC0C"/>
    <w:lvl w:ilvl="0" w:tplc="EA463406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E276A2"/>
    <w:multiLevelType w:val="hybridMultilevel"/>
    <w:tmpl w:val="F780B49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56665A"/>
    <w:multiLevelType w:val="hybridMultilevel"/>
    <w:tmpl w:val="19E266E8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80E0A04"/>
    <w:multiLevelType w:val="hybridMultilevel"/>
    <w:tmpl w:val="BBF8A680"/>
    <w:lvl w:ilvl="0" w:tplc="488214C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C2D282D"/>
    <w:multiLevelType w:val="hybridMultilevel"/>
    <w:tmpl w:val="19E266E8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FAC5397"/>
    <w:multiLevelType w:val="hybridMultilevel"/>
    <w:tmpl w:val="FA08BF3A"/>
    <w:lvl w:ilvl="0" w:tplc="3358351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2F95D31"/>
    <w:multiLevelType w:val="hybridMultilevel"/>
    <w:tmpl w:val="19E266E8"/>
    <w:lvl w:ilvl="0" w:tplc="3DE272B6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006D79"/>
    <w:multiLevelType w:val="hybridMultilevel"/>
    <w:tmpl w:val="30FC8218"/>
    <w:lvl w:ilvl="0" w:tplc="7240957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759331C"/>
    <w:multiLevelType w:val="hybridMultilevel"/>
    <w:tmpl w:val="FD80A2A8"/>
    <w:lvl w:ilvl="0" w:tplc="E880F64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8032622"/>
    <w:multiLevelType w:val="hybridMultilevel"/>
    <w:tmpl w:val="28E2CE8E"/>
    <w:lvl w:ilvl="0" w:tplc="AC7A6AB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96D6E44"/>
    <w:multiLevelType w:val="hybridMultilevel"/>
    <w:tmpl w:val="F522D292"/>
    <w:lvl w:ilvl="0" w:tplc="FEC20D5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A552EAB"/>
    <w:multiLevelType w:val="hybridMultilevel"/>
    <w:tmpl w:val="19E266E8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B0C1EDC"/>
    <w:multiLevelType w:val="hybridMultilevel"/>
    <w:tmpl w:val="28F6D4A8"/>
    <w:lvl w:ilvl="0" w:tplc="C860A7A6">
      <w:start w:val="1"/>
      <w:numFmt w:val="bullet"/>
      <w:lvlText w:val="-"/>
      <w:lvlJc w:val="left"/>
      <w:pPr>
        <w:tabs>
          <w:tab w:val="num" w:pos="686"/>
        </w:tabs>
        <w:ind w:left="439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abstractNum w:abstractNumId="15">
    <w:nsid w:val="31B0629A"/>
    <w:multiLevelType w:val="hybridMultilevel"/>
    <w:tmpl w:val="30FC8218"/>
    <w:lvl w:ilvl="0" w:tplc="764CB5E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6FC14E4"/>
    <w:multiLevelType w:val="hybridMultilevel"/>
    <w:tmpl w:val="3EEA1DD2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9C1652E"/>
    <w:multiLevelType w:val="hybridMultilevel"/>
    <w:tmpl w:val="A9BC33C4"/>
    <w:lvl w:ilvl="0" w:tplc="B1F6C648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E2E2962"/>
    <w:multiLevelType w:val="hybridMultilevel"/>
    <w:tmpl w:val="B95456E0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5255634"/>
    <w:multiLevelType w:val="hybridMultilevel"/>
    <w:tmpl w:val="B9FEE670"/>
    <w:lvl w:ilvl="0" w:tplc="3358351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5440252"/>
    <w:multiLevelType w:val="hybridMultilevel"/>
    <w:tmpl w:val="F780B496"/>
    <w:lvl w:ilvl="0" w:tplc="1F86B3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A7E6400"/>
    <w:multiLevelType w:val="hybridMultilevel"/>
    <w:tmpl w:val="520035E4"/>
    <w:lvl w:ilvl="0" w:tplc="FEAE0232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A9D114F"/>
    <w:multiLevelType w:val="hybridMultilevel"/>
    <w:tmpl w:val="30FC8218"/>
    <w:lvl w:ilvl="0" w:tplc="07802F66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2133BD4"/>
    <w:multiLevelType w:val="hybridMultilevel"/>
    <w:tmpl w:val="E934EFA4"/>
    <w:lvl w:ilvl="0" w:tplc="DCDEAEC0">
      <w:start w:val="1"/>
      <w:numFmt w:val="bullet"/>
      <w:lvlText w:val=""/>
      <w:lvlJc w:val="left"/>
      <w:pPr>
        <w:tabs>
          <w:tab w:val="num" w:pos="540"/>
        </w:tabs>
        <w:ind w:left="540" w:hanging="480"/>
      </w:pPr>
      <w:rPr>
        <w:rFonts w:ascii="Symbol" w:hAnsi="Symbol" w:hint="default"/>
      </w:rPr>
    </w:lvl>
    <w:lvl w:ilvl="1" w:tplc="C486C944">
      <w:start w:val="1"/>
      <w:numFmt w:val="bullet"/>
      <w:lvlText w:val="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4">
    <w:nsid w:val="6803000C"/>
    <w:multiLevelType w:val="hybridMultilevel"/>
    <w:tmpl w:val="09741242"/>
    <w:lvl w:ilvl="0" w:tplc="C860A7A6">
      <w:start w:val="1"/>
      <w:numFmt w:val="bullet"/>
      <w:lvlText w:val="-"/>
      <w:lvlJc w:val="left"/>
      <w:pPr>
        <w:tabs>
          <w:tab w:val="num" w:pos="512"/>
        </w:tabs>
        <w:ind w:left="265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5">
    <w:nsid w:val="7087320B"/>
    <w:multiLevelType w:val="hybridMultilevel"/>
    <w:tmpl w:val="34808734"/>
    <w:lvl w:ilvl="0" w:tplc="C860A7A6">
      <w:start w:val="1"/>
      <w:numFmt w:val="bullet"/>
      <w:lvlText w:val="-"/>
      <w:lvlJc w:val="left"/>
      <w:pPr>
        <w:tabs>
          <w:tab w:val="num" w:pos="686"/>
        </w:tabs>
        <w:ind w:left="439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abstractNum w:abstractNumId="26">
    <w:nsid w:val="71662332"/>
    <w:multiLevelType w:val="hybridMultilevel"/>
    <w:tmpl w:val="D0B672F0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1B20526"/>
    <w:multiLevelType w:val="hybridMultilevel"/>
    <w:tmpl w:val="705E5E92"/>
    <w:lvl w:ilvl="0" w:tplc="C860A7A6">
      <w:start w:val="1"/>
      <w:numFmt w:val="bullet"/>
      <w:lvlText w:val="-"/>
      <w:lvlJc w:val="left"/>
      <w:pPr>
        <w:tabs>
          <w:tab w:val="num" w:pos="332"/>
        </w:tabs>
        <w:ind w:left="85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28">
    <w:nsid w:val="747D2A33"/>
    <w:multiLevelType w:val="hybridMultilevel"/>
    <w:tmpl w:val="30FC82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A0C787D"/>
    <w:multiLevelType w:val="hybridMultilevel"/>
    <w:tmpl w:val="2C948BE8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A5F6BD3"/>
    <w:multiLevelType w:val="hybridMultilevel"/>
    <w:tmpl w:val="BE846454"/>
    <w:lvl w:ilvl="0" w:tplc="04FCA6B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B3D32AE"/>
    <w:multiLevelType w:val="hybridMultilevel"/>
    <w:tmpl w:val="0E00905A"/>
    <w:lvl w:ilvl="0" w:tplc="FEC20D5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25"/>
  </w:num>
  <w:num w:numId="10">
    <w:abstractNumId w:val="16"/>
  </w:num>
  <w:num w:numId="11">
    <w:abstractNumId w:val="18"/>
  </w:num>
  <w:num w:numId="12">
    <w:abstractNumId w:val="14"/>
  </w:num>
  <w:num w:numId="13">
    <w:abstractNumId w:val="24"/>
  </w:num>
  <w:num w:numId="14">
    <w:abstractNumId w:val="27"/>
  </w:num>
  <w:num w:numId="15">
    <w:abstractNumId w:val="28"/>
  </w:num>
  <w:num w:numId="16">
    <w:abstractNumId w:val="9"/>
  </w:num>
  <w:num w:numId="17">
    <w:abstractNumId w:val="1"/>
  </w:num>
  <w:num w:numId="18">
    <w:abstractNumId w:val="22"/>
  </w:num>
  <w:num w:numId="19">
    <w:abstractNumId w:val="15"/>
  </w:num>
  <w:num w:numId="20">
    <w:abstractNumId w:val="10"/>
  </w:num>
  <w:num w:numId="21">
    <w:abstractNumId w:val="11"/>
  </w:num>
  <w:num w:numId="22">
    <w:abstractNumId w:val="17"/>
  </w:num>
  <w:num w:numId="23">
    <w:abstractNumId w:val="7"/>
  </w:num>
  <w:num w:numId="24">
    <w:abstractNumId w:val="19"/>
  </w:num>
  <w:num w:numId="25">
    <w:abstractNumId w:val="30"/>
  </w:num>
  <w:num w:numId="26">
    <w:abstractNumId w:val="5"/>
  </w:num>
  <w:num w:numId="27">
    <w:abstractNumId w:val="31"/>
  </w:num>
  <w:num w:numId="28">
    <w:abstractNumId w:val="12"/>
  </w:num>
  <w:num w:numId="29">
    <w:abstractNumId w:val="2"/>
  </w:num>
  <w:num w:numId="30">
    <w:abstractNumId w:val="21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F"/>
    <w:rsid w:val="000225E2"/>
    <w:rsid w:val="00112A2B"/>
    <w:rsid w:val="00141FAD"/>
    <w:rsid w:val="0031337E"/>
    <w:rsid w:val="003A6D32"/>
    <w:rsid w:val="003F7746"/>
    <w:rsid w:val="0055038D"/>
    <w:rsid w:val="005858E3"/>
    <w:rsid w:val="005A1E98"/>
    <w:rsid w:val="005A676F"/>
    <w:rsid w:val="0062254B"/>
    <w:rsid w:val="00644C83"/>
    <w:rsid w:val="00651BDE"/>
    <w:rsid w:val="006652E6"/>
    <w:rsid w:val="006A3812"/>
    <w:rsid w:val="00722071"/>
    <w:rsid w:val="007479EF"/>
    <w:rsid w:val="0079562A"/>
    <w:rsid w:val="007A1C5D"/>
    <w:rsid w:val="007E4BEF"/>
    <w:rsid w:val="00900426"/>
    <w:rsid w:val="00914444"/>
    <w:rsid w:val="00917857"/>
    <w:rsid w:val="009A72FC"/>
    <w:rsid w:val="00A66D4F"/>
    <w:rsid w:val="00AA6822"/>
    <w:rsid w:val="00B810E9"/>
    <w:rsid w:val="00CA466C"/>
    <w:rsid w:val="00CB7BD6"/>
    <w:rsid w:val="00CE668A"/>
    <w:rsid w:val="00DE0379"/>
    <w:rsid w:val="00E06C09"/>
    <w:rsid w:val="00F47A1A"/>
    <w:rsid w:val="00F720EF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FAD"/>
    <w:rPr>
      <w:color w:val="0000FF"/>
      <w:u w:val="single"/>
    </w:rPr>
  </w:style>
  <w:style w:type="paragraph" w:styleId="a4">
    <w:name w:val="header"/>
    <w:basedOn w:val="a"/>
    <w:link w:val="a5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720EF"/>
    <w:rPr>
      <w:kern w:val="2"/>
    </w:rPr>
  </w:style>
  <w:style w:type="paragraph" w:styleId="a6">
    <w:name w:val="footer"/>
    <w:basedOn w:val="a"/>
    <w:link w:val="a7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720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FAD"/>
    <w:rPr>
      <w:color w:val="0000FF"/>
      <w:u w:val="single"/>
    </w:rPr>
  </w:style>
  <w:style w:type="paragraph" w:styleId="a4">
    <w:name w:val="header"/>
    <w:basedOn w:val="a"/>
    <w:link w:val="a5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720EF"/>
    <w:rPr>
      <w:kern w:val="2"/>
    </w:rPr>
  </w:style>
  <w:style w:type="paragraph" w:styleId="a6">
    <w:name w:val="footer"/>
    <w:basedOn w:val="a"/>
    <w:link w:val="a7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720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j.gov.m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DSE</Company>
  <LinksUpToDate>false</LinksUpToDate>
  <CharactersWithSpaces>962</CharactersWithSpaces>
  <SharedDoc>false</SharedDoc>
  <HLinks>
    <vt:vector size="6" baseType="variant"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http://www.dsaj.gov.mo/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《內地與澳門關於建立更緊密經貿關係的安排》</dc:title>
  <dc:creator>DINF</dc:creator>
  <cp:lastModifiedBy>DSE user</cp:lastModifiedBy>
  <cp:revision>2</cp:revision>
  <cp:lastPrinted>2013-03-15T02:19:00Z</cp:lastPrinted>
  <dcterms:created xsi:type="dcterms:W3CDTF">2021-01-07T04:59:00Z</dcterms:created>
  <dcterms:modified xsi:type="dcterms:W3CDTF">2021-01-07T04:59:00Z</dcterms:modified>
</cp:coreProperties>
</file>