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7" w:rsidRDefault="00EF0B07" w:rsidP="00EF0B07">
      <w:pPr>
        <w:spacing w:line="480" w:lineRule="exact"/>
        <w:jc w:val="center"/>
        <w:rPr>
          <w:b/>
          <w:bCs/>
          <w:sz w:val="32"/>
          <w:szCs w:val="32"/>
          <w:lang w:val="pt-PT"/>
        </w:rPr>
      </w:pPr>
      <w:r w:rsidRPr="005B1C12">
        <w:rPr>
          <w:b/>
          <w:bCs/>
          <w:sz w:val="32"/>
          <w:szCs w:val="32"/>
          <w:lang w:val="pt-PT"/>
        </w:rPr>
        <w:t xml:space="preserve">Acordo de Estreitamento das Relações Económicas e Comerciais entre o Interior da China e Macau </w:t>
      </w:r>
    </w:p>
    <w:p w:rsidR="00EF0B07" w:rsidRDefault="00EF0B07" w:rsidP="00EF0B07">
      <w:pPr>
        <w:spacing w:line="480" w:lineRule="exact"/>
        <w:jc w:val="center"/>
        <w:rPr>
          <w:b/>
          <w:bCs/>
          <w:sz w:val="32"/>
          <w:szCs w:val="32"/>
          <w:lang w:val="pt-PT"/>
        </w:rPr>
      </w:pPr>
      <w:r>
        <w:rPr>
          <w:b/>
          <w:bCs/>
          <w:sz w:val="32"/>
          <w:szCs w:val="32"/>
          <w:lang w:val="pt-PT"/>
        </w:rPr>
        <w:t>Acordo de Investimento</w:t>
      </w:r>
    </w:p>
    <w:p w:rsidR="00EF0B07" w:rsidRPr="00F01A53" w:rsidRDefault="00EF0B07" w:rsidP="00EF0B07">
      <w:pPr>
        <w:pStyle w:val="Default"/>
        <w:jc w:val="center"/>
        <w:rPr>
          <w:b/>
          <w:bCs/>
          <w:sz w:val="28"/>
          <w:szCs w:val="28"/>
          <w:lang w:val="pt-PT"/>
        </w:rPr>
      </w:pPr>
      <w:r w:rsidRPr="00F01A53">
        <w:rPr>
          <w:b/>
          <w:bCs/>
          <w:sz w:val="28"/>
          <w:szCs w:val="28"/>
          <w:lang w:val="pt-PT"/>
        </w:rPr>
        <w:t>P</w:t>
      </w:r>
      <w:r>
        <w:rPr>
          <w:b/>
          <w:bCs/>
          <w:sz w:val="28"/>
          <w:szCs w:val="28"/>
          <w:lang w:val="pt-PT"/>
        </w:rPr>
        <w:t>rocedimentos de pedido de repetição da emissão do Certificado de Investidor de Macau</w:t>
      </w:r>
    </w:p>
    <w:p w:rsidR="00EF0B07" w:rsidRDefault="00EF0B07" w:rsidP="00EF0B07">
      <w:pPr>
        <w:rPr>
          <w:b/>
          <w:bCs/>
          <w:sz w:val="28"/>
          <w:szCs w:val="28"/>
          <w:lang w:val="pt-PT"/>
        </w:rPr>
      </w:pPr>
      <w:r w:rsidRPr="00F01A53">
        <w:rPr>
          <w:b/>
          <w:bCs/>
          <w:sz w:val="28"/>
          <w:szCs w:val="28"/>
          <w:lang w:val="pt-PT"/>
        </w:rPr>
        <w:t xml:space="preserve"> </w:t>
      </w:r>
    </w:p>
    <w:p w:rsidR="00A31657" w:rsidRPr="00EF0B07" w:rsidRDefault="00A31657">
      <w:pPr>
        <w:rPr>
          <w:lang w:val="pt-PT"/>
        </w:rPr>
      </w:pPr>
    </w:p>
    <w:p w:rsidR="00A31657" w:rsidRPr="00EF0B07" w:rsidRDefault="007D388C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25400</wp:posOffset>
                </wp:positionV>
                <wp:extent cx="4838700" cy="910590"/>
                <wp:effectExtent l="9525" t="82550" r="76200" b="698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38700" cy="910590"/>
                        </a:xfrm>
                        <a:prstGeom prst="upArrowCallout">
                          <a:avLst>
                            <a:gd name="adj1" fmla="val 132845"/>
                            <a:gd name="adj2" fmla="val 132845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657" w:rsidRPr="00EF0B07" w:rsidRDefault="00287894" w:rsidP="00EF0B0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s e</w:t>
                            </w:r>
                            <w:r w:rsidR="00EF0B07" w:rsidRPr="00EF0B07">
                              <w:rPr>
                                <w:sz w:val="18"/>
                                <w:szCs w:val="18"/>
                                <w:lang w:val="pt-PT"/>
                              </w:rPr>
                              <w:t>mpresas de Macau que já tenham obtido o Certificado de Investidor de Macau pode</w:t>
                            </w: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m</w:t>
                            </w:r>
                            <w:r w:rsidR="00EF0B07" w:rsidRPr="00EF0B07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pedir certificado da área de investimento do mesmo tipo, independentemente do número de certificados </w:t>
                            </w:r>
                            <w:r w:rsidR="00EF0B07">
                              <w:rPr>
                                <w:sz w:val="18"/>
                                <w:szCs w:val="18"/>
                                <w:lang w:val="pt-PT"/>
                              </w:rPr>
                              <w:t>requeridos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0" o:spid="_x0000_s1026" type="#_x0000_t79" style="position:absolute;margin-left:18.75pt;margin-top:2pt;width:381pt;height:71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/M8wIAAF8GAAAOAAAAZHJzL2Uyb0RvYy54bWysVdtu2zAMfR+wfxD0vtrOPUGdok2aYcAu&#10;BbrLs2LJtjZZ0iSlTvf1o2g3TdoOGIblQRAt8oiHh2LOL/aNInfCeWl0TrOzlBKhC8OlrnL65fPm&#10;zYwSH5jmTBktcnovPL1Yvn513tqFGJjaKC4cARDtF63NaR2CXSSJL2rRMH9mrNBwWBrXsACmqxLu&#10;WAvojUoGaTpJWuO4daYQ3sPXdXdIl4hflqIIn8rSi0BUTiG3gKvDdRvXZHnOFpVjtpZFnwb7hywa&#10;JjVceoBas8DIzslnUI0snPGmDGeFaRJTlrIQyAHYZOkTNrc1swK5QHG8PZTJ/z/Y4uPdjSOS53RM&#10;iWYNSHS5CwZvJgOsT2v9Atxu7Y2LDL19b4ofnmizqpmuxKVzpq0F45BVFuuZnAREw0Mo2bYfDAd4&#10;BvBYqn3pGlIqab/GwAgN5SB71Ob+oI3YB1LAx9FsOJumIGEBZ/MsHc8xuYQtIk6Mts6Ht8I0JG5y&#10;urOY2YopZXYB8dndex9QJd5zZfx7RknZKBD9jimSDQez0bjviiOnwd84DU+cJpPJ9DnQ6NgHXDof&#10;YNHnBrsHHpioY3wjlSLOhG8y1KhLrA0e+gc6nlgD5e8+e1dtV8oR4AOVGl8N15gHIFe+C+u8xyn8&#10;EOgkYn11Pd50Qj6NyGLECyHPLsG7+uSU1AT6BDSezbt44gumBLTc4ZaeZcxOadLCySBqHW1vlMQS&#10;oPFHaidujQwwVJRscjrrrsRnHpv0WnPcByZVt4dclY7gAsdFnzW0jHC3NW8Jl7GbsnQ6nYDAXMLw&#10;eGTCVAVjrwiOvqjQSWEHo+Fm0pFiytasE6hTIT4b4NrRw/0hAbSOcsPnFV9UnHF+EfbbPUTH7dbw&#10;e3ho0CqxFeJUhk1t3C9KWphwOfU/d8wJStQ7Dd0yz0ajOBLRGI2n8NqJOz7ZHp8wXQBUTgMFNeN2&#10;FboxurNOVnUsEeqlTZwfpQyR0mNWvQFTDPn0EzeOyWMbvR7/F5a/AQAA//8DAFBLAwQUAAYACAAA&#10;ACEA/rP68N0AAAAIAQAADwAAAGRycy9kb3ducmV2LnhtbEyPQUvEMBSE74L/ITzBi7ipa9e6teki&#10;gp7KglXQY7Z5tmWTl5Jkd+u/93nS4zDDzDfVZnZWHDHE0ZOCm0UGAqnzZqRewfvb8/U9iJg0GW09&#10;oYJvjLCpz88qXRp/olc8tqkXXEKx1AqGlKZSytgN6HRc+AmJvS8fnE4sQy9N0Ccud1Yus+xOOj0S&#10;Lwx6wqcBu317cApCCltZdJ9XH8u9nF5WXdPaplHq8mJ+fACRcE5/YfjFZ3SomWnnD2SisApuixUn&#10;FeT8iO1ivWa941xe5CDrSv4/UP8AAAD//wMAUEsBAi0AFAAGAAgAAAAhALaDOJL+AAAA4QEAABMA&#10;AAAAAAAAAAAAAAAAAAAAAFtDb250ZW50X1R5cGVzXS54bWxQSwECLQAUAAYACAAAACEAOP0h/9YA&#10;AACUAQAACwAAAAAAAAAAAAAAAAAvAQAAX3JlbHMvLnJlbHNQSwECLQAUAAYACAAAACEAokAPzPMC&#10;AABfBgAADgAAAAAAAAAAAAAAAAAuAgAAZHJzL2Uyb0RvYy54bWxQSwECLQAUAAYACAAAACEA/rP6&#10;8N0AAAAIAQAADwAAAAAAAAAAAAAAAABNBQAAZHJzL2Rvd25yZXYueG1sUEsFBgAAAAAEAAQA8wAA&#10;AFcGAAAAAA==&#10;" fillcolor="#95b3d7" strokecolor="#95b3d7" strokeweight="1pt">
                <v:fill color2="#dbe5f1" angle="135" focus="50%" type="gradient"/>
                <v:shadow on="t" color="#243f60" opacity=".5" offset="6pt,-6pt"/>
                <v:textbox>
                  <w:txbxContent>
                    <w:p w:rsidR="00A31657" w:rsidRPr="00EF0B07" w:rsidRDefault="00287894" w:rsidP="00EF0B07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pt-PT"/>
                        </w:rPr>
                        <w:t>A</w:t>
                      </w:r>
                      <w:r>
                        <w:rPr>
                          <w:sz w:val="18"/>
                          <w:szCs w:val="18"/>
                          <w:lang w:val="pt-PT"/>
                        </w:rPr>
                        <w:t>s e</w:t>
                      </w:r>
                      <w:r w:rsidR="00EF0B07" w:rsidRPr="00EF0B07">
                        <w:rPr>
                          <w:sz w:val="18"/>
                          <w:szCs w:val="18"/>
                          <w:lang w:val="pt-PT"/>
                        </w:rPr>
                        <w:t>mpresas de Macau que já tenham obtido o Certificado de Investidor de Macau pode</w:t>
                      </w:r>
                      <w:r>
                        <w:rPr>
                          <w:sz w:val="18"/>
                          <w:szCs w:val="18"/>
                          <w:lang w:val="pt-PT"/>
                        </w:rPr>
                        <w:t>m</w:t>
                      </w:r>
                      <w:r w:rsidR="00EF0B07" w:rsidRPr="00EF0B07">
                        <w:rPr>
                          <w:sz w:val="18"/>
                          <w:szCs w:val="18"/>
                          <w:lang w:val="pt-PT"/>
                        </w:rPr>
                        <w:t xml:space="preserve"> pedir certificado da área de investimento do mesmo tipo, independentemente do número de certificados </w:t>
                      </w:r>
                      <w:r w:rsidR="00EF0B07">
                        <w:rPr>
                          <w:sz w:val="18"/>
                          <w:szCs w:val="18"/>
                          <w:lang w:val="pt-PT"/>
                        </w:rPr>
                        <w:t>requeridos</w:t>
                      </w:r>
                    </w:p>
                  </w:txbxContent>
                </v:textbox>
              </v:shape>
            </w:pict>
          </mc:Fallback>
        </mc:AlternateContent>
      </w:r>
    </w:p>
    <w:p w:rsidR="00A31657" w:rsidRPr="00EF0B07" w:rsidRDefault="00A31657">
      <w:pPr>
        <w:rPr>
          <w:lang w:val="pt-PT"/>
        </w:rPr>
      </w:pPr>
    </w:p>
    <w:p w:rsidR="00A31657" w:rsidRPr="00EF0B07" w:rsidRDefault="00A31657">
      <w:pPr>
        <w:rPr>
          <w:lang w:val="pt-PT"/>
        </w:rPr>
      </w:pPr>
    </w:p>
    <w:p w:rsidR="00A31657" w:rsidRPr="00EF0B07" w:rsidRDefault="00506EB2" w:rsidP="00506EB2">
      <w:pPr>
        <w:tabs>
          <w:tab w:val="left" w:pos="2342"/>
        </w:tabs>
        <w:rPr>
          <w:lang w:val="pt-PT"/>
        </w:rPr>
      </w:pPr>
      <w:r w:rsidRPr="00EF0B07">
        <w:rPr>
          <w:lang w:val="pt-PT"/>
        </w:rPr>
        <w:tab/>
      </w:r>
    </w:p>
    <w:p w:rsidR="00A31657" w:rsidRPr="00EF0B07" w:rsidRDefault="00390465">
      <w:pPr>
        <w:rPr>
          <w:lang w:val="pt-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95441" wp14:editId="44A20580">
                <wp:simplePos x="0" y="0"/>
                <wp:positionH relativeFrom="column">
                  <wp:posOffset>-561975</wp:posOffset>
                </wp:positionH>
                <wp:positionV relativeFrom="paragraph">
                  <wp:posOffset>98425</wp:posOffset>
                </wp:positionV>
                <wp:extent cx="6410325" cy="1581785"/>
                <wp:effectExtent l="19050" t="95250" r="123825" b="3746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58178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657" w:rsidRPr="00287894" w:rsidRDefault="00287894" w:rsidP="00A31657">
                            <w:pPr>
                              <w:spacing w:line="480" w:lineRule="exact"/>
                              <w:rPr>
                                <w:rFonts w:eastAsia="標楷體"/>
                                <w:lang w:val="pt-PT"/>
                              </w:rPr>
                            </w:pPr>
                            <w:r w:rsidRPr="00287894">
                              <w:rPr>
                                <w:rFonts w:eastAsia="標楷體"/>
                                <w:b/>
                                <w:lang w:val="pt-PT"/>
                              </w:rPr>
                              <w:t>Devem preen</w:t>
                            </w:r>
                            <w:r>
                              <w:rPr>
                                <w:rFonts w:eastAsia="標楷體"/>
                                <w:b/>
                                <w:lang w:val="pt-PT"/>
                              </w:rPr>
                              <w:t>c</w:t>
                            </w:r>
                            <w:r w:rsidRPr="00287894">
                              <w:rPr>
                                <w:rFonts w:eastAsia="標楷體"/>
                                <w:b/>
                                <w:lang w:val="pt-PT"/>
                              </w:rPr>
                              <w:t>her as seguin</w:t>
                            </w:r>
                            <w:r>
                              <w:rPr>
                                <w:rFonts w:eastAsia="標楷體"/>
                                <w:b/>
                                <w:lang w:val="pt-PT"/>
                              </w:rPr>
                              <w:t>t</w:t>
                            </w:r>
                            <w:r w:rsidRPr="00287894">
                              <w:rPr>
                                <w:rFonts w:eastAsia="標楷體"/>
                                <w:b/>
                                <w:lang w:val="pt-PT"/>
                              </w:rPr>
                              <w:t>es condições:</w:t>
                            </w:r>
                          </w:p>
                          <w:p w:rsidR="00287894" w:rsidRPr="00643CCC" w:rsidRDefault="00287894" w:rsidP="0028789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43CC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Este novo requerimento tem de ser apresentado no prazo de 3 meses contados a partir da data da primeira emissão </w:t>
                            </w:r>
                          </w:p>
                          <w:p w:rsidR="00287894" w:rsidRPr="00643CCC" w:rsidRDefault="00287894" w:rsidP="0028789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43CC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Os dados relativos à estrutura e situação de funcionamento de exploração fornecidos pelas empresas requerentes devem ser iguais aos do primeiro certificado </w:t>
                            </w:r>
                          </w:p>
                          <w:p w:rsidR="00A31657" w:rsidRPr="00287894" w:rsidRDefault="00A31657" w:rsidP="0028789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spacing w:line="480" w:lineRule="exact"/>
                              <w:ind w:left="482" w:hanging="482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1" o:spid="_x0000_s1027" type="#_x0000_t112" style="position:absolute;margin-left:-44.25pt;margin-top:7.75pt;width:504.75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4ohwIAABAFAAAOAAAAZHJzL2Uyb0RvYy54bWysVF1v2yAUfZ+0/4B4X23nO1adqmnXaVK3&#10;ReqmPRPANhoGdiFx2l+/C06zdN3TNFuyuL5wOOfeA5dXh06TvQSvrKlocZFTIg23Qpmmot++3r1b&#10;UOIDM4Jpa2RFH6WnV6u3by57V8qRba0WEgiCGF/2rqJtCK7MMs9b2TF/YZ00mKwtdCxgCE0mgPWI&#10;3ulslOezrLcgHFguvce/t0OSrhJ+XUsevtS1l4HoiiK3kL6Qvtv4zVaXrGyAuVbxIw32Dyw6pgxu&#10;eoK6ZYGRHahXUJ3iYL2twwW3XWbrWnGZNKCaIv9DzUPLnExasDjencrk/x8s/7zfAFGiohNKDOuw&#10;Rde7YNPOZFTE+vTOlzjtwW0gKvTu3vIfnhh70zLTyGsA27eSCWSV5mcvFsTA41Ky7T9ZgfAM4VOp&#10;DjV0ERCLQA6pI4+njshDIBx/ziZFPh5NKeGYK6aLYr6YRk4ZK5+XO/Dhg7QdiYOK1tr2SAzCBqSQ&#10;tTJSbAZ7pE3Z/t6HAeB5YRJltRJ3SusUQLO90UD2DE1zl57jnv58mjakR4bjaZ4n6BdJf46xXK/X&#10;0+XfMDoV0P5adRVd5PGJk1gZy/neiDQOTOlhjKK1iWmZjI1CYmB3CPHQip4IFQtQ5PP5bEwxQpsX&#10;i+UAS5hu8IDyAJSADd9VaFOPY8VfaV7M4jvUS7uWDZVAnQM/5HGUlxpxIpCiM27JCLH3g4fCYXtI&#10;Tju5amvFIzoD+aT24zWCg9bCEyU9HsmK+p87BpIS/dGgu5bFZBLPcAom0/kIAzjPbM8zzHCEqmig&#10;ZBjehOHc7xyopo2VSgqNjYavVXJFdOvACsXEAI9dknW8IuK5Po/TrN8X2eoXAAAA//8DAFBLAwQU&#10;AAYACAAAACEA+XqqMd4AAAAKAQAADwAAAGRycy9kb3ducmV2LnhtbEyPwU7DMBBE70j8g7VI3Fon&#10;EY1CiFNFSD0iStoPcOMljojtYLut4etZTnBajeZpdqbZJjOzC/owOSsgX2fA0A5OTXYUcDzsVhWw&#10;EKVVcnYWBXxhgG17e9PIWrmrfcNLH0dGITbUUoCOcak5D4NGI8PaLWjJe3feyEjSj1x5eaVwM/Mi&#10;y0pu5GTpg5YLPmscPvqzEfAZ0wvvzU7q9N11h/2r3xe5F+L+LnVPwCKm+AfDb32qDi11OrmzVYHN&#10;AlZVtSGUjA1dAh6LnMadBBTlQwm8bfj/Ce0PAAAA//8DAFBLAQItABQABgAIAAAAIQC2gziS/gAA&#10;AOEBAAATAAAAAAAAAAAAAAAAAAAAAABbQ29udGVudF9UeXBlc10ueG1sUEsBAi0AFAAGAAgAAAAh&#10;ADj9If/WAAAAlAEAAAsAAAAAAAAAAAAAAAAALwEAAF9yZWxzLy5yZWxzUEsBAi0AFAAGAAgAAAAh&#10;AP8+biiHAgAAEAUAAA4AAAAAAAAAAAAAAAAALgIAAGRycy9lMm9Eb2MueG1sUEsBAi0AFAAGAAgA&#10;AAAhAPl6qjHeAAAACgEAAA8AAAAAAAAAAAAAAAAA4QQAAGRycy9kb3ducmV2LnhtbFBLBQYAAAAA&#10;BAAEAPMAAADsBQAAAAA=&#10;" strokecolor="#9bbb59" strokeweight="5pt">
                <v:shadow on="t" color="#868686" opacity=".5" offset="6pt,-6pt"/>
                <v:textbox>
                  <w:txbxContent>
                    <w:p w:rsidR="00A31657" w:rsidRPr="00287894" w:rsidRDefault="00287894" w:rsidP="00A31657">
                      <w:pPr>
                        <w:spacing w:line="480" w:lineRule="exact"/>
                        <w:rPr>
                          <w:rFonts w:eastAsia="標楷體"/>
                          <w:lang w:val="pt-PT"/>
                        </w:rPr>
                      </w:pPr>
                      <w:r w:rsidRPr="00287894">
                        <w:rPr>
                          <w:rFonts w:eastAsia="標楷體"/>
                          <w:b/>
                          <w:lang w:val="pt-PT"/>
                        </w:rPr>
                        <w:t>Devem preen</w:t>
                      </w:r>
                      <w:r>
                        <w:rPr>
                          <w:rFonts w:eastAsia="標楷體"/>
                          <w:b/>
                          <w:lang w:val="pt-PT"/>
                        </w:rPr>
                        <w:t>c</w:t>
                      </w:r>
                      <w:r w:rsidRPr="00287894">
                        <w:rPr>
                          <w:rFonts w:eastAsia="標楷體"/>
                          <w:b/>
                          <w:lang w:val="pt-PT"/>
                        </w:rPr>
                        <w:t>her as seguin</w:t>
                      </w:r>
                      <w:r>
                        <w:rPr>
                          <w:rFonts w:eastAsia="標楷體"/>
                          <w:b/>
                          <w:lang w:val="pt-PT"/>
                        </w:rPr>
                        <w:t>t</w:t>
                      </w:r>
                      <w:r w:rsidRPr="00287894">
                        <w:rPr>
                          <w:rFonts w:eastAsia="標楷體"/>
                          <w:b/>
                          <w:lang w:val="pt-PT"/>
                        </w:rPr>
                        <w:t>es condições:</w:t>
                      </w:r>
                    </w:p>
                    <w:p w:rsidR="00287894" w:rsidRPr="00643CCC" w:rsidRDefault="00287894" w:rsidP="00287894">
                      <w:pPr>
                        <w:pStyle w:val="Default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643CCC">
                        <w:rPr>
                          <w:sz w:val="22"/>
                          <w:szCs w:val="22"/>
                          <w:lang w:val="pt-PT"/>
                        </w:rPr>
                        <w:t xml:space="preserve">Este novo requerimento tem de ser apresentado no prazo de 3 meses contados a partir da data da primeira emissão </w:t>
                      </w:r>
                    </w:p>
                    <w:p w:rsidR="00287894" w:rsidRPr="00643CCC" w:rsidRDefault="00287894" w:rsidP="00287894">
                      <w:pPr>
                        <w:pStyle w:val="Default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643CCC">
                        <w:rPr>
                          <w:sz w:val="22"/>
                          <w:szCs w:val="22"/>
                          <w:lang w:val="pt-PT"/>
                        </w:rPr>
                        <w:t xml:space="preserve">Os dados relativos à estrutura e situação de funcionamento de exploração fornecidos pelas empresas requerentes devem ser iguais aos do primeiro certificado </w:t>
                      </w:r>
                    </w:p>
                    <w:p w:rsidR="00A31657" w:rsidRPr="00287894" w:rsidRDefault="00A31657" w:rsidP="0028789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spacing w:line="480" w:lineRule="exact"/>
                        <w:ind w:left="482" w:hanging="482"/>
                        <w:rPr>
                          <w:rFonts w:ascii="標楷體" w:eastAsia="標楷體" w:hAnsi="標楷體"/>
                          <w:sz w:val="26"/>
                          <w:szCs w:val="26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657" w:rsidRPr="00EF0B07" w:rsidRDefault="00A31657">
      <w:pPr>
        <w:rPr>
          <w:lang w:val="pt-PT"/>
        </w:rPr>
      </w:pPr>
    </w:p>
    <w:p w:rsidR="00A31657" w:rsidRPr="00EF0B07" w:rsidRDefault="00A31657">
      <w:pPr>
        <w:rPr>
          <w:lang w:val="pt-PT"/>
        </w:rPr>
      </w:pPr>
    </w:p>
    <w:bookmarkStart w:id="0" w:name="_GoBack"/>
    <w:bookmarkEnd w:id="0"/>
    <w:p w:rsidR="009C38DA" w:rsidRDefault="007D388C" w:rsidP="00506E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5305425</wp:posOffset>
                </wp:positionV>
                <wp:extent cx="2324100" cy="38100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657" w:rsidRPr="00F47878" w:rsidRDefault="00A3165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478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sym w:font="Wingdings" w:char="F03A"/>
                            </w:r>
                            <w:r w:rsidRPr="00F478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sym w:font="Wingdings" w:char="F038"/>
                            </w:r>
                            <w:r w:rsidRPr="00F478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87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www.</w:t>
                            </w:r>
                            <w:r w:rsidR="007D388C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dsedt</w:t>
                            </w:r>
                            <w:r w:rsidRPr="00F4787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.gov.mo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263.25pt;margin-top:417.75pt;width:183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69ugIAAME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FI0A4oemZ7gx7kHoVz256h1yl4PfXgZ/ZwDjS7UnX/KMuvGgm5bKjYsHul5NAwWkF6ob3pX1wd&#10;cbQFWQ8fZAVx6NZIB7SvVWd7B91AgA40vZyosbmUcBhNIhIGYCrBNolh6bjzaXq83Stt3jHZIbvI&#10;sALqHTrdPWpjs6Hp0cUGE7Lgbevob8XVATiOJxAbrlqbzcKx+SMJklW8iolHotnKI0Gee/fFkniz&#10;IpxP80m+XObhTxs3JGnDq4oJG+aorJD8GXMHjY+aOGlLy5ZXFs6mpNVmvWwV2lFQduE+13OwnN38&#10;6zRcE6CWVyWFEQkeosQrZvHcIwWZesk8iL0gTB6SWUASkhfXJT1ywf69JDRkOJlG01FM56Rf1QZM&#10;n8m+qI2mHTcwO1reZTg+OdHUSnAlKketobwd1xetsOmfWwF0H4l2grUaHdVq9uu9expOzVbMa1m9&#10;gIKVBIGBFmHuwaKR6jtGA8yQDOtvW6oYRu17Aa8gCQmxQ8dtyHQewUZdWtaXFipKgMqwwWhcLs04&#10;qLa94psGIo3vTsh7eDk1d6I+Z3V4bzAnXG2HmWYH0eXeeZ0n7+IXAAAA//8DAFBLAwQUAAYACAAA&#10;ACEAB7w8m90AAAALAQAADwAAAGRycy9kb3ducmV2LnhtbEyPQU/DMAyF70j8h8iTuLFkhU5daToh&#10;EFcmBkzaLWu8tqJxqiZby7+fd4Lbs9/T8+diPblOnHEIrScNi7kCgVR521Kt4evz7T4DEaIhazpP&#10;qOEXA6zL25vC5NaP9IHnbawFl1DIjYYmxj6XMlQNOhPmvkdi7+gHZyKPQy3tYEYud51MlFpKZ1ri&#10;C43p8aXB6md7chq+34/73aPa1K8u7Uc/KUluJbW+m03PTyAiTvEvDFd8RoeSmQ7+RDaITkOaLFOO&#10;asgeUhacyFYJi8NV8EaWhfz/Q3kBAAD//wMAUEsBAi0AFAAGAAgAAAAhALaDOJL+AAAA4QEAABMA&#10;AAAAAAAAAAAAAAAAAAAAAFtDb250ZW50X1R5cGVzXS54bWxQSwECLQAUAAYACAAAACEAOP0h/9YA&#10;AACUAQAACwAAAAAAAAAAAAAAAAAvAQAAX3JlbHMvLnJlbHNQSwECLQAUAAYACAAAACEAvr1+vboC&#10;AADBBQAADgAAAAAAAAAAAAAAAAAuAgAAZHJzL2Uyb0RvYy54bWxQSwECLQAUAAYACAAAACEAB7w8&#10;m90AAAALAQAADwAAAAAAAAAAAAAAAAAUBQAAZHJzL2Rvd25yZXYueG1sUEsFBgAAAAAEAAQA8wAA&#10;AB4GAAAAAA==&#10;" filled="f" stroked="f">
                <v:textbox>
                  <w:txbxContent>
                    <w:p w:rsidR="00A31657" w:rsidRPr="00F47878" w:rsidRDefault="00A31657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F47878">
                        <w:rPr>
                          <w:rFonts w:hint="eastAsia"/>
                          <w:sz w:val="26"/>
                          <w:szCs w:val="26"/>
                        </w:rPr>
                        <w:sym w:font="Wingdings" w:char="F03A"/>
                      </w:r>
                      <w:r w:rsidRPr="00F47878">
                        <w:rPr>
                          <w:rFonts w:hint="eastAsia"/>
                          <w:sz w:val="26"/>
                          <w:szCs w:val="26"/>
                        </w:rPr>
                        <w:sym w:font="Wingdings" w:char="F038"/>
                      </w:r>
                      <w:r w:rsidRPr="00F47878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F4787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www.</w:t>
                      </w:r>
                      <w:r w:rsidR="007D388C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dsedt</w:t>
                      </w:r>
                      <w:r w:rsidRPr="00F4787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.gov.mo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5305425</wp:posOffset>
                </wp:positionV>
                <wp:extent cx="6410325" cy="1146810"/>
                <wp:effectExtent l="9525" t="81915" r="7620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14681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7894" w:rsidRDefault="00287894" w:rsidP="00943942">
                            <w:pPr>
                              <w:spacing w:line="240" w:lineRule="exact"/>
                              <w:jc w:val="both"/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287894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O prazo de processamento dos requerimentos para detentores de anterior certificado é de 7 dias úteis, não sendo cobrada qualquer taxa para o efeito. O impresso para o requerimento e informações sobre os documentos necessários estão na </w:t>
                            </w:r>
                            <w:r w:rsidRPr="00287894">
                              <w:rPr>
                                <w:i/>
                                <w:iCs/>
                                <w:sz w:val="20"/>
                                <w:szCs w:val="20"/>
                                <w:lang w:val="pt-PT"/>
                              </w:rPr>
                              <w:t xml:space="preserve">Website </w:t>
                            </w:r>
                            <w:r w:rsidRPr="00287894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da </w:t>
                            </w:r>
                            <w:r w:rsidR="007D388C" w:rsidRPr="007D388C">
                              <w:rPr>
                                <w:sz w:val="20"/>
                                <w:szCs w:val="20"/>
                                <w:lang w:val="pt-PT"/>
                              </w:rPr>
                              <w:t>Direcção dos Serviços de Economia e Desenvolvimento Tecnológico</w:t>
                            </w:r>
                            <w:r w:rsidRPr="00287894">
                              <w:rPr>
                                <w:sz w:val="20"/>
                                <w:szCs w:val="20"/>
                                <w:lang w:val="pt-PT"/>
                              </w:rPr>
                              <w:t>, para facilitar ao público o</w:t>
                            </w:r>
                            <w:r w:rsidRPr="00643CC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Pr="007D388C">
                              <w:rPr>
                                <w:sz w:val="20"/>
                                <w:szCs w:val="22"/>
                                <w:lang w:val="pt-PT"/>
                              </w:rPr>
                              <w:t>descarregamento e consulta dos mesmos</w:t>
                            </w:r>
                            <w:r w:rsidR="00943942" w:rsidRPr="007D388C">
                              <w:rPr>
                                <w:sz w:val="20"/>
                                <w:szCs w:val="22"/>
                                <w:lang w:val="pt-PT"/>
                              </w:rPr>
                              <w:t>.</w:t>
                            </w:r>
                            <w:r w:rsidRPr="007D388C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 </w:t>
                            </w:r>
                          </w:p>
                          <w:p w:rsidR="00506EB2" w:rsidRPr="00287894" w:rsidRDefault="00506EB2" w:rsidP="00506EB2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6" o:spid="_x0000_s1029" type="#_x0000_t122" style="position:absolute;margin-left:-44.25pt;margin-top:417.75pt;width:504.75pt;height:9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alxAIAAMgFAAAOAAAAZHJzL2Uyb0RvYy54bWysVE1v2zAMvQ/YfxB0Xx0730adom2aYUC3&#10;FWiHnRlbtoXJkiYpcbpfP0pK0qTtaZgPhiiK5CMfycurXSfIlhnLlSxoejGghMlSVVw2Bf3xtPo0&#10;o8Q6kBUIJVlBn5mlV4uPHy57nbNMtUpUzBB0Im3e64K2zuk8SWzZsg7shdJMorJWpgOHommSykCP&#10;3juRZIPBJOmVqbRRJbMWb5dRSRfBf12z0n2va8scEQVFbC78Tfiv/T9ZXELeGNAtL/cw4B9QdMAl&#10;Bj26WoIDsjH8jauOl0ZZVbuLUnWJqmtespADZpMOXmXz2IJmIRcsjtXHMtn/57b8tn0whFcFzSiR&#10;0CFF1xunQmSSTnx9em1zfPaoH4zP0Op7Vf6yRKrbFmTDro1RfcugQlSpf5+cGXjBoilZ919Vhe4B&#10;3YdS7WrTeYdYBLILjDwfGWE7R0q8nIzSwTAbU1KiLk1Hk1kaOEsgP5hrY91npjriDwWtheoRmHEP&#10;G4lNVD3FEkIO23vrPDzIDyZ7wqoVF4IY5X5y14bMPY6gtGgTD0QrTDBeW9Osb4UhW8Cumo9vhstp&#10;SBzpt6evxwP8gqMzi+XN3XgVS/XaIvUW75i8CYJZNAdwgkuCTGCBZvNoT2wJgiGpxygGQpYenZCk&#10;R002PQRSgh+VZ0DPotrTZx13OLaCdwWdxZBhkHwb3MkqnB1wEc+IVUgfmYWB3JdUbdDFY1v1pOKe&#10;uHQwnU6GFCUcz5dMQDS4WEpn6LsMneHNRsPVJFYPhG4hEhRZiMzvn4cuOAII0gm20MC+Z2Pvu916&#10;FyZkdJiGtaqesaOxY3xH+PWHh1aZP5T0uEoKan9vwDBKxBeJTTNPRyO/e4IwGk8zFMypZn2qAWxb&#10;hSVwFEn1x1sX99VGG960vlKhpaTyg1rz0NN+yiKq/fzhughp7Veb30encnj1soAXfwEAAP//AwBQ&#10;SwMEFAAGAAgAAAAhAJ57NcXiAAAADAEAAA8AAABkcnMvZG93bnJldi54bWxMj8FOg0AQhu8mvsNm&#10;TLy1CzVtkLI0RmNSejBpkcTjFqaAsrOE3QK+veNJbzOZL/98f7KbTSdGHFxrSUG4DEAglbZqqVbw&#10;nr8uIhDOa6p0ZwkVfKODXXp7k+i4shMdcTz5WnAIuVgraLzvYyld2aDRbml7JL5d7GC053WoZTXo&#10;icNNJ1dBsJFGt8QfGt3jc4Pl1+lqFBwyV+wzvZ/yQ1GMbx/9y2eGuVL3d/PTFoTH2f/B8KvP6pCy&#10;09leqXKiU7CIojWjCqKHNQ9MPK5CbndmNAg3Icg0kf9LpD8AAAD//wMAUEsBAi0AFAAGAAgAAAAh&#10;ALaDOJL+AAAA4QEAABMAAAAAAAAAAAAAAAAAAAAAAFtDb250ZW50X1R5cGVzXS54bWxQSwECLQAU&#10;AAYACAAAACEAOP0h/9YAAACUAQAACwAAAAAAAAAAAAAAAAAvAQAAX3JlbHMvLnJlbHNQSwECLQAU&#10;AAYACAAAACEAhgdGpcQCAADIBQAADgAAAAAAAAAAAAAAAAAuAgAAZHJzL2Uyb0RvYy54bWxQSwEC&#10;LQAUAAYACAAAACEAnns1xeIAAAAMAQAADwAAAAAAAAAAAAAAAAAeBQAAZHJzL2Rvd25yZXYueG1s&#10;UEsFBgAAAAAEAAQA8wAAAC0GAAAAAA==&#10;" fillcolor="#95b3d7" strokecolor="#95b3d7" strokeweight="1pt">
                <v:fill color2="#dbe5f1" angle="135" focus="50%" type="gradient"/>
                <v:shadow on="t" color="#243f60" opacity=".5" offset="6pt,-6pt"/>
                <v:textbox>
                  <w:txbxContent>
                    <w:p w:rsidR="00287894" w:rsidRDefault="00287894" w:rsidP="00943942">
                      <w:pPr>
                        <w:spacing w:line="240" w:lineRule="exact"/>
                        <w:jc w:val="both"/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287894">
                        <w:rPr>
                          <w:sz w:val="20"/>
                          <w:szCs w:val="20"/>
                          <w:lang w:val="pt-PT"/>
                        </w:rPr>
                        <w:t xml:space="preserve">O prazo de processamento dos requerimentos para detentores de anterior certificado é de 7 dias úteis, não sendo cobrada qualquer taxa para o efeito. O impresso para o requerimento e informações sobre os documentos necessários estão na </w:t>
                      </w:r>
                      <w:r w:rsidRPr="00287894">
                        <w:rPr>
                          <w:i/>
                          <w:iCs/>
                          <w:sz w:val="20"/>
                          <w:szCs w:val="20"/>
                          <w:lang w:val="pt-PT"/>
                        </w:rPr>
                        <w:t xml:space="preserve">Website </w:t>
                      </w:r>
                      <w:r w:rsidRPr="00287894">
                        <w:rPr>
                          <w:sz w:val="20"/>
                          <w:szCs w:val="20"/>
                          <w:lang w:val="pt-PT"/>
                        </w:rPr>
                        <w:t xml:space="preserve">da </w:t>
                      </w:r>
                      <w:r w:rsidR="007D388C" w:rsidRPr="007D388C">
                        <w:rPr>
                          <w:sz w:val="20"/>
                          <w:szCs w:val="20"/>
                          <w:lang w:val="pt-PT"/>
                        </w:rPr>
                        <w:t>Direcção dos Serviços de Economia e Desenvolvimento Tecnológico</w:t>
                      </w:r>
                      <w:r w:rsidRPr="00287894">
                        <w:rPr>
                          <w:sz w:val="20"/>
                          <w:szCs w:val="20"/>
                          <w:lang w:val="pt-PT"/>
                        </w:rPr>
                        <w:t>, para facilitar ao público o</w:t>
                      </w:r>
                      <w:r w:rsidRPr="00643CCC">
                        <w:rPr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Pr="007D388C">
                        <w:rPr>
                          <w:sz w:val="20"/>
                          <w:szCs w:val="22"/>
                          <w:lang w:val="pt-PT"/>
                        </w:rPr>
                        <w:t>descarregamento e consulta dos mesmos</w:t>
                      </w:r>
                      <w:r w:rsidR="00943942" w:rsidRPr="007D388C">
                        <w:rPr>
                          <w:sz w:val="20"/>
                          <w:szCs w:val="22"/>
                          <w:lang w:val="pt-PT"/>
                        </w:rPr>
                        <w:t>.</w:t>
                      </w:r>
                      <w:r w:rsidRPr="007D388C">
                        <w:rPr>
                          <w:sz w:val="20"/>
                          <w:szCs w:val="22"/>
                          <w:lang w:val="pt-PT"/>
                        </w:rPr>
                        <w:t xml:space="preserve"> </w:t>
                      </w:r>
                    </w:p>
                    <w:p w:rsidR="00506EB2" w:rsidRPr="00287894" w:rsidRDefault="00506EB2" w:rsidP="00506EB2">
                      <w:pPr>
                        <w:spacing w:line="480" w:lineRule="exact"/>
                        <w:rPr>
                          <w:rFonts w:ascii="標楷體" w:eastAsia="標楷體" w:hAnsi="標楷體"/>
                          <w:sz w:val="26"/>
                          <w:szCs w:val="26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1232535</wp:posOffset>
                </wp:positionV>
                <wp:extent cx="6410325" cy="3964940"/>
                <wp:effectExtent l="38100" t="108585" r="114300" b="317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96494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657" w:rsidRPr="00F47878" w:rsidRDefault="00287894" w:rsidP="00A31657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287894">
                              <w:rPr>
                                <w:rFonts w:eastAsia="標楷體"/>
                                <w:b/>
                                <w:lang w:val="pt-PT"/>
                              </w:rPr>
                              <w:t>Formalidades: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  <w:p w:rsidR="00287894" w:rsidRPr="00643CCC" w:rsidRDefault="00287894" w:rsidP="0094394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="482" w:hanging="482"/>
                              <w:jc w:val="both"/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43CC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O requerimento é feito no Centro de Informações sobre Cooperação Regional através da apresentação dos seguintes documentos: um requerimento do Certificado de </w:t>
                            </w:r>
                            <w:r>
                              <w:rPr>
                                <w:sz w:val="22"/>
                                <w:szCs w:val="22"/>
                                <w:lang w:val="pt-PT"/>
                              </w:rPr>
                              <w:t>Investidor</w:t>
                            </w:r>
                            <w:r w:rsidRPr="00643CC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 de Macau (para detentores de anterior certificado) preenchido, declarações correspondentes ao número de pedidos requeridos, autenticadas notarialmente em Macau e reconhecidas pela China Legal Service (Macau) e cópia do Certificado de </w:t>
                            </w:r>
                            <w:r>
                              <w:rPr>
                                <w:sz w:val="22"/>
                                <w:szCs w:val="22"/>
                                <w:lang w:val="pt-PT"/>
                              </w:rPr>
                              <w:t>Investidor</w:t>
                            </w:r>
                            <w:r w:rsidRPr="00643CC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, emitido pela 1ª vez, que o requerente obteve </w:t>
                            </w:r>
                            <w:r>
                              <w:rPr>
                                <w:sz w:val="22"/>
                                <w:szCs w:val="22"/>
                                <w:lang w:val="pt-PT"/>
                              </w:rPr>
                              <w:t>;</w:t>
                            </w:r>
                          </w:p>
                          <w:p w:rsidR="00287894" w:rsidRPr="00643CCC" w:rsidRDefault="00287894" w:rsidP="0094394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="482" w:hanging="482"/>
                              <w:jc w:val="both"/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43CC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O pedido feito fora do prazo de 3 meses contados a partir da data da emissão do primeiro certificado não é considerado para efeitos do requerimento para detentores de anterior certificado. O pedido relativo ao mesmo sector de serviços, submetido fora do referido prazo é considerado novo (se for deferido, a data da emissão do certificado é considerada a da emissão do primeiro certificado, sendo o prazo de 3 meses contado a partir desta data) </w:t>
                            </w:r>
                          </w:p>
                          <w:p w:rsidR="00287894" w:rsidRPr="00643CCC" w:rsidRDefault="00287894" w:rsidP="0094394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="482" w:hanging="482"/>
                              <w:jc w:val="both"/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43CC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Quanto a pedidos relativos a outros sectores de serviços, o requerimento é considerado como sendo novo, mesmo que a empresa requerente já tenha obtido, anteriormente, um Certificado de </w:t>
                            </w:r>
                            <w:r>
                              <w:rPr>
                                <w:sz w:val="22"/>
                                <w:szCs w:val="22"/>
                                <w:lang w:val="pt-PT"/>
                              </w:rPr>
                              <w:t>Investidor</w:t>
                            </w:r>
                            <w:r w:rsidRPr="00643CC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</w:p>
                          <w:p w:rsidR="00A31657" w:rsidRPr="00287894" w:rsidRDefault="00A31657" w:rsidP="0028789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112" style="position:absolute;margin-left:-44.25pt;margin-top:97.05pt;width:504.75pt;height:3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RfiQIAABAFAAAOAAAAZHJzL2Uyb0RvYy54bWysVF1v2yAUfZ+0/4B4X23nq4lVp2rSdZrU&#10;bZG6ac8EsI2GgQGJ0/36Xa7TNF33NM2WLK4vHM6598DV9aHTZC99UNZUtLjIKZGGW6FMU9FvX+/e&#10;zSkJkRnBtDWyoo8y0Ovl2zdXvSvlyLZWC+kJgJhQ9q6ibYyuzLLAW9mxcGGdNJCsre9YhNA3mfCs&#10;B/ROZ6M8n2W99cJ5y2UI8Pd2SNIl4te15PFLXQcZia4ocIv49fjdpm+2vGJl45lrFT/SYP/AomPK&#10;wKYnqFsWGdl59QqqU9zbYOt4wW2X2bpWXKIGUFPkf6h5aJmTqAWKE9ypTOH/wfLP+40nSkDvKDGs&#10;gxbd7KLFnclolOrTu1DCtAe38UlhcPeW/wjE2HXLTCNvvLd9K5kAVkWan71YkIIAS8m2/2QFwDOA&#10;x1Idat8lQCgCOWBHHk8dkYdIOPycTYp8PJpSwiE3Xswmiwn2LGPl03LnQ/wgbUfSoKK1tj0Q83Hj&#10;pZC1MlJsBnvgpmx/H2IiycqnhSjKaiXulNYY+Ga71p7sGZjmDh/UBdrPp2lDemA4nuY5Qr9IhnOM&#10;xWq1mi7+htGpCPbXqqvoPE9PmsTKVM73RuA4MqWHMXDWJqUlGhuEpMDuAOKhFT0RKhWgyC8vZ2MK&#10;Edi8mC8GWMJ0AweUR0+Jt/G7ii32OFX8leb5LL1DvbRr2VAJ0DnwAx5HeVjHEwGMzrihEVLvBw/F&#10;w/aAThsnkckXWysewRnAB9sP1wgMWut/UdLDkaxo+LljXlKiPxpw16KYQPdJxGAyvRxB4M8z2/MM&#10;MxygKhopGYbrOJz7nfOqaVOlUKGxyfC1Qlc8szr6GI4dyjpeEelcn8c46/kiW/4GAAD//wMAUEsD&#10;BBQABgAIAAAAIQBp9P2x3QAAAAsBAAAPAAAAZHJzL2Rvd25yZXYueG1sTI9BTsMwEEX3SNzBGiR2&#10;reMIUBriVBFSl4iScoBpbOKI2A622xpOz7CC5eg//Xm/2WY7s7MOcfJOglgXwLQbvJrcKOHtsFtV&#10;wGJCp3D2Tkv40hG27fVVg7XyF/eqz30aGZW4WKMEk9JScx4Hoy3GtV+0o+zdB4uJzjByFfBC5Xbm&#10;ZVE8cIuTow8GF/1k9PDRn6yEz5SfeW93aPJ31x32L2FfiiDl7U3uHoElndMfDL/6pA4tOR39yanI&#10;ZgmrqronlILNnQBGxKYUtO4ooRIU8bbh/ze0PwAAAP//AwBQSwECLQAUAAYACAAAACEAtoM4kv4A&#10;AADhAQAAEwAAAAAAAAAAAAAAAAAAAAAAW0NvbnRlbnRfVHlwZXNdLnhtbFBLAQItABQABgAIAAAA&#10;IQA4/SH/1gAAAJQBAAALAAAAAAAAAAAAAAAAAC8BAABfcmVscy8ucmVsc1BLAQItABQABgAIAAAA&#10;IQBHt3RfiQIAABAFAAAOAAAAAAAAAAAAAAAAAC4CAABkcnMvZTJvRG9jLnhtbFBLAQItABQABgAI&#10;AAAAIQBp9P2x3QAAAAsBAAAPAAAAAAAAAAAAAAAAAOMEAABkcnMvZG93bnJldi54bWxQSwUGAAAA&#10;AAQABADzAAAA7QUAAAAA&#10;" strokecolor="#9bbb59" strokeweight="5pt">
                <v:shadow on="t" color="#868686" opacity=".5" offset="6pt,-6pt"/>
                <v:textbox>
                  <w:txbxContent>
                    <w:p w:rsidR="00A31657" w:rsidRPr="00F47878" w:rsidRDefault="00287894" w:rsidP="00A31657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 w:rsidRPr="00287894">
                        <w:rPr>
                          <w:rFonts w:eastAsia="標楷體"/>
                          <w:b/>
                          <w:lang w:val="pt-PT"/>
                        </w:rPr>
                        <w:t>Formalidades: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  <w:p w:rsidR="00287894" w:rsidRPr="00643CCC" w:rsidRDefault="00287894" w:rsidP="00943942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320" w:lineRule="exact"/>
                        <w:ind w:left="482" w:hanging="482"/>
                        <w:jc w:val="both"/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643CCC">
                        <w:rPr>
                          <w:sz w:val="22"/>
                          <w:szCs w:val="22"/>
                          <w:lang w:val="pt-PT"/>
                        </w:rPr>
                        <w:t xml:space="preserve">O requerimento é feito no Centro de Informações sobre Cooperação Regional através da apresentação dos seguintes documentos: um requerimento do Certificado de </w:t>
                      </w:r>
                      <w:r>
                        <w:rPr>
                          <w:sz w:val="22"/>
                          <w:szCs w:val="22"/>
                          <w:lang w:val="pt-PT"/>
                        </w:rPr>
                        <w:t>Investidor</w:t>
                      </w:r>
                      <w:r w:rsidRPr="00643CCC">
                        <w:rPr>
                          <w:sz w:val="22"/>
                          <w:szCs w:val="22"/>
                          <w:lang w:val="pt-PT"/>
                        </w:rPr>
                        <w:t xml:space="preserve"> de Macau (para detentores de anterior certificado) preenchido, declarações correspondentes ao número de pedidos requeridos, autenticadas notarialmente em Macau e reconhecidas pela China Legal Service (Macau) e cópia do Certificado de </w:t>
                      </w:r>
                      <w:r>
                        <w:rPr>
                          <w:sz w:val="22"/>
                          <w:szCs w:val="22"/>
                          <w:lang w:val="pt-PT"/>
                        </w:rPr>
                        <w:t>Investidor</w:t>
                      </w:r>
                      <w:r w:rsidRPr="00643CCC">
                        <w:rPr>
                          <w:sz w:val="22"/>
                          <w:szCs w:val="22"/>
                          <w:lang w:val="pt-PT"/>
                        </w:rPr>
                        <w:t xml:space="preserve">, emitido pela 1ª vez, que o requerente obteve </w:t>
                      </w:r>
                      <w:r>
                        <w:rPr>
                          <w:sz w:val="22"/>
                          <w:szCs w:val="22"/>
                          <w:lang w:val="pt-PT"/>
                        </w:rPr>
                        <w:t>;</w:t>
                      </w:r>
                    </w:p>
                    <w:p w:rsidR="00287894" w:rsidRPr="00643CCC" w:rsidRDefault="00287894" w:rsidP="00943942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320" w:lineRule="exact"/>
                        <w:ind w:left="482" w:hanging="482"/>
                        <w:jc w:val="both"/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643CCC">
                        <w:rPr>
                          <w:sz w:val="22"/>
                          <w:szCs w:val="22"/>
                          <w:lang w:val="pt-PT"/>
                        </w:rPr>
                        <w:t xml:space="preserve">O pedido feito fora do prazo de 3 meses contados a partir da data da emissão do primeiro certificado </w:t>
                      </w:r>
                      <w:bookmarkStart w:id="1" w:name="_GoBack"/>
                      <w:bookmarkEnd w:id="1"/>
                      <w:r w:rsidRPr="00643CCC">
                        <w:rPr>
                          <w:sz w:val="22"/>
                          <w:szCs w:val="22"/>
                          <w:lang w:val="pt-PT"/>
                        </w:rPr>
                        <w:t xml:space="preserve">não é considerado para efeitos do requerimento para detentores de anterior certificado. O pedido relativo ao mesmo sector de serviços, submetido fora do referido prazo é considerado novo (se for deferido, a data da emissão do certificado é considerada a da emissão do primeiro certificado, sendo o prazo de 3 meses contado a partir desta data) </w:t>
                      </w:r>
                    </w:p>
                    <w:p w:rsidR="00287894" w:rsidRPr="00643CCC" w:rsidRDefault="00287894" w:rsidP="00943942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320" w:lineRule="exact"/>
                        <w:ind w:left="482" w:hanging="482"/>
                        <w:jc w:val="both"/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643CCC">
                        <w:rPr>
                          <w:sz w:val="22"/>
                          <w:szCs w:val="22"/>
                          <w:lang w:val="pt-PT"/>
                        </w:rPr>
                        <w:t xml:space="preserve">Quanto a pedidos relativos a outros sectores de serviços, o requerimento é considerado como sendo novo, mesmo que a empresa requerente já tenha obtido, anteriormente, um Certificado de </w:t>
                      </w:r>
                      <w:r>
                        <w:rPr>
                          <w:sz w:val="22"/>
                          <w:szCs w:val="22"/>
                          <w:lang w:val="pt-PT"/>
                        </w:rPr>
                        <w:t>Investidor</w:t>
                      </w:r>
                      <w:r w:rsidRPr="00643CCC">
                        <w:rPr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</w:p>
                    <w:p w:rsidR="00A31657" w:rsidRPr="00287894" w:rsidRDefault="00A31657" w:rsidP="00287894">
                      <w:pPr>
                        <w:spacing w:line="240" w:lineRule="exact"/>
                        <w:rPr>
                          <w:rFonts w:ascii="標楷體" w:eastAsia="標楷體" w:hAnsi="標楷體"/>
                          <w:sz w:val="26"/>
                          <w:szCs w:val="26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38DA" w:rsidSect="00A31657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7D" w:rsidRDefault="009B4D7D" w:rsidP="00A924B1">
      <w:r>
        <w:separator/>
      </w:r>
    </w:p>
  </w:endnote>
  <w:endnote w:type="continuationSeparator" w:id="0">
    <w:p w:rsidR="009B4D7D" w:rsidRDefault="009B4D7D" w:rsidP="00A9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7D" w:rsidRDefault="009B4D7D" w:rsidP="00A924B1">
      <w:r>
        <w:separator/>
      </w:r>
    </w:p>
  </w:footnote>
  <w:footnote w:type="continuationSeparator" w:id="0">
    <w:p w:rsidR="009B4D7D" w:rsidRDefault="009B4D7D" w:rsidP="00A9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34E"/>
    <w:multiLevelType w:val="hybridMultilevel"/>
    <w:tmpl w:val="EA8A4E46"/>
    <w:lvl w:ilvl="0" w:tplc="28EAE2B6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02559F"/>
    <w:multiLevelType w:val="hybridMultilevel"/>
    <w:tmpl w:val="EA8A4E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717639B"/>
    <w:multiLevelType w:val="hybridMultilevel"/>
    <w:tmpl w:val="221AC2B8"/>
    <w:lvl w:ilvl="0" w:tplc="AA3C3F6A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1"/>
    <w:rsid w:val="001435CA"/>
    <w:rsid w:val="001F470C"/>
    <w:rsid w:val="00204DB8"/>
    <w:rsid w:val="00264E0E"/>
    <w:rsid w:val="00287894"/>
    <w:rsid w:val="002B65DD"/>
    <w:rsid w:val="003107E4"/>
    <w:rsid w:val="00390465"/>
    <w:rsid w:val="004D3053"/>
    <w:rsid w:val="004F55D8"/>
    <w:rsid w:val="00506EB2"/>
    <w:rsid w:val="005C380A"/>
    <w:rsid w:val="00657AAA"/>
    <w:rsid w:val="007312F2"/>
    <w:rsid w:val="007D388C"/>
    <w:rsid w:val="00915E92"/>
    <w:rsid w:val="00943942"/>
    <w:rsid w:val="00967AAD"/>
    <w:rsid w:val="00982633"/>
    <w:rsid w:val="009B4D7D"/>
    <w:rsid w:val="009C38DA"/>
    <w:rsid w:val="00A31657"/>
    <w:rsid w:val="00A924B1"/>
    <w:rsid w:val="00A950BD"/>
    <w:rsid w:val="00AE09EC"/>
    <w:rsid w:val="00B2045F"/>
    <w:rsid w:val="00B22F94"/>
    <w:rsid w:val="00B32BF6"/>
    <w:rsid w:val="00C1653B"/>
    <w:rsid w:val="00D43673"/>
    <w:rsid w:val="00D72253"/>
    <w:rsid w:val="00DB7288"/>
    <w:rsid w:val="00ED48A8"/>
    <w:rsid w:val="00EF0B07"/>
    <w:rsid w:val="00F47878"/>
    <w:rsid w:val="00F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924B1"/>
    <w:rPr>
      <w:kern w:val="2"/>
    </w:rPr>
  </w:style>
  <w:style w:type="paragraph" w:styleId="a5">
    <w:name w:val="footer"/>
    <w:basedOn w:val="a"/>
    <w:link w:val="a6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924B1"/>
    <w:rPr>
      <w:kern w:val="2"/>
    </w:rPr>
  </w:style>
  <w:style w:type="paragraph" w:customStyle="1" w:styleId="Default">
    <w:name w:val="Default"/>
    <w:rsid w:val="00EF0B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924B1"/>
    <w:rPr>
      <w:kern w:val="2"/>
    </w:rPr>
  </w:style>
  <w:style w:type="paragraph" w:styleId="a5">
    <w:name w:val="footer"/>
    <w:basedOn w:val="a"/>
    <w:link w:val="a6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924B1"/>
    <w:rPr>
      <w:kern w:val="2"/>
    </w:rPr>
  </w:style>
  <w:style w:type="paragraph" w:customStyle="1" w:styleId="Default">
    <w:name w:val="Default"/>
    <w:rsid w:val="00EF0B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191</Characters>
  <Application>Microsoft Office Word</Application>
  <DocSecurity>0</DocSecurity>
  <Lines>1</Lines>
  <Paragraphs>1</Paragraphs>
  <ScaleCrop>false</ScaleCrop>
  <Company>DSE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有關五月十九日的查詢，茲回覆如下：</dc:title>
  <dc:creator>DINF</dc:creator>
  <cp:lastModifiedBy>DSE user</cp:lastModifiedBy>
  <cp:revision>3</cp:revision>
  <cp:lastPrinted>2017-12-05T04:53:00Z</cp:lastPrinted>
  <dcterms:created xsi:type="dcterms:W3CDTF">2021-01-12T08:08:00Z</dcterms:created>
  <dcterms:modified xsi:type="dcterms:W3CDTF">2021-01-12T08:10:00Z</dcterms:modified>
</cp:coreProperties>
</file>