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CF" w:rsidRPr="008136A4" w:rsidRDefault="006D15CF" w:rsidP="00E914D0">
      <w:pPr>
        <w:adjustRightInd w:val="0"/>
        <w:snapToGrid w:val="0"/>
        <w:spacing w:beforeLines="75" w:before="234" w:afterLines="75" w:after="234"/>
        <w:rPr>
          <w:rFonts w:ascii="SimSun" w:hAnsi="SimSun"/>
          <w:sz w:val="32"/>
          <w:szCs w:val="32"/>
        </w:rPr>
      </w:pPr>
      <w:r w:rsidRPr="008136A4">
        <w:rPr>
          <w:rFonts w:ascii="SimSun" w:hAnsi="SimSun" w:hint="eastAsia"/>
          <w:sz w:val="32"/>
          <w:szCs w:val="32"/>
        </w:rPr>
        <w:t>表</w:t>
      </w:r>
      <w:r w:rsidRPr="008136A4">
        <w:rPr>
          <w:rFonts w:ascii="SimSun" w:hAnsi="SimSun"/>
          <w:sz w:val="32"/>
          <w:szCs w:val="32"/>
        </w:rPr>
        <w:t>2</w:t>
      </w:r>
    </w:p>
    <w:p w:rsidR="006D15CF" w:rsidRPr="008136A4" w:rsidRDefault="006D15CF" w:rsidP="006D15CF">
      <w:pPr>
        <w:spacing w:line="480" w:lineRule="exact"/>
        <w:rPr>
          <w:rFonts w:ascii="SimSun" w:hAnsi="SimSun"/>
          <w:sz w:val="32"/>
          <w:szCs w:val="32"/>
        </w:rPr>
      </w:pPr>
    </w:p>
    <w:p w:rsidR="008136A4" w:rsidRDefault="006D15CF" w:rsidP="008136A4">
      <w:pPr>
        <w:spacing w:line="360" w:lineRule="auto"/>
        <w:jc w:val="center"/>
        <w:rPr>
          <w:rFonts w:ascii="SimSun" w:hAnsi="SimSun"/>
          <w:sz w:val="36"/>
          <w:szCs w:val="36"/>
        </w:rPr>
      </w:pPr>
      <w:r w:rsidRPr="008136A4">
        <w:rPr>
          <w:rFonts w:ascii="SimSun" w:hAnsi="SimSun" w:hint="eastAsia"/>
          <w:sz w:val="36"/>
          <w:szCs w:val="36"/>
        </w:rPr>
        <w:t>跨境服务开放措施（正面清单）</w:t>
      </w:r>
      <w:r w:rsidRPr="008136A4">
        <w:rPr>
          <w:rFonts w:ascii="SimSun" w:hAnsi="SimSun"/>
          <w:sz w:val="36"/>
          <w:szCs w:val="36"/>
          <w:vertAlign w:val="superscript"/>
        </w:rPr>
        <w:footnoteReference w:id="1"/>
      </w:r>
    </w:p>
    <w:tbl>
      <w:tblPr>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8136A4" w:rsidRPr="008136A4" w:rsidTr="008136A4">
        <w:trPr>
          <w:cantSplit/>
        </w:trPr>
        <w:tc>
          <w:tcPr>
            <w:tcW w:w="1548" w:type="dxa"/>
            <w:vMerge w:val="restart"/>
            <w:vAlign w:val="center"/>
          </w:tcPr>
          <w:p w:rsidR="008136A4" w:rsidRPr="008136A4" w:rsidRDefault="008136A4" w:rsidP="008136A4">
            <w:pPr>
              <w:spacing w:line="480" w:lineRule="exact"/>
              <w:rPr>
                <w:rFonts w:ascii="SimSun" w:hAnsi="SimSun"/>
                <w:sz w:val="28"/>
                <w:szCs w:val="28"/>
              </w:rPr>
            </w:pPr>
            <w:r w:rsidRPr="008136A4">
              <w:rPr>
                <w:rFonts w:ascii="SimSun" w:hAnsi="SimSun"/>
                <w:sz w:val="28"/>
                <w:szCs w:val="28"/>
              </w:rPr>
              <w:br w:type="page"/>
            </w:r>
            <w:r w:rsidRPr="008136A4">
              <w:rPr>
                <w:rFonts w:ascii="SimSun" w:hAnsi="SimSun" w:hint="eastAsia"/>
                <w:sz w:val="28"/>
                <w:szCs w:val="28"/>
              </w:rPr>
              <w:t>部门或</w:t>
            </w:r>
          </w:p>
          <w:p w:rsidR="008136A4" w:rsidRPr="008136A4" w:rsidRDefault="008136A4" w:rsidP="008136A4">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8136A4" w:rsidRPr="008136A4" w:rsidRDefault="008136A4" w:rsidP="008136A4">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8136A4" w:rsidRPr="008136A4" w:rsidTr="008136A4">
        <w:trPr>
          <w:cantSplit/>
        </w:trPr>
        <w:tc>
          <w:tcPr>
            <w:tcW w:w="1548" w:type="dxa"/>
            <w:vMerge/>
          </w:tcPr>
          <w:p w:rsidR="008136A4" w:rsidRPr="008136A4" w:rsidRDefault="008136A4" w:rsidP="008136A4">
            <w:pPr>
              <w:spacing w:line="480" w:lineRule="exact"/>
              <w:rPr>
                <w:rFonts w:ascii="SimSun" w:hAnsi="SimSun"/>
                <w:sz w:val="28"/>
                <w:szCs w:val="28"/>
              </w:rPr>
            </w:pPr>
          </w:p>
        </w:tc>
        <w:tc>
          <w:tcPr>
            <w:tcW w:w="6974" w:type="dxa"/>
          </w:tcPr>
          <w:p w:rsidR="008136A4" w:rsidRPr="008136A4" w:rsidRDefault="008136A4" w:rsidP="008136A4">
            <w:pPr>
              <w:spacing w:line="480" w:lineRule="exact"/>
              <w:ind w:firstLineChars="200" w:firstLine="56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专业服务</w:t>
            </w:r>
          </w:p>
        </w:tc>
      </w:tr>
      <w:tr w:rsidR="008136A4" w:rsidRPr="008136A4" w:rsidTr="008136A4">
        <w:trPr>
          <w:cantSplit/>
        </w:trPr>
        <w:tc>
          <w:tcPr>
            <w:tcW w:w="1548" w:type="dxa"/>
            <w:vMerge/>
          </w:tcPr>
          <w:p w:rsidR="008136A4" w:rsidRPr="008136A4" w:rsidRDefault="008136A4" w:rsidP="008136A4">
            <w:pPr>
              <w:spacing w:line="480" w:lineRule="exact"/>
              <w:rPr>
                <w:rFonts w:ascii="SimSun" w:hAnsi="SimSun"/>
                <w:sz w:val="28"/>
                <w:szCs w:val="28"/>
              </w:rPr>
            </w:pPr>
          </w:p>
        </w:tc>
        <w:tc>
          <w:tcPr>
            <w:tcW w:w="6974" w:type="dxa"/>
          </w:tcPr>
          <w:p w:rsidR="008136A4" w:rsidRPr="008136A4" w:rsidRDefault="008136A4" w:rsidP="008136A4">
            <w:pPr>
              <w:spacing w:line="480" w:lineRule="exact"/>
              <w:ind w:firstLineChars="400" w:firstLine="112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法律服务（</w:t>
            </w:r>
            <w:r w:rsidRPr="008136A4">
              <w:rPr>
                <w:rFonts w:ascii="SimSun" w:hAnsi="SimSun"/>
                <w:sz w:val="28"/>
                <w:szCs w:val="28"/>
              </w:rPr>
              <w:t>CPC861</w:t>
            </w:r>
            <w:r w:rsidRPr="008136A4">
              <w:rPr>
                <w:rFonts w:ascii="SimSun" w:hAnsi="SimSun" w:hint="eastAsia"/>
                <w:sz w:val="28"/>
                <w:szCs w:val="28"/>
              </w:rPr>
              <w:t>）</w:t>
            </w:r>
          </w:p>
        </w:tc>
      </w:tr>
      <w:tr w:rsidR="008136A4" w:rsidRPr="008136A4" w:rsidTr="008136A4">
        <w:trPr>
          <w:trHeight w:val="1124"/>
        </w:trPr>
        <w:tc>
          <w:tcPr>
            <w:tcW w:w="1548" w:type="dxa"/>
          </w:tcPr>
          <w:p w:rsidR="008136A4" w:rsidRPr="008136A4" w:rsidRDefault="008136A4" w:rsidP="008136A4">
            <w:pPr>
              <w:spacing w:line="480" w:lineRule="exact"/>
              <w:rPr>
                <w:rFonts w:ascii="SimSun" w:hAnsi="SimSun"/>
                <w:sz w:val="28"/>
                <w:szCs w:val="28"/>
              </w:rPr>
            </w:pPr>
            <w:r w:rsidRPr="008136A4">
              <w:rPr>
                <w:rFonts w:ascii="SimSun" w:hAnsi="SimSun" w:hint="eastAsia"/>
                <w:sz w:val="28"/>
                <w:szCs w:val="28"/>
              </w:rPr>
              <w:t>具体承诺</w:t>
            </w:r>
          </w:p>
        </w:tc>
        <w:tc>
          <w:tcPr>
            <w:tcW w:w="6974" w:type="dxa"/>
          </w:tcPr>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sz w:val="28"/>
                <w:szCs w:val="28"/>
              </w:rPr>
              <w:t>1.</w:t>
            </w:r>
            <w:r w:rsidRPr="008136A4">
              <w:rPr>
                <w:rFonts w:ascii="SimSun" w:hAnsi="SimSun" w:hint="eastAsia"/>
                <w:sz w:val="28"/>
                <w:szCs w:val="28"/>
              </w:rPr>
              <w:t>允许内地律师事务所聘用澳门执业律师，被内地律师事务所聘用的澳门执业律师不得办理内地法律事务。</w:t>
            </w:r>
            <w:r w:rsidRPr="008136A4">
              <w:rPr>
                <w:rFonts w:ascii="SimSun" w:hAnsi="SimSun"/>
                <w:sz w:val="28"/>
                <w:szCs w:val="28"/>
                <w:vertAlign w:val="superscript"/>
              </w:rPr>
              <w:footnoteReference w:id="2"/>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允许澳门永久性居民中的中国公民按照《国家司法考试实施办法》参加内地统一司法考试，取得内地法律职业资格。</w:t>
            </w:r>
            <w:r w:rsidRPr="008136A4">
              <w:rPr>
                <w:rFonts w:ascii="SimSun" w:hAnsi="SimSun"/>
                <w:sz w:val="28"/>
                <w:szCs w:val="28"/>
                <w:vertAlign w:val="superscript"/>
              </w:rPr>
              <w:footnoteReference w:id="3"/>
            </w:r>
          </w:p>
          <w:p w:rsidR="008136A4" w:rsidRPr="008136A4" w:rsidRDefault="008136A4" w:rsidP="008136A4">
            <w:pPr>
              <w:adjustRightInd w:val="0"/>
              <w:snapToGrid w:val="0"/>
              <w:spacing w:line="480" w:lineRule="exact"/>
              <w:rPr>
                <w:rFonts w:ascii="SimSun" w:hAnsi="SimSun"/>
                <w:sz w:val="28"/>
                <w:szCs w:val="28"/>
                <w:lang w:eastAsia="zh-HK"/>
              </w:rPr>
            </w:pPr>
            <w:r w:rsidRPr="008136A4">
              <w:rPr>
                <w:rFonts w:ascii="SimSun" w:hAnsi="SimSun" w:hint="eastAsia"/>
                <w:sz w:val="28"/>
                <w:szCs w:val="28"/>
              </w:rPr>
              <w:t>3</w:t>
            </w:r>
            <w:r w:rsidRPr="008136A4">
              <w:rPr>
                <w:rFonts w:ascii="SimSun" w:hAnsi="SimSun"/>
                <w:sz w:val="28"/>
                <w:szCs w:val="28"/>
              </w:rPr>
              <w:t>.</w:t>
            </w:r>
            <w:r w:rsidRPr="008136A4">
              <w:rPr>
                <w:rFonts w:ascii="SimSun" w:hAnsi="SimSun" w:hint="eastAsia"/>
                <w:sz w:val="28"/>
                <w:szCs w:val="28"/>
              </w:rPr>
              <w:t>允许第2条所列人员取得内地法律职业资格后，按照《中华人民共和国律师法》，在内地律师事务所从事非诉讼法律事务。</w:t>
            </w:r>
            <w:r w:rsidRPr="008136A4">
              <w:rPr>
                <w:rFonts w:ascii="SimSun" w:hAnsi="SimSun"/>
                <w:sz w:val="28"/>
                <w:szCs w:val="28"/>
                <w:vertAlign w:val="superscript"/>
              </w:rPr>
              <w:footnoteReference w:id="4"/>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4</w:t>
            </w:r>
            <w:r w:rsidRPr="008136A4">
              <w:rPr>
                <w:rFonts w:ascii="SimSun" w:hAnsi="SimSun"/>
                <w:sz w:val="28"/>
                <w:szCs w:val="28"/>
              </w:rPr>
              <w:t>.</w:t>
            </w:r>
            <w:r w:rsidRPr="008136A4">
              <w:rPr>
                <w:rFonts w:ascii="SimSun" w:hAnsi="SimSun" w:hint="eastAsia"/>
                <w:sz w:val="28"/>
                <w:szCs w:val="28"/>
              </w:rPr>
              <w:t>澳门律师</w:t>
            </w:r>
            <w:r w:rsidR="00CE4900">
              <w:rPr>
                <w:rStyle w:val="aa"/>
                <w:rFonts w:ascii="SimSun" w:hAnsi="SimSun"/>
                <w:sz w:val="28"/>
                <w:szCs w:val="28"/>
              </w:rPr>
              <w:footnoteReference w:id="5"/>
            </w:r>
            <w:r w:rsidRPr="008136A4">
              <w:rPr>
                <w:rFonts w:ascii="SimSun" w:hAnsi="SimSun" w:hint="eastAsia"/>
                <w:sz w:val="28"/>
                <w:szCs w:val="28"/>
              </w:rPr>
              <w:t>因个案接受内地律师事务所请求提供业务协助，可不必申请澳门法律顾问证。</w:t>
            </w:r>
            <w:r w:rsidRPr="008136A4">
              <w:rPr>
                <w:rFonts w:ascii="SimSun" w:hAnsi="SimSun"/>
                <w:sz w:val="28"/>
                <w:szCs w:val="28"/>
                <w:vertAlign w:val="superscript"/>
              </w:rPr>
              <w:footnoteReference w:id="6"/>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5</w:t>
            </w:r>
            <w:r w:rsidRPr="008136A4">
              <w:rPr>
                <w:rFonts w:ascii="SimSun" w:hAnsi="SimSun"/>
                <w:sz w:val="28"/>
                <w:szCs w:val="28"/>
              </w:rPr>
              <w:t>.</w:t>
            </w:r>
            <w:r w:rsidRPr="008136A4">
              <w:rPr>
                <w:rFonts w:ascii="SimSun" w:hAnsi="SimSun" w:hint="eastAsia"/>
                <w:sz w:val="28"/>
                <w:szCs w:val="28"/>
              </w:rPr>
              <w:t>获准在内地执业的澳门居民，只能在一个内地律师事务所执业，不得同时受聘于外国律师事务所驻华代表机构或澳门律师事务所驻内地代表机构。</w:t>
            </w:r>
            <w:r w:rsidRPr="008136A4">
              <w:rPr>
                <w:rFonts w:ascii="SimSun" w:hAnsi="SimSun"/>
                <w:sz w:val="28"/>
                <w:szCs w:val="28"/>
                <w:vertAlign w:val="superscript"/>
              </w:rPr>
              <w:footnoteReference w:id="7"/>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6</w:t>
            </w:r>
            <w:r w:rsidRPr="008136A4">
              <w:rPr>
                <w:rFonts w:ascii="SimSun" w:hAnsi="SimSun"/>
                <w:sz w:val="28"/>
                <w:szCs w:val="28"/>
              </w:rPr>
              <w:t>.</w:t>
            </w:r>
            <w:r w:rsidRPr="008136A4">
              <w:rPr>
                <w:rFonts w:ascii="SimSun" w:hAnsi="SimSun" w:hint="eastAsia"/>
                <w:sz w:val="28"/>
                <w:szCs w:val="28"/>
              </w:rPr>
              <w:t>允许取得内地律师资格或法律职业资格并获得内地律</w:t>
            </w:r>
            <w:r w:rsidRPr="008136A4">
              <w:rPr>
                <w:rFonts w:ascii="SimSun" w:hAnsi="SimSun" w:hint="eastAsia"/>
                <w:sz w:val="28"/>
                <w:szCs w:val="28"/>
              </w:rPr>
              <w:lastRenderedPageBreak/>
              <w:t>师执业证书的澳门居民，以内地律师身份从事涉澳民事诉讼代理业务，具体可从事业务按司法行政主管部门有关规定执行。</w:t>
            </w:r>
            <w:r w:rsidRPr="008136A4">
              <w:rPr>
                <w:rFonts w:ascii="SimSun" w:hAnsi="SimSun"/>
                <w:sz w:val="28"/>
                <w:szCs w:val="28"/>
                <w:vertAlign w:val="superscript"/>
              </w:rPr>
              <w:footnoteReference w:id="8"/>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7</w:t>
            </w:r>
            <w:r w:rsidRPr="008136A4">
              <w:rPr>
                <w:rFonts w:ascii="SimSun" w:hAnsi="SimSun"/>
                <w:sz w:val="28"/>
                <w:szCs w:val="28"/>
              </w:rPr>
              <w:t>.</w:t>
            </w:r>
            <w:r w:rsidRPr="008136A4">
              <w:rPr>
                <w:rFonts w:ascii="SimSun" w:hAnsi="SimSun" w:hint="eastAsia"/>
                <w:sz w:val="28"/>
                <w:szCs w:val="28"/>
              </w:rPr>
              <w:t>允许澳门律师以公民身份担任内地民事诉讼的代理人。</w:t>
            </w:r>
            <w:r w:rsidRPr="008136A4">
              <w:rPr>
                <w:rFonts w:ascii="SimSun" w:hAnsi="SimSun"/>
                <w:sz w:val="28"/>
                <w:szCs w:val="28"/>
                <w:vertAlign w:val="superscript"/>
              </w:rPr>
              <w:footnoteReference w:id="9"/>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8</w:t>
            </w:r>
            <w:r w:rsidRPr="008136A4">
              <w:rPr>
                <w:rFonts w:ascii="SimSun" w:hAnsi="SimSun"/>
                <w:sz w:val="28"/>
                <w:szCs w:val="28"/>
              </w:rPr>
              <w:t>.</w:t>
            </w:r>
            <w:r w:rsidRPr="008136A4">
              <w:rPr>
                <w:rFonts w:ascii="SimSun" w:hAnsi="SimSun" w:hint="eastAsia"/>
                <w:sz w:val="28"/>
                <w:szCs w:val="28"/>
              </w:rPr>
              <w:t>允许具有</w:t>
            </w:r>
            <w:r w:rsidRPr="008136A4">
              <w:rPr>
                <w:rFonts w:ascii="SimSun" w:hAnsi="SimSun"/>
                <w:sz w:val="28"/>
                <w:szCs w:val="28"/>
              </w:rPr>
              <w:t>5</w:t>
            </w:r>
            <w:r w:rsidRPr="008136A4">
              <w:rPr>
                <w:rFonts w:ascii="SimSun" w:hAnsi="SimSun" w:hint="eastAsia"/>
                <w:sz w:val="28"/>
                <w:szCs w:val="28"/>
              </w:rPr>
              <w:t>年（含</w:t>
            </w:r>
            <w:r w:rsidRPr="008136A4">
              <w:rPr>
                <w:rFonts w:ascii="SimSun" w:hAnsi="SimSun"/>
                <w:sz w:val="28"/>
                <w:szCs w:val="28"/>
              </w:rPr>
              <w:t>5</w:t>
            </w:r>
            <w:r w:rsidRPr="008136A4">
              <w:rPr>
                <w:rFonts w:ascii="SimSun" w:hAnsi="SimSun" w:hint="eastAsia"/>
                <w:sz w:val="28"/>
                <w:szCs w:val="28"/>
              </w:rPr>
              <w:t>年）以上执业经验并通过内地司法考试的澳门执业律师，按照《中华人民共和国律师法》和中华全国律师协会《申请律师执业人员实习管理规则（试行）》的规定参加内地律师协会组织的不少于</w:t>
            </w:r>
            <w:r w:rsidRPr="008136A4">
              <w:rPr>
                <w:rFonts w:ascii="SimSun" w:hAnsi="SimSun"/>
                <w:sz w:val="28"/>
                <w:szCs w:val="28"/>
              </w:rPr>
              <w:t>1</w:t>
            </w:r>
            <w:r w:rsidRPr="008136A4">
              <w:rPr>
                <w:rFonts w:ascii="SimSun" w:hAnsi="SimSun" w:hint="eastAsia"/>
                <w:sz w:val="28"/>
                <w:szCs w:val="28"/>
              </w:rPr>
              <w:t>个月的集中培训，经培训考核合格后，可申请内地律师执业。</w:t>
            </w:r>
            <w:r w:rsidRPr="008136A4">
              <w:rPr>
                <w:rFonts w:ascii="SimSun" w:hAnsi="SimSun"/>
                <w:sz w:val="28"/>
                <w:szCs w:val="28"/>
                <w:vertAlign w:val="superscript"/>
              </w:rPr>
              <w:footnoteReference w:id="10"/>
            </w:r>
          </w:p>
          <w:p w:rsidR="008136A4" w:rsidRPr="008136A4" w:rsidRDefault="008136A4" w:rsidP="008136A4">
            <w:pPr>
              <w:adjustRightInd w:val="0"/>
              <w:snapToGrid w:val="0"/>
              <w:spacing w:line="480" w:lineRule="exact"/>
              <w:rPr>
                <w:rFonts w:ascii="SimSun" w:hAnsi="SimSun"/>
                <w:sz w:val="28"/>
                <w:szCs w:val="28"/>
              </w:rPr>
            </w:pPr>
            <w:r w:rsidRPr="008136A4">
              <w:rPr>
                <w:rFonts w:ascii="SimSun" w:hAnsi="SimSun" w:hint="eastAsia"/>
                <w:sz w:val="28"/>
                <w:szCs w:val="28"/>
              </w:rPr>
              <w:t>9.对澳门律师事务所驻内地代表机构的代表在内地的居留时间不作要求。</w:t>
            </w:r>
            <w:r w:rsidRPr="008136A4">
              <w:rPr>
                <w:rFonts w:ascii="SimSun" w:hAnsi="SimSun"/>
                <w:sz w:val="28"/>
                <w:szCs w:val="28"/>
                <w:vertAlign w:val="superscript"/>
              </w:rPr>
              <w:footnoteReference w:id="11"/>
            </w:r>
          </w:p>
        </w:tc>
      </w:tr>
    </w:tbl>
    <w:p w:rsidR="008136A4" w:rsidRDefault="008136A4" w:rsidP="008136A4">
      <w:pPr>
        <w:spacing w:line="360" w:lineRule="auto"/>
        <w:jc w:val="center"/>
        <w:rPr>
          <w:rFonts w:ascii="SimSun" w:hAnsi="SimSun"/>
          <w:sz w:val="36"/>
          <w:szCs w:val="36"/>
        </w:rPr>
      </w:pPr>
    </w:p>
    <w:p w:rsidR="008136A4" w:rsidRDefault="008136A4" w:rsidP="008136A4">
      <w:pPr>
        <w:spacing w:line="360" w:lineRule="auto"/>
        <w:jc w:val="center"/>
        <w:rPr>
          <w:rFonts w:ascii="SimSun" w:hAnsi="SimSun"/>
          <w:sz w:val="36"/>
          <w:szCs w:val="36"/>
        </w:rPr>
      </w:pPr>
    </w:p>
    <w:p w:rsidR="008136A4" w:rsidRDefault="008136A4" w:rsidP="008136A4">
      <w:pPr>
        <w:spacing w:line="360" w:lineRule="auto"/>
        <w:jc w:val="center"/>
        <w:rPr>
          <w:rFonts w:ascii="SimSun" w:hAnsi="SimSun"/>
          <w:sz w:val="36"/>
          <w:szCs w:val="36"/>
        </w:rPr>
        <w:sectPr w:rsidR="008136A4" w:rsidSect="008136A4">
          <w:footerReference w:type="default" r:id="rId9"/>
          <w:footerReference w:type="first" r:id="rId10"/>
          <w:footnotePr>
            <w:numStart w:val="13"/>
          </w:footnotePr>
          <w:type w:val="continuous"/>
          <w:pgSz w:w="11907" w:h="16840" w:code="9"/>
          <w:pgMar w:top="1135" w:right="1559" w:bottom="993" w:left="1797" w:header="851" w:footer="685" w:gutter="0"/>
          <w:pgNumType w:start="128"/>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8907E5">
        <w:trPr>
          <w:cantSplit/>
          <w:trHeight w:val="697"/>
        </w:trPr>
        <w:tc>
          <w:tcPr>
            <w:tcW w:w="1548" w:type="dxa"/>
            <w:vMerge w:val="restart"/>
            <w:tcBorders>
              <w:bottom w:val="nil"/>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8907E5">
        <w:trPr>
          <w:cantSplit/>
        </w:trPr>
        <w:tc>
          <w:tcPr>
            <w:tcW w:w="1548" w:type="dxa"/>
            <w:vMerge/>
            <w:tcBorders>
              <w:bottom w:val="nil"/>
            </w:tcBorders>
          </w:tcPr>
          <w:p w:rsidR="006D15CF" w:rsidRPr="008136A4" w:rsidRDefault="006D15CF" w:rsidP="006D15CF">
            <w:pPr>
              <w:spacing w:line="480" w:lineRule="exact"/>
              <w:rPr>
                <w:rFonts w:ascii="SimSun" w:hAnsi="SimSun"/>
                <w:sz w:val="28"/>
                <w:szCs w:val="28"/>
              </w:rPr>
            </w:pPr>
          </w:p>
        </w:tc>
        <w:tc>
          <w:tcPr>
            <w:tcW w:w="6974" w:type="dxa"/>
            <w:tcBorders>
              <w:bottom w:val="single" w:sz="4" w:space="0" w:color="auto"/>
            </w:tcBorders>
          </w:tcPr>
          <w:p w:rsidR="006D15CF" w:rsidRPr="008136A4" w:rsidRDefault="006D15CF" w:rsidP="006D15CF">
            <w:pPr>
              <w:spacing w:line="480" w:lineRule="exact"/>
              <w:ind w:firstLineChars="200" w:firstLine="56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专业服务</w:t>
            </w:r>
          </w:p>
        </w:tc>
      </w:tr>
      <w:tr w:rsidR="006D15CF" w:rsidRPr="008136A4" w:rsidTr="008907E5">
        <w:trPr>
          <w:cantSplit/>
        </w:trPr>
        <w:tc>
          <w:tcPr>
            <w:tcW w:w="1548" w:type="dxa"/>
            <w:vMerge/>
            <w:tcBorders>
              <w:bottom w:val="nil"/>
            </w:tcBorders>
          </w:tcPr>
          <w:p w:rsidR="006D15CF" w:rsidRPr="008136A4" w:rsidRDefault="006D15CF" w:rsidP="006D15CF">
            <w:pPr>
              <w:spacing w:line="480" w:lineRule="exact"/>
              <w:rPr>
                <w:rFonts w:ascii="SimSun" w:hAnsi="SimSun"/>
                <w:sz w:val="28"/>
                <w:szCs w:val="28"/>
              </w:rPr>
            </w:pPr>
          </w:p>
        </w:tc>
        <w:tc>
          <w:tcPr>
            <w:tcW w:w="6974" w:type="dxa"/>
            <w:tcBorders>
              <w:bottom w:val="nil"/>
            </w:tcBorders>
          </w:tcPr>
          <w:p w:rsidR="006D15CF" w:rsidRPr="008136A4" w:rsidRDefault="006D15CF" w:rsidP="006D15CF">
            <w:pPr>
              <w:spacing w:line="480" w:lineRule="exact"/>
              <w:ind w:firstLineChars="400" w:firstLine="1120"/>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会计、审计和簿记服务（</w:t>
            </w:r>
            <w:r w:rsidRPr="008136A4">
              <w:rPr>
                <w:rFonts w:ascii="SimSun" w:hAnsi="SimSun"/>
                <w:sz w:val="28"/>
                <w:szCs w:val="28"/>
              </w:rPr>
              <w:t>CPC862</w:t>
            </w:r>
            <w:r w:rsidRPr="008136A4">
              <w:rPr>
                <w:rFonts w:ascii="SimSun" w:hAnsi="SimSun" w:hint="eastAsia"/>
                <w:sz w:val="28"/>
                <w:szCs w:val="28"/>
              </w:rPr>
              <w:t>）</w:t>
            </w:r>
          </w:p>
        </w:tc>
      </w:tr>
    </w:tbl>
    <w:p w:rsidR="008136A4" w:rsidRDefault="008136A4" w:rsidP="006D15CF">
      <w:pPr>
        <w:spacing w:line="480" w:lineRule="exact"/>
        <w:rPr>
          <w:rFonts w:ascii="SimSun" w:hAnsi="SimSun"/>
          <w:sz w:val="28"/>
          <w:szCs w:val="28"/>
        </w:rPr>
        <w:sectPr w:rsidR="008136A4" w:rsidSect="008136A4">
          <w:type w:val="continuous"/>
          <w:pgSz w:w="11907" w:h="16840" w:code="9"/>
          <w:pgMar w:top="1135" w:right="1559" w:bottom="993" w:left="1797" w:header="851" w:footer="685" w:gutter="0"/>
          <w:cols w:space="425"/>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8907E5">
        <w:tc>
          <w:tcPr>
            <w:tcW w:w="1548" w:type="dxa"/>
            <w:tcBorders>
              <w:top w:val="single" w:sz="2"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具体承诺</w:t>
            </w:r>
          </w:p>
        </w:tc>
        <w:tc>
          <w:tcPr>
            <w:tcW w:w="6974" w:type="dxa"/>
            <w:tcBorders>
              <w:top w:val="single" w:sz="2" w:space="0" w:color="auto"/>
            </w:tcBorders>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对已持有内地注册会计师执业资格并在内地执业的澳门核数师、会计师（包括合伙人）每年在内地的工作时间要求比照内地注册会计师实行。</w:t>
            </w:r>
            <w:r w:rsidRPr="008136A4">
              <w:rPr>
                <w:rFonts w:ascii="SimSun" w:hAnsi="SimSun"/>
                <w:sz w:val="28"/>
                <w:szCs w:val="28"/>
                <w:vertAlign w:val="superscript"/>
              </w:rPr>
              <w:footnoteReference w:id="12"/>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2.</w:t>
            </w:r>
            <w:r w:rsidRPr="008136A4">
              <w:rPr>
                <w:rFonts w:ascii="SimSun" w:hAnsi="SimSun" w:hint="eastAsia"/>
                <w:sz w:val="28"/>
                <w:szCs w:val="28"/>
              </w:rPr>
              <w:t>允许澳门核数师和会计师在内地设立的符合内地《代理记账管理办法》规定的</w:t>
            </w:r>
            <w:r w:rsidRPr="008136A4">
              <w:rPr>
                <w:rFonts w:ascii="SimSun" w:hAnsi="SimSun" w:hint="eastAsia"/>
                <w:sz w:val="28"/>
              </w:rPr>
              <w:t>中介机构</w:t>
            </w:r>
            <w:r w:rsidRPr="008136A4">
              <w:rPr>
                <w:rFonts w:ascii="SimSun" w:hAnsi="SimSun" w:hint="eastAsia"/>
                <w:sz w:val="28"/>
                <w:szCs w:val="28"/>
              </w:rPr>
              <w:t>从事代理记账业务。</w:t>
            </w:r>
            <w:r w:rsidRPr="008136A4">
              <w:rPr>
                <w:rFonts w:ascii="SimSun" w:hAnsi="SimSun"/>
                <w:sz w:val="28"/>
              </w:rPr>
              <w:t>从事代理记账业务的澳门核数师和会计师应取得内地会计从业资格证书，主管代理记账业务的负责人应当具有内地会计师以上（含会计师）专业技术</w:t>
            </w:r>
            <w:r w:rsidRPr="008136A4">
              <w:rPr>
                <w:rFonts w:ascii="SimSun" w:hAnsi="SimSun" w:hint="eastAsia"/>
                <w:sz w:val="28"/>
              </w:rPr>
              <w:t>职务</w:t>
            </w:r>
            <w:r w:rsidRPr="008136A4">
              <w:rPr>
                <w:rFonts w:ascii="SimSun" w:hAnsi="SimSun"/>
                <w:sz w:val="28"/>
              </w:rPr>
              <w:t>资格。</w:t>
            </w:r>
            <w:r w:rsidRPr="008136A4">
              <w:rPr>
                <w:rFonts w:ascii="SimSun" w:hAnsi="SimSun"/>
                <w:sz w:val="28"/>
                <w:szCs w:val="28"/>
                <w:vertAlign w:val="superscript"/>
              </w:rPr>
              <w:footnoteReference w:id="13"/>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sz w:val="28"/>
              </w:rPr>
              <w:t>澳门核数师和会计师在申请内地执业资格时，已在澳门取得的审计工作经验等同于相等时间的内地审计工作经验。</w:t>
            </w:r>
            <w:r w:rsidRPr="008136A4">
              <w:rPr>
                <w:rFonts w:ascii="SimSun" w:hAnsi="SimSun"/>
                <w:sz w:val="28"/>
                <w:szCs w:val="28"/>
                <w:vertAlign w:val="superscript"/>
              </w:rPr>
              <w:footnoteReference w:id="14"/>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4.</w:t>
            </w:r>
            <w:r w:rsidRPr="008136A4">
              <w:rPr>
                <w:rFonts w:ascii="SimSun" w:hAnsi="SimSun" w:hint="eastAsia"/>
                <w:sz w:val="28"/>
                <w:szCs w:val="28"/>
              </w:rPr>
              <w:t>澳门</w:t>
            </w:r>
            <w:r w:rsidR="007B00DB" w:rsidRPr="008136A4">
              <w:rPr>
                <w:rFonts w:ascii="SimSun" w:hAnsi="SimSun" w:hint="eastAsia"/>
                <w:sz w:val="28"/>
                <w:szCs w:val="28"/>
              </w:rPr>
              <w:t>核数公司和核数师</w:t>
            </w:r>
            <w:r w:rsidRPr="008136A4">
              <w:rPr>
                <w:rFonts w:ascii="SimSun" w:hAnsi="SimSun" w:hint="eastAsia"/>
                <w:sz w:val="28"/>
                <w:szCs w:val="28"/>
              </w:rPr>
              <w:t>在内地临时开展审计业务时申请的《临时执行审计业务许可证》有效期延长至</w:t>
            </w:r>
            <w:r w:rsidRPr="008136A4">
              <w:rPr>
                <w:rFonts w:ascii="SimSun" w:hAnsi="SimSun"/>
                <w:sz w:val="28"/>
                <w:szCs w:val="28"/>
              </w:rPr>
              <w:t>5</w:t>
            </w:r>
            <w:r w:rsidRPr="008136A4">
              <w:rPr>
                <w:rFonts w:ascii="SimSun" w:hAnsi="SimSun" w:hint="eastAsia"/>
                <w:sz w:val="28"/>
                <w:szCs w:val="28"/>
              </w:rPr>
              <w:t>年。</w:t>
            </w:r>
            <w:r w:rsidRPr="008136A4">
              <w:rPr>
                <w:rFonts w:ascii="SimSun" w:hAnsi="SimSun"/>
                <w:sz w:val="28"/>
                <w:szCs w:val="28"/>
                <w:vertAlign w:val="superscript"/>
              </w:rPr>
              <w:footnoteReference w:id="15"/>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5.</w:t>
            </w:r>
            <w:r w:rsidRPr="008136A4">
              <w:rPr>
                <w:rFonts w:ascii="SimSun" w:hAnsi="SimSun" w:hint="eastAsia"/>
                <w:sz w:val="28"/>
                <w:szCs w:val="28"/>
              </w:rPr>
              <w:t>同意在澳门设立内地注册会计师考试考点。</w:t>
            </w:r>
            <w:r w:rsidRPr="008136A4">
              <w:rPr>
                <w:rFonts w:ascii="SimSun" w:hAnsi="SimSun"/>
                <w:sz w:val="28"/>
                <w:szCs w:val="28"/>
                <w:vertAlign w:val="superscript"/>
              </w:rPr>
              <w:footnoteReference w:id="16"/>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6</w:t>
            </w:r>
            <w:r w:rsidRPr="008136A4">
              <w:rPr>
                <w:rFonts w:ascii="SimSun" w:hAnsi="SimSun"/>
                <w:sz w:val="28"/>
                <w:szCs w:val="28"/>
              </w:rPr>
              <w:t>.</w:t>
            </w:r>
            <w:r w:rsidRPr="008136A4">
              <w:rPr>
                <w:rFonts w:ascii="SimSun" w:hAnsi="SimSun" w:hint="eastAsia"/>
                <w:sz w:val="28"/>
                <w:szCs w:val="28"/>
              </w:rPr>
              <w:t>适当简化对澳门会计师事务所来内地临时执业的申报材料要求。</w:t>
            </w:r>
            <w:r w:rsidRPr="008136A4">
              <w:rPr>
                <w:rFonts w:ascii="SimSun" w:hAnsi="SimSun"/>
                <w:sz w:val="28"/>
                <w:szCs w:val="28"/>
                <w:vertAlign w:val="superscript"/>
              </w:rPr>
              <w:footnoteReference w:id="17"/>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7</w:t>
            </w:r>
            <w:r w:rsidRPr="008136A4">
              <w:rPr>
                <w:rFonts w:ascii="SimSun" w:hAnsi="SimSun"/>
                <w:sz w:val="28"/>
                <w:szCs w:val="28"/>
              </w:rPr>
              <w:t>.</w:t>
            </w:r>
            <w:r w:rsidR="00700511" w:rsidRPr="008136A4">
              <w:rPr>
                <w:rFonts w:ascii="SimSun" w:hAnsi="SimSun" w:hint="eastAsia"/>
                <w:sz w:val="28"/>
                <w:szCs w:val="28"/>
              </w:rPr>
              <w:t>取得内地注册会计师资格的澳门永久居民</w:t>
            </w:r>
            <w:r w:rsidRPr="008136A4">
              <w:rPr>
                <w:rFonts w:ascii="SimSun" w:hAnsi="SimSun" w:hint="eastAsia"/>
                <w:sz w:val="28"/>
                <w:szCs w:val="28"/>
              </w:rPr>
              <w:t>申请成为内地会计师事务所合伙人时，已在澳门取得的审计工作经验等同于相等时间的内地审计工作经验。</w:t>
            </w:r>
            <w:r w:rsidRPr="008136A4">
              <w:rPr>
                <w:rFonts w:ascii="SimSun" w:hAnsi="SimSun"/>
                <w:sz w:val="28"/>
                <w:szCs w:val="28"/>
                <w:vertAlign w:val="superscript"/>
              </w:rPr>
              <w:footnoteReference w:id="18"/>
            </w:r>
          </w:p>
        </w:tc>
      </w:tr>
    </w:tbl>
    <w:p w:rsidR="006D15CF" w:rsidRPr="008136A4" w:rsidRDefault="006D15CF" w:rsidP="006D15CF">
      <w:pPr>
        <w:snapToGrid w:val="0"/>
        <w:spacing w:line="480" w:lineRule="exact"/>
        <w:rPr>
          <w:rFonts w:ascii="SimSun" w:hAnsi="SimSun"/>
          <w:sz w:val="28"/>
          <w:szCs w:val="28"/>
          <w:lang w:eastAsia="zh-HK"/>
        </w:rPr>
      </w:pPr>
    </w:p>
    <w:p w:rsidR="006D15CF" w:rsidRPr="008136A4" w:rsidRDefault="006D15CF" w:rsidP="006D15CF">
      <w:pPr>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专业服务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leftChars="409" w:left="1285" w:hangingChars="152" w:hanging="426"/>
              <w:rPr>
                <w:rFonts w:ascii="SimSun" w:hAnsi="SimSun"/>
                <w:sz w:val="28"/>
                <w:szCs w:val="28"/>
              </w:rPr>
            </w:pPr>
            <w:r w:rsidRPr="008136A4">
              <w:rPr>
                <w:rFonts w:ascii="SimSun" w:hAnsi="SimSun"/>
                <w:sz w:val="28"/>
                <w:szCs w:val="28"/>
              </w:rPr>
              <w:t xml:space="preserve">d. </w:t>
            </w:r>
            <w:r w:rsidRPr="008136A4">
              <w:rPr>
                <w:rFonts w:ascii="SimSun" w:hAnsi="SimSun" w:hint="eastAsia"/>
                <w:sz w:val="28"/>
                <w:szCs w:val="28"/>
              </w:rPr>
              <w:t>建筑设计服务（</w:t>
            </w:r>
            <w:r w:rsidRPr="008136A4">
              <w:rPr>
                <w:rFonts w:ascii="SimSun" w:hAnsi="SimSun"/>
                <w:sz w:val="28"/>
                <w:szCs w:val="28"/>
              </w:rPr>
              <w:t>CPC8671</w:t>
            </w:r>
            <w:r w:rsidRPr="008136A4">
              <w:rPr>
                <w:rFonts w:ascii="SimSun" w:hAnsi="SimSun" w:hint="eastAsia"/>
                <w:sz w:val="28"/>
                <w:szCs w:val="28"/>
              </w:rPr>
              <w:t>）</w:t>
            </w:r>
          </w:p>
          <w:p w:rsidR="006D15CF" w:rsidRPr="008136A4" w:rsidRDefault="006D15CF" w:rsidP="006D15CF">
            <w:pPr>
              <w:spacing w:line="480" w:lineRule="exact"/>
              <w:ind w:leftChars="409" w:left="1285" w:hangingChars="152" w:hanging="426"/>
              <w:rPr>
                <w:rFonts w:ascii="SimSun" w:hAnsi="SimSun"/>
                <w:sz w:val="28"/>
                <w:szCs w:val="28"/>
              </w:rPr>
            </w:pPr>
            <w:r w:rsidRPr="008136A4">
              <w:rPr>
                <w:rFonts w:ascii="SimSun" w:hAnsi="SimSun"/>
                <w:sz w:val="28"/>
                <w:szCs w:val="28"/>
              </w:rPr>
              <w:t xml:space="preserve">e. </w:t>
            </w:r>
            <w:r w:rsidRPr="008136A4">
              <w:rPr>
                <w:rFonts w:ascii="SimSun" w:hAnsi="SimSun" w:hint="eastAsia"/>
                <w:sz w:val="28"/>
                <w:szCs w:val="28"/>
              </w:rPr>
              <w:t>工程服务（</w:t>
            </w:r>
            <w:r w:rsidRPr="008136A4">
              <w:rPr>
                <w:rFonts w:ascii="SimSun" w:hAnsi="SimSun"/>
                <w:sz w:val="28"/>
                <w:szCs w:val="28"/>
              </w:rPr>
              <w:t>CPC8672</w:t>
            </w:r>
            <w:r w:rsidRPr="008136A4">
              <w:rPr>
                <w:rFonts w:ascii="SimSun" w:hAnsi="SimSun" w:hint="eastAsia"/>
                <w:sz w:val="28"/>
                <w:szCs w:val="28"/>
              </w:rPr>
              <w:t>）</w:t>
            </w:r>
          </w:p>
          <w:p w:rsidR="006D15CF" w:rsidRPr="008136A4" w:rsidRDefault="006D15CF" w:rsidP="006D15CF">
            <w:pPr>
              <w:spacing w:line="480" w:lineRule="exact"/>
              <w:ind w:leftChars="409" w:left="1285" w:hangingChars="152" w:hanging="426"/>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集中工程服务（</w:t>
            </w:r>
            <w:r w:rsidRPr="008136A4">
              <w:rPr>
                <w:rFonts w:ascii="SimSun" w:hAnsi="SimSun"/>
                <w:sz w:val="28"/>
                <w:szCs w:val="28"/>
              </w:rPr>
              <w:t>CPC8673</w:t>
            </w:r>
            <w:r w:rsidRPr="008136A4">
              <w:rPr>
                <w:rFonts w:ascii="SimSun" w:hAnsi="SimSun" w:hint="eastAsia"/>
                <w:sz w:val="28"/>
                <w:szCs w:val="28"/>
              </w:rPr>
              <w:t>）</w:t>
            </w:r>
          </w:p>
          <w:p w:rsidR="006D15CF" w:rsidRPr="008136A4" w:rsidRDefault="006D15CF" w:rsidP="006D15CF">
            <w:pPr>
              <w:spacing w:line="480" w:lineRule="exact"/>
              <w:ind w:leftChars="409" w:left="1285" w:hangingChars="152" w:hanging="426"/>
              <w:rPr>
                <w:rFonts w:ascii="SimSun" w:hAnsi="SimSun"/>
                <w:sz w:val="28"/>
                <w:szCs w:val="28"/>
              </w:rPr>
            </w:pPr>
            <w:r w:rsidRPr="008136A4">
              <w:rPr>
                <w:rFonts w:ascii="SimSun" w:hAnsi="SimSun"/>
                <w:sz w:val="28"/>
                <w:szCs w:val="28"/>
              </w:rPr>
              <w:t xml:space="preserve">g. </w:t>
            </w:r>
            <w:r w:rsidRPr="008136A4">
              <w:rPr>
                <w:rFonts w:ascii="SimSun" w:hAnsi="SimSun" w:hint="eastAsia"/>
                <w:sz w:val="28"/>
                <w:szCs w:val="28"/>
              </w:rPr>
              <w:t>城市规划和风景园林设计服务（城市总体规划服务和国家级风景名胜区总体规划除外）（</w:t>
            </w:r>
            <w:r w:rsidRPr="008136A4">
              <w:rPr>
                <w:rFonts w:ascii="SimSun" w:hAnsi="SimSun"/>
                <w:sz w:val="28"/>
                <w:szCs w:val="28"/>
              </w:rPr>
              <w:t>CPC8674</w:t>
            </w:r>
            <w:r w:rsidRPr="008136A4">
              <w:rPr>
                <w:rFonts w:ascii="SimSun" w:hAnsi="SimSun" w:hint="eastAsia"/>
                <w:sz w:val="28"/>
                <w:szCs w:val="28"/>
              </w:rPr>
              <w:t>）</w:t>
            </w:r>
          </w:p>
          <w:p w:rsidR="006D15CF" w:rsidRPr="008136A4" w:rsidRDefault="006D15CF" w:rsidP="006D15CF">
            <w:pPr>
              <w:spacing w:line="480" w:lineRule="exact"/>
              <w:ind w:leftChars="409" w:left="1285" w:hangingChars="152" w:hanging="426"/>
              <w:rPr>
                <w:rFonts w:ascii="SimSun" w:hAnsi="SimSun"/>
                <w:sz w:val="28"/>
                <w:szCs w:val="28"/>
              </w:rPr>
            </w:pPr>
            <w:r w:rsidRPr="008136A4">
              <w:rPr>
                <w:rFonts w:ascii="SimSun" w:hAnsi="SimSun" w:hint="eastAsia"/>
                <w:sz w:val="28"/>
                <w:szCs w:val="28"/>
              </w:rPr>
              <w:t>包括工程造价咨询服务</w:t>
            </w:r>
          </w:p>
        </w:tc>
      </w:tr>
      <w:tr w:rsidR="006D15CF" w:rsidRPr="008136A4" w:rsidTr="004471A6">
        <w:tc>
          <w:tcPr>
            <w:tcW w:w="1548" w:type="dxa"/>
          </w:tcPr>
          <w:p w:rsidR="006D15CF" w:rsidRPr="008136A4" w:rsidRDefault="00E914D0" w:rsidP="006D15CF">
            <w:pPr>
              <w:spacing w:line="480" w:lineRule="exact"/>
              <w:rPr>
                <w:rFonts w:ascii="SimSun" w:hAnsi="SimSun"/>
                <w:sz w:val="28"/>
                <w:szCs w:val="28"/>
              </w:rPr>
            </w:pPr>
            <w:r>
              <w:rPr>
                <w:rFonts w:ascii="SimSun" w:hAnsi="SimSun"/>
                <w:noProof/>
                <w:lang w:eastAsia="zh-TW"/>
              </w:rPr>
              <mc:AlternateContent>
                <mc:Choice Requires="wps">
                  <w:drawing>
                    <wp:anchor distT="0" distB="0" distL="114300" distR="114300" simplePos="0" relativeHeight="251658240" behindDoc="0" locked="0" layoutInCell="1" allowOverlap="1">
                      <wp:simplePos x="0" y="0"/>
                      <wp:positionH relativeFrom="column">
                        <wp:posOffset>-375285</wp:posOffset>
                      </wp:positionH>
                      <wp:positionV relativeFrom="paragraph">
                        <wp:posOffset>5705475</wp:posOffset>
                      </wp:positionV>
                      <wp:extent cx="307975" cy="595630"/>
                      <wp:effectExtent l="0" t="0" r="1587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956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55pt;margin-top:449.25pt;width:24.2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" strokecolor="white"/>
                  </w:pict>
                </mc:Fallback>
              </mc:AlternateContent>
            </w:r>
            <w:r w:rsidR="006D15CF" w:rsidRPr="008136A4">
              <w:rPr>
                <w:rFonts w:ascii="SimSun" w:hAnsi="SimSun" w:hint="eastAsia"/>
                <w:sz w:val="28"/>
                <w:szCs w:val="28"/>
              </w:rPr>
              <w:t>具体承诺</w:t>
            </w:r>
          </w:p>
        </w:tc>
        <w:tc>
          <w:tcPr>
            <w:tcW w:w="6974" w:type="dxa"/>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放宽澳门专业及技术人员在内地居留期限的规定，将其居澳时间，亦计算为内地居留。</w:t>
            </w:r>
            <w:r w:rsidRPr="008136A4">
              <w:rPr>
                <w:rFonts w:ascii="SimSun" w:hAnsi="SimSun"/>
                <w:sz w:val="28"/>
                <w:szCs w:val="28"/>
                <w:vertAlign w:val="superscript"/>
              </w:rPr>
              <w:footnoteReference w:id="19"/>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2.允许取得内地监理工程师资格的澳门专业人士在</w:t>
            </w:r>
            <w:r w:rsidR="00171CE1" w:rsidRPr="008136A4">
              <w:rPr>
                <w:rFonts w:ascii="SimSun" w:hAnsi="SimSun" w:hint="eastAsia"/>
                <w:sz w:val="28"/>
                <w:szCs w:val="28"/>
              </w:rPr>
              <w:t>广东、广西、福建</w:t>
            </w:r>
            <w:r w:rsidRPr="008136A4">
              <w:rPr>
                <w:rFonts w:ascii="SimSun" w:hAnsi="SimSun" w:hint="eastAsia"/>
                <w:sz w:val="28"/>
                <w:szCs w:val="28"/>
              </w:rPr>
              <w:t>注册执业，不受在澳门注册执业与否的限制，按照内地有关规定作为</w:t>
            </w:r>
            <w:r w:rsidR="00171CE1" w:rsidRPr="008136A4">
              <w:rPr>
                <w:rFonts w:ascii="SimSun" w:hAnsi="SimSun" w:hint="eastAsia"/>
                <w:sz w:val="28"/>
                <w:szCs w:val="28"/>
              </w:rPr>
              <w:t>广东、广西、福建省内</w:t>
            </w:r>
            <w:r w:rsidRPr="008136A4">
              <w:rPr>
                <w:rFonts w:ascii="SimSun" w:hAnsi="SimSun" w:hint="eastAsia"/>
                <w:sz w:val="28"/>
                <w:szCs w:val="28"/>
              </w:rPr>
              <w:t>监理企业申报企业资质时所要求的注册执业人员予以认定。</w:t>
            </w:r>
            <w:r w:rsidRPr="008136A4">
              <w:rPr>
                <w:rFonts w:ascii="SimSun" w:hAnsi="SimSun"/>
                <w:sz w:val="28"/>
                <w:szCs w:val="28"/>
                <w:vertAlign w:val="superscript"/>
              </w:rPr>
              <w:footnoteReference w:id="20"/>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3</w:t>
            </w:r>
            <w:r w:rsidRPr="008136A4">
              <w:rPr>
                <w:rFonts w:ascii="SimSun" w:hAnsi="SimSun"/>
                <w:sz w:val="28"/>
                <w:szCs w:val="28"/>
              </w:rPr>
              <w:t>.</w:t>
            </w:r>
            <w:r w:rsidRPr="008136A4">
              <w:rPr>
                <w:rFonts w:ascii="SimSun" w:hAnsi="SimSun" w:hint="eastAsia"/>
                <w:sz w:val="28"/>
                <w:szCs w:val="28"/>
              </w:rPr>
              <w:t>允许取得内地一级注册建筑师资格的澳门专业人士作为合伙人，按相应资质标准要求在内地设立建筑工程设计事务所。对合伙企业中澳门与内地合伙人数量比例、出资比例、澳门合伙人在内地居留时间没有限制。</w:t>
            </w:r>
            <w:r w:rsidRPr="008136A4">
              <w:rPr>
                <w:rFonts w:ascii="SimSun" w:hAnsi="SimSun"/>
                <w:sz w:val="28"/>
                <w:szCs w:val="28"/>
                <w:vertAlign w:val="superscript"/>
              </w:rPr>
              <w:footnoteReference w:id="21"/>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4.允许通过考试取得内地注册建筑师资格的澳门专业人士在</w:t>
            </w:r>
            <w:r w:rsidR="00171CE1" w:rsidRPr="008136A4">
              <w:rPr>
                <w:rFonts w:ascii="SimSun" w:hAnsi="SimSun" w:hint="eastAsia"/>
                <w:sz w:val="28"/>
                <w:szCs w:val="28"/>
              </w:rPr>
              <w:t>广东、广西、福建</w:t>
            </w:r>
            <w:r w:rsidRPr="008136A4">
              <w:rPr>
                <w:rFonts w:ascii="SimSun" w:hAnsi="SimSun" w:hint="eastAsia"/>
                <w:sz w:val="28"/>
                <w:szCs w:val="28"/>
              </w:rPr>
              <w:t>注册执业，不受在澳门注册执业与否的限制，按照内地有关规定作为</w:t>
            </w:r>
            <w:r w:rsidR="00171CE1" w:rsidRPr="008136A4">
              <w:rPr>
                <w:rFonts w:ascii="SimSun" w:hAnsi="SimSun" w:hint="eastAsia"/>
                <w:sz w:val="28"/>
                <w:szCs w:val="28"/>
              </w:rPr>
              <w:t>广东、广西、福建省内</w:t>
            </w:r>
            <w:r w:rsidRPr="008136A4">
              <w:rPr>
                <w:rFonts w:ascii="SimSun" w:hAnsi="SimSun" w:hint="eastAsia"/>
                <w:sz w:val="28"/>
                <w:szCs w:val="28"/>
              </w:rPr>
              <w:t>工程设计企业申报企业资质时所要求的注册执业人员予以认定。</w:t>
            </w:r>
            <w:r w:rsidRPr="008136A4">
              <w:rPr>
                <w:rFonts w:ascii="SimSun" w:hAnsi="SimSun"/>
                <w:sz w:val="28"/>
                <w:szCs w:val="28"/>
                <w:vertAlign w:val="superscript"/>
              </w:rPr>
              <w:footnoteReference w:id="22"/>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5</w:t>
            </w:r>
            <w:r w:rsidRPr="008136A4">
              <w:rPr>
                <w:rFonts w:ascii="SimSun" w:hAnsi="SimSun"/>
                <w:sz w:val="28"/>
                <w:szCs w:val="28"/>
              </w:rPr>
              <w:t>.</w:t>
            </w:r>
            <w:r w:rsidRPr="008136A4">
              <w:rPr>
                <w:rFonts w:ascii="SimSun" w:hAnsi="SimSun" w:hint="eastAsia"/>
                <w:sz w:val="28"/>
                <w:szCs w:val="28"/>
              </w:rPr>
              <w:t>允许取得内地一级注册结构工程师资格的澳门专业人士作为合伙人，按相应资质标准要求在内地设立建筑工</w:t>
            </w:r>
            <w:r w:rsidRPr="008136A4">
              <w:rPr>
                <w:rFonts w:ascii="SimSun" w:hAnsi="SimSun" w:hint="eastAsia"/>
                <w:sz w:val="28"/>
                <w:szCs w:val="28"/>
              </w:rPr>
              <w:lastRenderedPageBreak/>
              <w:t>程设计事务所。对合伙企业中澳门与内地合伙人数量比例、出资比例、澳门合伙人在内地居留时间没有限制。</w:t>
            </w:r>
            <w:r w:rsidRPr="008136A4">
              <w:rPr>
                <w:rFonts w:ascii="SimSun" w:hAnsi="SimSun"/>
                <w:sz w:val="28"/>
                <w:szCs w:val="28"/>
                <w:vertAlign w:val="superscript"/>
              </w:rPr>
              <w:footnoteReference w:id="23"/>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6</w:t>
            </w:r>
            <w:r w:rsidRPr="008136A4">
              <w:rPr>
                <w:rFonts w:ascii="SimSun" w:hAnsi="SimSun"/>
                <w:sz w:val="28"/>
                <w:szCs w:val="28"/>
              </w:rPr>
              <w:t>.</w:t>
            </w:r>
            <w:r w:rsidRPr="008136A4">
              <w:rPr>
                <w:rFonts w:ascii="SimSun" w:hAnsi="SimSun" w:hint="eastAsia"/>
                <w:sz w:val="28"/>
                <w:szCs w:val="28"/>
              </w:rPr>
              <w:t>允许通过考试取得内地注册结构工程师、注册土木工程师（港口与航道）、注册公用设备工程师、注册化工工程师、注册电气工程师资格的澳门专业人士在</w:t>
            </w:r>
            <w:r w:rsidR="00171CE1" w:rsidRPr="008136A4">
              <w:rPr>
                <w:rFonts w:ascii="SimSun" w:hAnsi="SimSun" w:hint="eastAsia"/>
                <w:sz w:val="28"/>
                <w:szCs w:val="28"/>
              </w:rPr>
              <w:t>广东、广西、福建</w:t>
            </w:r>
            <w:r w:rsidRPr="008136A4">
              <w:rPr>
                <w:rFonts w:ascii="SimSun" w:hAnsi="SimSun" w:hint="eastAsia"/>
                <w:sz w:val="28"/>
                <w:szCs w:val="28"/>
              </w:rPr>
              <w:t>注册执业，不受在澳门注册执业与否的限制，按照内地有关规定作为</w:t>
            </w:r>
            <w:r w:rsidR="00171CE1" w:rsidRPr="008136A4">
              <w:rPr>
                <w:rFonts w:ascii="SimSun" w:hAnsi="SimSun" w:hint="eastAsia"/>
                <w:sz w:val="28"/>
                <w:szCs w:val="28"/>
              </w:rPr>
              <w:t>广东、广西、福建省内</w:t>
            </w:r>
            <w:r w:rsidRPr="008136A4">
              <w:rPr>
                <w:rFonts w:ascii="SimSun" w:hAnsi="SimSun" w:hint="eastAsia"/>
                <w:sz w:val="28"/>
                <w:szCs w:val="28"/>
              </w:rPr>
              <w:t>工程设计企业申报企业资质时所要求的注册执业人员予以认定。</w:t>
            </w:r>
            <w:r w:rsidRPr="008136A4">
              <w:rPr>
                <w:rFonts w:ascii="SimSun" w:hAnsi="SimSun"/>
                <w:sz w:val="28"/>
                <w:szCs w:val="28"/>
                <w:vertAlign w:val="superscript"/>
              </w:rPr>
              <w:footnoteReference w:id="24"/>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7</w:t>
            </w:r>
            <w:r w:rsidRPr="008136A4">
              <w:rPr>
                <w:rFonts w:ascii="SimSun" w:hAnsi="SimSun"/>
                <w:sz w:val="28"/>
                <w:szCs w:val="28"/>
              </w:rPr>
              <w:t>.</w:t>
            </w:r>
            <w:r w:rsidRPr="008136A4">
              <w:rPr>
                <w:rFonts w:ascii="SimSun" w:hAnsi="SimSun" w:hint="eastAsia"/>
                <w:sz w:val="28"/>
                <w:szCs w:val="28"/>
              </w:rPr>
              <w:t>允许澳门服务提供者在广东省设立的建设工程设计企业聘用澳门注册建筑师、注册结构工程师（在尚未取得内地专业资格的情况下），可以作为资质标准要求的主要专业技术人员进行考核，不能作为资质标准要求的注册人员进行考核。</w:t>
            </w:r>
            <w:r w:rsidRPr="008136A4">
              <w:rPr>
                <w:rFonts w:ascii="SimSun" w:hAnsi="SimSun"/>
                <w:sz w:val="28"/>
                <w:szCs w:val="28"/>
                <w:vertAlign w:val="superscript"/>
              </w:rPr>
              <w:footnoteReference w:id="25"/>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8</w:t>
            </w:r>
            <w:r w:rsidRPr="008136A4">
              <w:rPr>
                <w:rFonts w:ascii="SimSun" w:hAnsi="SimSun"/>
                <w:sz w:val="28"/>
                <w:szCs w:val="28"/>
              </w:rPr>
              <w:t>.</w:t>
            </w:r>
            <w:r w:rsidRPr="008136A4">
              <w:rPr>
                <w:rFonts w:ascii="SimSun" w:hAnsi="SimSun" w:hint="eastAsia"/>
                <w:sz w:val="28"/>
                <w:szCs w:val="28"/>
              </w:rPr>
              <w:t>对于注册建筑师继续教育中选修课部分，澳门服务提供者可以在澳门完成或由内地派师资授课，选修课继续教育方案须经内地认可。</w:t>
            </w:r>
            <w:r w:rsidRPr="008136A4">
              <w:rPr>
                <w:rFonts w:ascii="SimSun" w:hAnsi="SimSun"/>
                <w:sz w:val="28"/>
                <w:szCs w:val="28"/>
                <w:vertAlign w:val="superscript"/>
              </w:rPr>
              <w:footnoteReference w:id="26"/>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9</w:t>
            </w:r>
            <w:r w:rsidRPr="008136A4">
              <w:rPr>
                <w:rFonts w:ascii="SimSun" w:hAnsi="SimSun"/>
                <w:sz w:val="28"/>
                <w:szCs w:val="28"/>
              </w:rPr>
              <w:t>.</w:t>
            </w:r>
            <w:r w:rsidRPr="008136A4">
              <w:rPr>
                <w:rFonts w:ascii="SimSun" w:hAnsi="SimSun" w:hint="eastAsia"/>
                <w:sz w:val="28"/>
                <w:szCs w:val="28"/>
              </w:rPr>
              <w:t>对于在广东省内，外商独资、合资城乡规划企业申报资质时，通过互认取得内地注册规划师资格，在上述企业工作的澳门人士，在审查时可以作为必需的注册人员予以认定。</w:t>
            </w:r>
            <w:r w:rsidRPr="008136A4">
              <w:rPr>
                <w:rFonts w:ascii="SimSun" w:hAnsi="SimSun"/>
                <w:sz w:val="28"/>
                <w:szCs w:val="28"/>
                <w:vertAlign w:val="superscript"/>
              </w:rPr>
              <w:footnoteReference w:id="27"/>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0</w:t>
            </w:r>
            <w:r w:rsidRPr="008136A4">
              <w:rPr>
                <w:rFonts w:ascii="SimSun" w:hAnsi="SimSun"/>
                <w:sz w:val="28"/>
                <w:szCs w:val="28"/>
              </w:rPr>
              <w:t>.</w:t>
            </w:r>
            <w:r w:rsidRPr="008136A4">
              <w:rPr>
                <w:rFonts w:ascii="SimSun" w:hAnsi="SimSun" w:hint="eastAsia"/>
                <w:sz w:val="28"/>
                <w:szCs w:val="28"/>
              </w:rPr>
              <w:t>对于一级注册结构工程师继续教育中选修课部分，澳门服务提供者可以在澳门完成或由内地派师资授课，选修课继续教育方案须经内地认可。</w:t>
            </w:r>
            <w:r w:rsidRPr="008136A4">
              <w:rPr>
                <w:rFonts w:ascii="SimSun" w:hAnsi="SimSun"/>
                <w:sz w:val="28"/>
                <w:szCs w:val="28"/>
                <w:vertAlign w:val="superscript"/>
              </w:rPr>
              <w:footnoteReference w:id="28"/>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1</w:t>
            </w:r>
            <w:r w:rsidRPr="008136A4">
              <w:rPr>
                <w:rFonts w:ascii="SimSun" w:hAnsi="SimSun"/>
                <w:sz w:val="28"/>
                <w:szCs w:val="28"/>
              </w:rPr>
              <w:t>.</w:t>
            </w:r>
            <w:r w:rsidRPr="008136A4">
              <w:rPr>
                <w:rFonts w:ascii="SimSun" w:hAnsi="SimSun" w:hint="eastAsia"/>
                <w:sz w:val="28"/>
                <w:szCs w:val="28"/>
              </w:rPr>
              <w:t>对于监理工程师继续教育中选修课部分，澳门服务提供者可以在深圳市统一完成。</w:t>
            </w:r>
            <w:r w:rsidRPr="008136A4">
              <w:rPr>
                <w:rFonts w:ascii="SimSun" w:hAnsi="SimSun"/>
                <w:sz w:val="28"/>
                <w:szCs w:val="28"/>
                <w:vertAlign w:val="superscript"/>
              </w:rPr>
              <w:footnoteReference w:id="29"/>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lastRenderedPageBreak/>
              <w:t>12</w:t>
            </w:r>
            <w:r w:rsidRPr="008136A4">
              <w:rPr>
                <w:rFonts w:ascii="SimSun" w:hAnsi="SimSun"/>
                <w:sz w:val="28"/>
                <w:szCs w:val="28"/>
              </w:rPr>
              <w:t>.</w:t>
            </w:r>
            <w:r w:rsidRPr="008136A4">
              <w:rPr>
                <w:rFonts w:ascii="SimSun" w:hAnsi="SimSun" w:hint="eastAsia"/>
                <w:sz w:val="28"/>
                <w:szCs w:val="28"/>
              </w:rPr>
              <w:t>允许澳门服务提供者雇用的合同服务提供者</w:t>
            </w:r>
            <w:r w:rsidRPr="008136A4">
              <w:rPr>
                <w:rFonts w:ascii="SimSun" w:hAnsi="SimSun"/>
                <w:sz w:val="28"/>
                <w:szCs w:val="28"/>
                <w:vertAlign w:val="superscript"/>
              </w:rPr>
              <w:footnoteReference w:id="30"/>
            </w:r>
            <w:r w:rsidRPr="008136A4">
              <w:rPr>
                <w:rFonts w:ascii="SimSun" w:hAnsi="SimSun" w:hint="eastAsia"/>
                <w:sz w:val="28"/>
                <w:szCs w:val="28"/>
              </w:rPr>
              <w:t>以自然人流动的方式在内地提供本部门或分部门分类项下的服务</w:t>
            </w:r>
            <w:r w:rsidRPr="008136A4">
              <w:rPr>
                <w:rFonts w:ascii="SimSun" w:hAnsi="SimSun"/>
                <w:sz w:val="28"/>
                <w:szCs w:val="28"/>
                <w:vertAlign w:val="superscript"/>
                <w:lang w:eastAsia="zh-TW"/>
              </w:rPr>
              <w:footnoteReference w:id="31"/>
            </w:r>
            <w:r w:rsidRPr="008136A4">
              <w:rPr>
                <w:rFonts w:ascii="SimSun" w:hAnsi="SimSun" w:hint="eastAsia"/>
                <w:sz w:val="28"/>
                <w:szCs w:val="28"/>
              </w:rPr>
              <w:t>。</w:t>
            </w:r>
            <w:r w:rsidRPr="008136A4">
              <w:rPr>
                <w:rFonts w:ascii="SimSun" w:hAnsi="SimSun"/>
                <w:sz w:val="28"/>
                <w:szCs w:val="28"/>
                <w:vertAlign w:val="superscript"/>
              </w:rPr>
              <w:footnoteReference w:id="32"/>
            </w:r>
          </w:p>
        </w:tc>
      </w:tr>
    </w:tbl>
    <w:p w:rsidR="006D15CF" w:rsidRPr="008136A4" w:rsidRDefault="006D15CF" w:rsidP="006D15CF">
      <w:pPr>
        <w:spacing w:line="480" w:lineRule="exact"/>
        <w:rPr>
          <w:rFonts w:ascii="SimSun" w:hAnsi="SimSun"/>
          <w:sz w:val="28"/>
          <w:szCs w:val="28"/>
        </w:rPr>
      </w:pPr>
      <w:r w:rsidRPr="008136A4">
        <w:rPr>
          <w:rFonts w:ascii="SimSun" w:hAnsi="SimSun"/>
          <w:sz w:val="28"/>
          <w:szCs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专业服务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300" w:firstLine="840"/>
              <w:rPr>
                <w:rFonts w:ascii="SimSun" w:hAnsi="SimSun"/>
                <w:sz w:val="28"/>
                <w:szCs w:val="28"/>
              </w:rPr>
            </w:pPr>
            <w:r w:rsidRPr="008136A4">
              <w:rPr>
                <w:rFonts w:ascii="SimSun" w:hAnsi="SimSun"/>
                <w:sz w:val="28"/>
                <w:szCs w:val="28"/>
              </w:rPr>
              <w:t xml:space="preserve">h. </w:t>
            </w:r>
            <w:r w:rsidRPr="008136A4">
              <w:rPr>
                <w:rFonts w:ascii="SimSun" w:hAnsi="SimSun" w:hint="eastAsia"/>
                <w:sz w:val="28"/>
                <w:szCs w:val="28"/>
              </w:rPr>
              <w:t>医疗及牙医服务（</w:t>
            </w:r>
            <w:r w:rsidRPr="008136A4">
              <w:rPr>
                <w:rFonts w:ascii="SimSun" w:hAnsi="SimSun"/>
                <w:sz w:val="28"/>
                <w:szCs w:val="28"/>
              </w:rPr>
              <w:t>CPC9312</w:t>
            </w:r>
            <w:r w:rsidRPr="008136A4">
              <w:rPr>
                <w:rFonts w:ascii="SimSun" w:hAnsi="SimSun" w:hint="eastAsia"/>
                <w:sz w:val="28"/>
                <w:szCs w:val="28"/>
              </w:rPr>
              <w:t>）</w:t>
            </w:r>
          </w:p>
          <w:p w:rsidR="006D15CF" w:rsidRPr="008136A4" w:rsidRDefault="006D15CF" w:rsidP="006D15CF">
            <w:pPr>
              <w:spacing w:line="480" w:lineRule="exact"/>
              <w:ind w:leftChars="410" w:left="1149" w:hangingChars="103" w:hanging="288"/>
              <w:rPr>
                <w:rFonts w:ascii="SimSun" w:hAnsi="SimSun"/>
                <w:sz w:val="28"/>
                <w:szCs w:val="28"/>
              </w:rPr>
            </w:pPr>
            <w:r w:rsidRPr="008136A4">
              <w:rPr>
                <w:rFonts w:ascii="SimSun" w:hAnsi="SimSun"/>
                <w:sz w:val="28"/>
                <w:szCs w:val="28"/>
              </w:rPr>
              <w:t xml:space="preserve">j. </w:t>
            </w:r>
            <w:r w:rsidRPr="008136A4">
              <w:rPr>
                <w:rFonts w:ascii="SimSun" w:hAnsi="SimSun" w:hint="eastAsia"/>
                <w:sz w:val="28"/>
                <w:szCs w:val="28"/>
              </w:rPr>
              <w:t>分娩及其有关服务、护理服务、理疗及辅助候疗服务（</w:t>
            </w:r>
            <w:r w:rsidRPr="008136A4">
              <w:rPr>
                <w:rFonts w:ascii="SimSun" w:hAnsi="SimSun"/>
                <w:sz w:val="28"/>
                <w:szCs w:val="28"/>
              </w:rPr>
              <w:t>CPC93191</w:t>
            </w:r>
            <w:r w:rsidRPr="008136A4">
              <w:rPr>
                <w:rFonts w:ascii="SimSun" w:hAnsi="SimSun" w:hint="eastAsia"/>
                <w:sz w:val="28"/>
                <w:szCs w:val="28"/>
              </w:rPr>
              <w:t>）</w:t>
            </w:r>
          </w:p>
          <w:p w:rsidR="006D15CF" w:rsidRPr="008136A4" w:rsidRDefault="006D15CF" w:rsidP="006D15CF">
            <w:pPr>
              <w:spacing w:line="480" w:lineRule="exact"/>
              <w:ind w:firstLineChars="300" w:firstLine="840"/>
              <w:rPr>
                <w:rFonts w:ascii="SimSun" w:hAnsi="SimSun"/>
                <w:sz w:val="28"/>
                <w:szCs w:val="28"/>
              </w:rPr>
            </w:pPr>
            <w:r w:rsidRPr="008136A4">
              <w:rPr>
                <w:rFonts w:ascii="SimSun" w:hAnsi="SimSun" w:hint="eastAsia"/>
                <w:sz w:val="28"/>
                <w:szCs w:val="28"/>
              </w:rPr>
              <w:t>包括药剂服务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8. </w:t>
            </w:r>
            <w:r w:rsidRPr="008136A4">
              <w:rPr>
                <w:rFonts w:ascii="SimSun" w:hAnsi="SimSun" w:hint="eastAsia"/>
                <w:sz w:val="28"/>
                <w:szCs w:val="28"/>
              </w:rPr>
              <w:t>与健康相关的服务和社会服务（除专业服务中所列以外）</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医院服务</w:t>
            </w:r>
          </w:p>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其他人类卫生服务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300" w:firstLine="840"/>
              <w:rPr>
                <w:rFonts w:ascii="SimSun" w:hAnsi="SimSun"/>
                <w:sz w:val="28"/>
                <w:szCs w:val="28"/>
              </w:rPr>
            </w:pPr>
            <w:r w:rsidRPr="008136A4">
              <w:rPr>
                <w:rFonts w:ascii="SimSun" w:hAnsi="SimSun" w:hint="eastAsia"/>
                <w:sz w:val="28"/>
                <w:szCs w:val="28"/>
              </w:rPr>
              <w:t>医院服务（</w:t>
            </w:r>
            <w:r w:rsidRPr="008136A4">
              <w:rPr>
                <w:rFonts w:ascii="SimSun" w:hAnsi="SimSun"/>
                <w:sz w:val="28"/>
                <w:szCs w:val="28"/>
              </w:rPr>
              <w:t>CPC9311</w:t>
            </w:r>
            <w:r w:rsidRPr="008136A4">
              <w:rPr>
                <w:rFonts w:ascii="SimSun" w:hAnsi="SimSun" w:hint="eastAsia"/>
                <w:sz w:val="28"/>
                <w:szCs w:val="28"/>
              </w:rPr>
              <w:t>）</w:t>
            </w:r>
          </w:p>
          <w:p w:rsidR="006D15CF" w:rsidRPr="008136A4" w:rsidRDefault="006D15CF" w:rsidP="006D15CF">
            <w:pPr>
              <w:spacing w:line="480" w:lineRule="exact"/>
              <w:ind w:firstLineChars="300" w:firstLine="840"/>
              <w:rPr>
                <w:rFonts w:ascii="SimSun" w:hAnsi="SimSun"/>
                <w:sz w:val="28"/>
                <w:szCs w:val="28"/>
              </w:rPr>
            </w:pPr>
            <w:r w:rsidRPr="008136A4">
              <w:rPr>
                <w:rFonts w:ascii="SimSun" w:hAnsi="SimSun" w:hint="eastAsia"/>
                <w:sz w:val="28"/>
                <w:szCs w:val="28"/>
              </w:rPr>
              <w:t>疗养院服务</w:t>
            </w:r>
          </w:p>
        </w:tc>
      </w:tr>
      <w:tr w:rsidR="006D15CF" w:rsidRPr="008136A4" w:rsidTr="004471A6">
        <w:tc>
          <w:tcPr>
            <w:tcW w:w="1548"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Pr>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1</w:t>
            </w:r>
            <w:r w:rsidRPr="008136A4">
              <w:rPr>
                <w:rFonts w:ascii="SimSun" w:hAnsi="SimSun"/>
                <w:sz w:val="28"/>
                <w:szCs w:val="28"/>
              </w:rPr>
              <w:t>.</w:t>
            </w:r>
            <w:r w:rsidR="004152C4" w:rsidRPr="008136A4">
              <w:rPr>
                <w:rFonts w:ascii="SimSun" w:hAnsi="SimSun" w:hint="eastAsia"/>
                <w:sz w:val="28"/>
                <w:szCs w:val="28"/>
              </w:rPr>
              <w:t>允许澳门具有合法执业资格的</w:t>
            </w:r>
            <w:r w:rsidR="00664095" w:rsidRPr="008136A4">
              <w:rPr>
                <w:rFonts w:ascii="SimSun" w:hAnsi="SimSun" w:hint="eastAsia"/>
                <w:sz w:val="28"/>
                <w:szCs w:val="28"/>
              </w:rPr>
              <w:t>医疗专业</w:t>
            </w:r>
            <w:r w:rsidRPr="008136A4">
              <w:rPr>
                <w:rFonts w:ascii="SimSun" w:hAnsi="SimSun" w:hint="eastAsia"/>
                <w:sz w:val="28"/>
                <w:szCs w:val="28"/>
              </w:rPr>
              <w:t>人员</w:t>
            </w:r>
            <w:r w:rsidRPr="008136A4">
              <w:rPr>
                <w:rFonts w:ascii="SimSun" w:hAnsi="SimSun"/>
                <w:sz w:val="28"/>
                <w:szCs w:val="28"/>
                <w:vertAlign w:val="superscript"/>
                <w:lang w:eastAsia="zh-TW"/>
              </w:rPr>
              <w:footnoteReference w:id="33"/>
            </w:r>
            <w:r w:rsidRPr="008136A4">
              <w:rPr>
                <w:rFonts w:ascii="SimSun" w:hAnsi="SimSun"/>
                <w:sz w:val="28"/>
                <w:szCs w:val="28"/>
              </w:rPr>
              <w:t xml:space="preserve"> </w:t>
            </w:r>
            <w:r w:rsidRPr="008136A4">
              <w:rPr>
                <w:rFonts w:ascii="SimSun" w:hAnsi="SimSun" w:hint="eastAsia"/>
                <w:sz w:val="28"/>
                <w:szCs w:val="28"/>
              </w:rPr>
              <w:t>来内地短期执业。</w:t>
            </w:r>
            <w:r w:rsidRPr="008136A4">
              <w:rPr>
                <w:rFonts w:ascii="SimSun" w:hAnsi="SimSun"/>
                <w:sz w:val="28"/>
                <w:szCs w:val="28"/>
                <w:vertAlign w:val="superscript"/>
              </w:rPr>
              <w:footnoteReference w:id="34"/>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2.短期执业的最长时间为3年，期满需要延期的，应重新办理短期执业手续。</w:t>
            </w:r>
            <w:r w:rsidRPr="008136A4">
              <w:rPr>
                <w:rFonts w:ascii="SimSun" w:hAnsi="SimSun"/>
                <w:sz w:val="28"/>
                <w:szCs w:val="28"/>
                <w:vertAlign w:val="superscript"/>
              </w:rPr>
              <w:footnoteReference w:id="35"/>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3.具有澳门特别行政区合法行医权的澳门永久性居民在内地短期执业不需参加国家医师资格考试。</w:t>
            </w:r>
            <w:r w:rsidRPr="008136A4">
              <w:rPr>
                <w:rFonts w:ascii="SimSun" w:hAnsi="SimSun"/>
                <w:sz w:val="28"/>
                <w:szCs w:val="28"/>
                <w:vertAlign w:val="superscript"/>
              </w:rPr>
              <w:footnoteReference w:id="36"/>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4</w:t>
            </w:r>
            <w:r w:rsidRPr="008136A4">
              <w:rPr>
                <w:rFonts w:ascii="SimSun" w:hAnsi="SimSun"/>
                <w:sz w:val="28"/>
                <w:szCs w:val="28"/>
              </w:rPr>
              <w:t>.</w:t>
            </w:r>
            <w:r w:rsidRPr="008136A4">
              <w:rPr>
                <w:rFonts w:ascii="SimSun" w:hAnsi="SimSun" w:hint="eastAsia"/>
                <w:sz w:val="28"/>
                <w:szCs w:val="28"/>
              </w:rPr>
              <w:t>允许取得澳门合法行医权的澳门永久性居民在澳门执照行医1年后，报名参加内地医师资格考试（不含中医）。成绩合格者，发给内地的《医师资格证书》。</w:t>
            </w:r>
            <w:r w:rsidRPr="008136A4">
              <w:rPr>
                <w:rFonts w:ascii="SimSun" w:hAnsi="SimSun"/>
                <w:sz w:val="28"/>
                <w:szCs w:val="28"/>
                <w:vertAlign w:val="superscript"/>
              </w:rPr>
              <w:footnoteReference w:id="37"/>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5.允许取得澳门合法行医权，并在澳门执业满5年的澳门永久性居民，取得内地《医师资格证书》（执业医师）后在内地开设诊所。诊所申办和登记注册等事宜按内地有关规定办理。</w:t>
            </w:r>
            <w:r w:rsidRPr="008136A4">
              <w:rPr>
                <w:rFonts w:ascii="SimSun" w:hAnsi="SimSun"/>
                <w:sz w:val="28"/>
                <w:szCs w:val="28"/>
                <w:vertAlign w:val="superscript"/>
              </w:rPr>
              <w:footnoteReference w:id="38"/>
            </w:r>
          </w:p>
          <w:p w:rsidR="006D15CF" w:rsidRPr="008136A4" w:rsidRDefault="00CD7077"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6.</w:t>
            </w:r>
            <w:r w:rsidR="006D15CF" w:rsidRPr="008136A4">
              <w:rPr>
                <w:rFonts w:ascii="SimSun" w:hAnsi="SimSun" w:hint="eastAsia"/>
                <w:sz w:val="28"/>
                <w:szCs w:val="28"/>
              </w:rPr>
              <w:t>允许取得内地医学（西医）专业本科以上学历的澳门</w:t>
            </w:r>
            <w:r w:rsidR="006D15CF" w:rsidRPr="008136A4">
              <w:rPr>
                <w:rFonts w:ascii="SimSun" w:hAnsi="SimSun" w:hint="eastAsia"/>
                <w:sz w:val="28"/>
                <w:szCs w:val="28"/>
              </w:rPr>
              <w:lastRenderedPageBreak/>
              <w:t>永久性居民，在内地三级医院执业医师指导下不间断实习满1</w:t>
            </w:r>
            <w:r w:rsidR="00D018E2" w:rsidRPr="008136A4">
              <w:rPr>
                <w:rFonts w:ascii="SimSun" w:hAnsi="SimSun" w:hint="eastAsia"/>
                <w:sz w:val="28"/>
                <w:szCs w:val="28"/>
              </w:rPr>
              <w:t>年并考核合格的，或者取得合法行医权并执照行医满1年以上的，</w:t>
            </w:r>
            <w:r w:rsidR="006D15CF" w:rsidRPr="008136A4">
              <w:rPr>
                <w:rFonts w:ascii="SimSun" w:hAnsi="SimSun" w:hint="eastAsia"/>
                <w:sz w:val="28"/>
                <w:szCs w:val="28"/>
              </w:rPr>
              <w:t>参加内地的医师资格考试，成绩合格者，发给内地的《医师资格证书》。</w:t>
            </w:r>
            <w:r w:rsidR="006D15CF" w:rsidRPr="008136A4">
              <w:rPr>
                <w:rFonts w:ascii="SimSun" w:hAnsi="SimSun"/>
                <w:sz w:val="28"/>
                <w:szCs w:val="28"/>
                <w:vertAlign w:val="superscript"/>
              </w:rPr>
              <w:footnoteReference w:id="39"/>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7.允许取得内地口腔（牙医）专业本科以上学历的澳门永久性居民，在内地三级医院执业医师指导下不间断实习满1年并考核合格的，或者取得澳门合法行医权并执照行医</w:t>
            </w:r>
            <w:r w:rsidRPr="008136A4">
              <w:rPr>
                <w:rFonts w:ascii="SimSun" w:hAnsi="SimSun"/>
                <w:sz w:val="28"/>
                <w:szCs w:val="28"/>
              </w:rPr>
              <w:t>1</w:t>
            </w:r>
            <w:r w:rsidR="00E3331E" w:rsidRPr="008136A4">
              <w:rPr>
                <w:rFonts w:ascii="SimSun" w:hAnsi="SimSun" w:hint="eastAsia"/>
                <w:sz w:val="28"/>
                <w:szCs w:val="28"/>
              </w:rPr>
              <w:t>年以上的</w:t>
            </w:r>
            <w:r w:rsidRPr="008136A4">
              <w:rPr>
                <w:rFonts w:ascii="SimSun" w:hAnsi="SimSun" w:hint="eastAsia"/>
                <w:sz w:val="28"/>
                <w:szCs w:val="28"/>
              </w:rPr>
              <w:t>，参加内地的医师资格考试。成绩合格者，发给内地的《医师资格证书》。</w:t>
            </w:r>
            <w:r w:rsidRPr="008136A4">
              <w:rPr>
                <w:rFonts w:ascii="SimSun" w:hAnsi="SimSun"/>
                <w:sz w:val="28"/>
                <w:szCs w:val="28"/>
                <w:vertAlign w:val="superscript"/>
              </w:rPr>
              <w:footnoteReference w:id="40"/>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8.允许澳门科技大学的中医专业毕业并取得澳门合法行医权的澳门永久性居民，根据有关规定，在内地实习期满1年并考核合格后，或在澳门已经执照行医</w:t>
            </w:r>
            <w:r w:rsidRPr="008136A4">
              <w:rPr>
                <w:rFonts w:ascii="SimSun" w:hAnsi="SimSun"/>
                <w:sz w:val="28"/>
                <w:szCs w:val="28"/>
              </w:rPr>
              <w:t>1</w:t>
            </w:r>
            <w:r w:rsidRPr="008136A4">
              <w:rPr>
                <w:rFonts w:ascii="SimSun" w:hAnsi="SimSun" w:hint="eastAsia"/>
                <w:sz w:val="28"/>
                <w:szCs w:val="28"/>
              </w:rPr>
              <w:t>年以上后，参加内地的医师资格考试。成绩合格者，发给内地的《医师资格证书》。</w:t>
            </w:r>
            <w:r w:rsidRPr="008136A4">
              <w:rPr>
                <w:rFonts w:ascii="SimSun" w:hAnsi="SimSun"/>
                <w:sz w:val="28"/>
                <w:szCs w:val="28"/>
                <w:vertAlign w:val="superscript"/>
              </w:rPr>
              <w:footnoteReference w:id="41"/>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9.</w:t>
            </w:r>
            <w:r w:rsidR="000B558A" w:rsidRPr="008136A4">
              <w:rPr>
                <w:rFonts w:ascii="SimSun" w:hAnsi="SimSun" w:hint="eastAsia"/>
                <w:sz w:val="28"/>
                <w:szCs w:val="28"/>
              </w:rPr>
              <w:t>允许具有内地国务院教育行政主管部门认可的全日制高等学校中医</w:t>
            </w:r>
            <w:r w:rsidRPr="008136A4">
              <w:rPr>
                <w:rFonts w:ascii="SimSun" w:hAnsi="SimSun" w:hint="eastAsia"/>
                <w:sz w:val="28"/>
                <w:szCs w:val="28"/>
              </w:rPr>
              <w:t>专业本科以上学历的澳门永久性居民，取得澳门合法行医权并执照行医1年以上后，参加内地的医师资格考试；也可以根据有关规定，在内地实习期满1年并考核合格后，参加内地的医师资格考试。成绩合格者，发给内地的《医师资格证书》。</w:t>
            </w:r>
            <w:r w:rsidRPr="008136A4">
              <w:rPr>
                <w:rFonts w:ascii="SimSun" w:hAnsi="SimSun"/>
                <w:sz w:val="28"/>
                <w:szCs w:val="28"/>
                <w:vertAlign w:val="superscript"/>
              </w:rPr>
              <w:footnoteReference w:id="42"/>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0</w:t>
            </w:r>
            <w:r w:rsidRPr="008136A4">
              <w:rPr>
                <w:rFonts w:ascii="SimSun" w:hAnsi="SimSun"/>
                <w:sz w:val="28"/>
                <w:szCs w:val="28"/>
              </w:rPr>
              <w:t>.</w:t>
            </w:r>
            <w:r w:rsidRPr="008136A4">
              <w:rPr>
                <w:rFonts w:ascii="SimSun" w:hAnsi="SimSun" w:hint="eastAsia"/>
                <w:sz w:val="28"/>
                <w:szCs w:val="28"/>
              </w:rPr>
              <w:t>澳门永久性居民可申请参加内地医师资格考试的类别为临床、中医、口腔。</w:t>
            </w:r>
            <w:r w:rsidRPr="008136A4">
              <w:rPr>
                <w:rFonts w:ascii="SimSun" w:hAnsi="SimSun"/>
                <w:sz w:val="28"/>
                <w:szCs w:val="28"/>
                <w:vertAlign w:val="superscript"/>
              </w:rPr>
              <w:footnoteReference w:id="43"/>
            </w:r>
          </w:p>
          <w:p w:rsidR="006D15CF" w:rsidRPr="008136A4" w:rsidRDefault="006D15CF" w:rsidP="003E1F85">
            <w:pPr>
              <w:snapToGrid w:val="0"/>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1</w:t>
            </w:r>
            <w:r w:rsidRPr="008136A4">
              <w:rPr>
                <w:rFonts w:ascii="SimSun" w:hAnsi="SimSun"/>
                <w:sz w:val="28"/>
                <w:szCs w:val="28"/>
              </w:rPr>
              <w:t>.</w:t>
            </w:r>
            <w:r w:rsidRPr="008136A4">
              <w:rPr>
                <w:rFonts w:ascii="SimSun" w:hAnsi="SimSun" w:hint="eastAsia"/>
                <w:sz w:val="28"/>
                <w:szCs w:val="28"/>
              </w:rPr>
              <w:t>允许符合条件的澳门永久性居民中的中国公民通过认定方式申请获得内地《医师资格证书》</w:t>
            </w:r>
            <w:r w:rsidRPr="008136A4">
              <w:rPr>
                <w:rFonts w:ascii="SimSun" w:hAnsi="SimSun"/>
                <w:sz w:val="28"/>
                <w:szCs w:val="28"/>
                <w:vertAlign w:val="superscript"/>
                <w:lang w:eastAsia="zh-TW"/>
              </w:rPr>
              <w:footnoteReference w:id="44"/>
            </w:r>
            <w:r w:rsidRPr="008136A4">
              <w:rPr>
                <w:rFonts w:ascii="SimSun" w:hAnsi="SimSun" w:hint="eastAsia"/>
                <w:sz w:val="28"/>
                <w:szCs w:val="28"/>
              </w:rPr>
              <w:t>。</w:t>
            </w:r>
            <w:r w:rsidRPr="008136A4">
              <w:rPr>
                <w:rFonts w:ascii="SimSun" w:hAnsi="SimSun"/>
                <w:sz w:val="28"/>
                <w:szCs w:val="28"/>
                <w:vertAlign w:val="superscript"/>
              </w:rPr>
              <w:footnoteReference w:id="45"/>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sz w:val="28"/>
                <w:szCs w:val="28"/>
              </w:rPr>
              <w:t>1</w:t>
            </w:r>
            <w:r w:rsidR="003E1F85"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允许具备澳门药剂师执照并符合内地《执业药师资格制度暂行规定》（人发</w:t>
            </w:r>
            <w:r w:rsidRPr="008136A4">
              <w:rPr>
                <w:rFonts w:ascii="SimSun" w:hAnsi="SimSun"/>
                <w:sz w:val="28"/>
                <w:szCs w:val="28"/>
              </w:rPr>
              <w:t>[1999]34</w:t>
            </w:r>
            <w:r w:rsidRPr="008136A4">
              <w:rPr>
                <w:rFonts w:ascii="SimSun" w:hAnsi="SimSun" w:hint="eastAsia"/>
                <w:sz w:val="28"/>
                <w:szCs w:val="28"/>
              </w:rPr>
              <w:t>号）报考条件的澳门永</w:t>
            </w:r>
            <w:r w:rsidRPr="008136A4">
              <w:rPr>
                <w:rFonts w:ascii="SimSun" w:hAnsi="SimSun" w:hint="eastAsia"/>
                <w:sz w:val="28"/>
                <w:szCs w:val="28"/>
              </w:rPr>
              <w:lastRenderedPageBreak/>
              <w:t>久性居民，报名参加内地执业药师资格考试。成绩合格者，发给内地的《执业药师资格证书》。</w:t>
            </w:r>
            <w:r w:rsidRPr="008136A4">
              <w:rPr>
                <w:rFonts w:ascii="SimSun" w:hAnsi="SimSun"/>
                <w:sz w:val="28"/>
                <w:szCs w:val="28"/>
                <w:vertAlign w:val="superscript"/>
              </w:rPr>
              <w:footnoteReference w:id="46"/>
            </w:r>
          </w:p>
          <w:p w:rsidR="006D15CF" w:rsidRPr="008136A4" w:rsidRDefault="003E1F85"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13</w:t>
            </w:r>
            <w:r w:rsidR="006D15CF" w:rsidRPr="008136A4">
              <w:rPr>
                <w:rFonts w:ascii="SimSun" w:hAnsi="SimSun" w:hint="eastAsia"/>
                <w:sz w:val="28"/>
                <w:szCs w:val="28"/>
              </w:rPr>
              <w:t>.允许具备澳门药剂师执照的澳门永久性居民在取得内地《执业药师资格证书》后，按照内地《执业药师注册管理暂行办法》（国药管人</w:t>
            </w:r>
            <w:r w:rsidR="006D15CF" w:rsidRPr="008136A4">
              <w:rPr>
                <w:rFonts w:ascii="SimSun" w:hAnsi="SimSun"/>
                <w:sz w:val="28"/>
                <w:szCs w:val="28"/>
              </w:rPr>
              <w:t>[2000]156</w:t>
            </w:r>
            <w:r w:rsidR="006D15CF" w:rsidRPr="008136A4">
              <w:rPr>
                <w:rFonts w:ascii="SimSun" w:hAnsi="SimSun" w:hint="eastAsia"/>
                <w:sz w:val="28"/>
                <w:szCs w:val="28"/>
              </w:rPr>
              <w:t>号）等相关文件规定办理注册。</w:t>
            </w:r>
            <w:r w:rsidR="006D15CF" w:rsidRPr="008136A4">
              <w:rPr>
                <w:rFonts w:ascii="SimSun" w:hAnsi="SimSun"/>
                <w:sz w:val="28"/>
                <w:szCs w:val="28"/>
                <w:vertAlign w:val="superscript"/>
              </w:rPr>
              <w:footnoteReference w:id="47"/>
            </w:r>
          </w:p>
          <w:p w:rsidR="006D15CF" w:rsidRPr="008136A4" w:rsidRDefault="006D15CF" w:rsidP="006D15CF">
            <w:pPr>
              <w:snapToGrid w:val="0"/>
              <w:spacing w:line="480" w:lineRule="exact"/>
              <w:ind w:firstLineChars="4" w:firstLine="11"/>
              <w:rPr>
                <w:rFonts w:ascii="SimSun" w:hAnsi="SimSun"/>
                <w:sz w:val="28"/>
                <w:szCs w:val="28"/>
              </w:rPr>
            </w:pPr>
            <w:r w:rsidRPr="008136A4">
              <w:rPr>
                <w:rFonts w:ascii="SimSun" w:hAnsi="SimSun"/>
                <w:sz w:val="28"/>
                <w:szCs w:val="28"/>
              </w:rPr>
              <w:t>1</w:t>
            </w:r>
            <w:r w:rsidR="003E1F85" w:rsidRPr="008136A4">
              <w:rPr>
                <w:rFonts w:ascii="SimSun" w:hAnsi="SimSun" w:hint="eastAsia"/>
                <w:sz w:val="28"/>
                <w:szCs w:val="28"/>
              </w:rPr>
              <w:t>4</w:t>
            </w:r>
            <w:r w:rsidRPr="008136A4">
              <w:rPr>
                <w:rFonts w:ascii="SimSun" w:hAnsi="SimSun"/>
                <w:sz w:val="28"/>
                <w:szCs w:val="28"/>
              </w:rPr>
              <w:t>.</w:t>
            </w:r>
            <w:r w:rsidRPr="008136A4">
              <w:rPr>
                <w:rFonts w:ascii="SimSun" w:hAnsi="SimSun" w:hint="eastAsia"/>
                <w:sz w:val="28"/>
                <w:szCs w:val="28"/>
              </w:rPr>
              <w:t>对澳门永久性居民申请注册内地执业药师按内地有关法律法规办理。</w:t>
            </w:r>
            <w:r w:rsidRPr="008136A4">
              <w:rPr>
                <w:rFonts w:ascii="SimSun" w:hAnsi="SimSun"/>
                <w:sz w:val="28"/>
                <w:szCs w:val="28"/>
                <w:vertAlign w:val="superscript"/>
              </w:rPr>
              <w:footnoteReference w:id="48"/>
            </w:r>
          </w:p>
          <w:p w:rsidR="006D15CF" w:rsidRPr="008136A4" w:rsidRDefault="003E1F85"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15</w:t>
            </w:r>
            <w:r w:rsidR="006D15CF" w:rsidRPr="008136A4">
              <w:rPr>
                <w:rFonts w:ascii="SimSun" w:hAnsi="SimSun"/>
                <w:sz w:val="28"/>
                <w:szCs w:val="28"/>
              </w:rPr>
              <w:t>.</w:t>
            </w:r>
            <w:r w:rsidR="006D15CF" w:rsidRPr="008136A4">
              <w:rPr>
                <w:rFonts w:ascii="SimSun" w:hAnsi="SimSun" w:hint="eastAsia"/>
                <w:sz w:val="28"/>
                <w:szCs w:val="28"/>
              </w:rPr>
              <w:t>允许澳门服务提供者以跨境交付的方式在内地提供本部门或分部门分类项下的服务</w:t>
            </w:r>
            <w:r w:rsidR="006D15CF" w:rsidRPr="008136A4">
              <w:rPr>
                <w:rFonts w:ascii="SimSun" w:hAnsi="SimSun"/>
                <w:sz w:val="28"/>
                <w:szCs w:val="28"/>
                <w:vertAlign w:val="superscript"/>
                <w:lang w:eastAsia="zh-TW"/>
              </w:rPr>
              <w:footnoteReference w:id="49"/>
            </w:r>
            <w:r w:rsidR="006D15CF" w:rsidRPr="008136A4">
              <w:rPr>
                <w:rFonts w:ascii="SimSun" w:hAnsi="SimSun" w:hint="eastAsia"/>
                <w:sz w:val="28"/>
                <w:szCs w:val="28"/>
              </w:rPr>
              <w:t>。</w:t>
            </w:r>
            <w:r w:rsidR="006D15CF" w:rsidRPr="008136A4">
              <w:rPr>
                <w:rFonts w:ascii="SimSun" w:hAnsi="SimSun"/>
                <w:sz w:val="28"/>
                <w:szCs w:val="28"/>
                <w:vertAlign w:val="superscript"/>
              </w:rPr>
              <w:footnoteReference w:id="50"/>
            </w:r>
          </w:p>
          <w:p w:rsidR="006D15CF" w:rsidRPr="008136A4" w:rsidRDefault="003E1F85" w:rsidP="006D15CF">
            <w:pPr>
              <w:snapToGrid w:val="0"/>
              <w:spacing w:line="480" w:lineRule="exact"/>
              <w:ind w:firstLineChars="4" w:firstLine="11"/>
              <w:rPr>
                <w:rFonts w:ascii="SimSun" w:hAnsi="SimSun"/>
                <w:sz w:val="28"/>
                <w:szCs w:val="28"/>
              </w:rPr>
            </w:pPr>
            <w:r w:rsidRPr="008136A4">
              <w:rPr>
                <w:rFonts w:ascii="SimSun" w:hAnsi="SimSun" w:hint="eastAsia"/>
                <w:sz w:val="28"/>
                <w:szCs w:val="28"/>
              </w:rPr>
              <w:t>16</w:t>
            </w:r>
            <w:r w:rsidR="006D15CF" w:rsidRPr="008136A4">
              <w:rPr>
                <w:rFonts w:ascii="SimSun" w:hAnsi="SimSun"/>
                <w:sz w:val="28"/>
                <w:szCs w:val="28"/>
              </w:rPr>
              <w:t>.</w:t>
            </w:r>
            <w:r w:rsidR="006D15CF" w:rsidRPr="008136A4">
              <w:rPr>
                <w:rFonts w:ascii="SimSun" w:hAnsi="SimSun" w:hint="eastAsia"/>
                <w:sz w:val="28"/>
                <w:szCs w:val="28"/>
              </w:rPr>
              <w:t>允许澳门服务提供者雇用的合同服务提供者以自然人流动的方式在内地提供本部门或分部门分类项下的服务</w:t>
            </w:r>
            <w:r w:rsidR="006D15CF" w:rsidRPr="008136A4">
              <w:rPr>
                <w:rFonts w:ascii="SimSun" w:hAnsi="SimSun"/>
                <w:sz w:val="28"/>
                <w:szCs w:val="28"/>
                <w:vertAlign w:val="superscript"/>
                <w:lang w:eastAsia="zh-TW"/>
              </w:rPr>
              <w:footnoteReference w:id="51"/>
            </w:r>
            <w:r w:rsidR="006D15CF" w:rsidRPr="008136A4">
              <w:rPr>
                <w:rFonts w:ascii="SimSun" w:hAnsi="SimSun" w:hint="eastAsia"/>
                <w:sz w:val="28"/>
                <w:szCs w:val="28"/>
              </w:rPr>
              <w:t>。</w:t>
            </w:r>
            <w:r w:rsidR="006D15CF" w:rsidRPr="008136A4">
              <w:rPr>
                <w:rFonts w:ascii="SimSun" w:hAnsi="SimSun"/>
                <w:sz w:val="28"/>
                <w:szCs w:val="28"/>
                <w:vertAlign w:val="superscript"/>
              </w:rPr>
              <w:footnoteReference w:id="52"/>
            </w:r>
          </w:p>
        </w:tc>
      </w:tr>
    </w:tbl>
    <w:p w:rsidR="006D15CF" w:rsidRPr="008136A4" w:rsidRDefault="006D15CF" w:rsidP="006D15CF">
      <w:pPr>
        <w:spacing w:line="480" w:lineRule="exact"/>
        <w:rPr>
          <w:rFonts w:ascii="SimSun" w:hAnsi="SimSun"/>
          <w:sz w:val="28"/>
          <w:szCs w:val="28"/>
        </w:rPr>
      </w:pPr>
    </w:p>
    <w:p w:rsidR="006D15CF" w:rsidRPr="008136A4" w:rsidRDefault="006D15CF" w:rsidP="006D15CF">
      <w:pPr>
        <w:spacing w:line="480" w:lineRule="exact"/>
        <w:rPr>
          <w:rFonts w:ascii="SimSun" w:hAnsi="SimSun"/>
          <w:sz w:val="28"/>
          <w:szCs w:val="28"/>
        </w:rPr>
      </w:pPr>
      <w:r w:rsidRPr="008136A4" w:rsidDel="00C02F68">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cantSplit/>
        </w:trPr>
        <w:tc>
          <w:tcPr>
            <w:tcW w:w="1548" w:type="dxa"/>
            <w:vMerge/>
            <w:tcBorders>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140" w:left="294"/>
              <w:rPr>
                <w:rFonts w:ascii="SimSun" w:hAnsi="SimSun"/>
                <w:sz w:val="28"/>
                <w:szCs w:val="28"/>
                <w:lang w:eastAsia="zh-TW"/>
              </w:rPr>
            </w:pPr>
            <w:r w:rsidRPr="008136A4">
              <w:rPr>
                <w:rFonts w:ascii="SimSun" w:hAnsi="SimSun"/>
                <w:sz w:val="28"/>
                <w:szCs w:val="28"/>
              </w:rPr>
              <w:t xml:space="preserve">A. </w:t>
            </w:r>
            <w:r w:rsidRPr="008136A4">
              <w:rPr>
                <w:rFonts w:ascii="SimSun" w:hAnsi="SimSun" w:hint="eastAsia"/>
                <w:sz w:val="28"/>
                <w:szCs w:val="28"/>
              </w:rPr>
              <w:t>专业服务</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342" w:left="718"/>
              <w:rPr>
                <w:rFonts w:ascii="SimSun" w:hAnsi="SimSun"/>
                <w:sz w:val="28"/>
                <w:szCs w:val="28"/>
              </w:rPr>
            </w:pPr>
            <w:r w:rsidRPr="008136A4">
              <w:rPr>
                <w:rFonts w:ascii="SimSun" w:hAnsi="SimSun" w:hint="eastAsia"/>
                <w:sz w:val="28"/>
                <w:szCs w:val="28"/>
              </w:rPr>
              <w:t>i</w:t>
            </w:r>
            <w:r w:rsidRPr="008136A4">
              <w:rPr>
                <w:rFonts w:ascii="SimSun" w:hAnsi="SimSun"/>
                <w:sz w:val="28"/>
                <w:szCs w:val="28"/>
              </w:rPr>
              <w:t xml:space="preserve">. </w:t>
            </w:r>
            <w:r w:rsidRPr="008136A4">
              <w:rPr>
                <w:rFonts w:ascii="SimSun" w:hAnsi="SimSun" w:hint="eastAsia"/>
                <w:sz w:val="28"/>
                <w:szCs w:val="28"/>
              </w:rPr>
              <w:t>兽医服务（</w:t>
            </w:r>
            <w:r w:rsidRPr="008136A4">
              <w:rPr>
                <w:rFonts w:ascii="SimSun" w:hAnsi="SimSun"/>
                <w:sz w:val="28"/>
                <w:szCs w:val="28"/>
              </w:rPr>
              <w:t>CPC</w:t>
            </w:r>
            <w:r w:rsidRPr="008136A4">
              <w:rPr>
                <w:rFonts w:ascii="SimSun" w:hAnsi="SimSun" w:hint="eastAsia"/>
                <w:sz w:val="28"/>
                <w:szCs w:val="28"/>
              </w:rPr>
              <w:t>932）</w:t>
            </w:r>
          </w:p>
        </w:tc>
      </w:tr>
      <w:tr w:rsidR="006D15CF" w:rsidRPr="008136A4" w:rsidTr="004471A6">
        <w:tc>
          <w:tcPr>
            <w:tcW w:w="1548" w:type="dxa"/>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vAlign w:val="center"/>
          </w:tcPr>
          <w:p w:rsidR="006D15CF" w:rsidRPr="008136A4" w:rsidRDefault="006D15CF" w:rsidP="006D15CF">
            <w:pPr>
              <w:adjustRightInd w:val="0"/>
              <w:snapToGrid w:val="0"/>
              <w:spacing w:line="480" w:lineRule="exact"/>
              <w:ind w:leftChars="5" w:left="10" w:firstLine="2"/>
              <w:rPr>
                <w:rFonts w:ascii="SimSun" w:hAnsi="SimSun"/>
                <w:b/>
                <w:sz w:val="28"/>
                <w:szCs w:val="28"/>
              </w:rPr>
            </w:pPr>
            <w:r w:rsidRPr="008136A4">
              <w:rPr>
                <w:rFonts w:ascii="SimSun" w:hAnsi="SimSun" w:hint="eastAsia"/>
                <w:sz w:val="28"/>
                <w:szCs w:val="28"/>
              </w:rPr>
              <w:t>允许取得国家执业兽医资格的澳门居民在内地执业。</w:t>
            </w:r>
            <w:r w:rsidRPr="008136A4">
              <w:rPr>
                <w:rFonts w:ascii="SimSun" w:hAnsi="SimSun"/>
                <w:sz w:val="28"/>
                <w:szCs w:val="28"/>
                <w:vertAlign w:val="superscript"/>
              </w:rPr>
              <w:footnoteReference w:id="53"/>
            </w:r>
          </w:p>
        </w:tc>
      </w:tr>
    </w:tbl>
    <w:p w:rsidR="006D15CF" w:rsidRPr="008136A4" w:rsidRDefault="006D15CF" w:rsidP="006D15CF">
      <w:pPr>
        <w:snapToGrid w:val="0"/>
        <w:spacing w:line="480" w:lineRule="exact"/>
        <w:rPr>
          <w:rFonts w:ascii="SimSun" w:hAnsi="SimSun"/>
          <w:sz w:val="28"/>
          <w:szCs w:val="28"/>
          <w:vertAlign w:val="superscript"/>
        </w:rPr>
      </w:pPr>
      <w:r w:rsidRPr="008136A4">
        <w:rPr>
          <w:rFonts w:ascii="SimSun" w:hAnsi="SimSun"/>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cantSplit/>
        </w:trPr>
        <w:tc>
          <w:tcPr>
            <w:tcW w:w="1548" w:type="dxa"/>
            <w:vMerge/>
            <w:tcBorders>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140" w:left="294"/>
              <w:rPr>
                <w:rFonts w:ascii="SimSun" w:hAnsi="SimSun"/>
                <w:sz w:val="28"/>
                <w:szCs w:val="28"/>
                <w:lang w:eastAsia="zh-TW"/>
              </w:rPr>
            </w:pPr>
            <w:r w:rsidRPr="008136A4">
              <w:rPr>
                <w:rFonts w:ascii="SimSun" w:hAnsi="SimSun"/>
                <w:sz w:val="28"/>
                <w:szCs w:val="28"/>
              </w:rPr>
              <w:t xml:space="preserve">A. </w:t>
            </w:r>
            <w:r w:rsidRPr="008136A4">
              <w:rPr>
                <w:rFonts w:ascii="SimSun" w:hAnsi="SimSun" w:hint="eastAsia"/>
                <w:sz w:val="28"/>
                <w:szCs w:val="28"/>
              </w:rPr>
              <w:t>专业服务</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342" w:left="718"/>
              <w:rPr>
                <w:rFonts w:ascii="SimSun" w:hAnsi="SimSun"/>
                <w:sz w:val="28"/>
                <w:szCs w:val="28"/>
              </w:rPr>
            </w:pPr>
            <w:r w:rsidRPr="008136A4">
              <w:rPr>
                <w:rFonts w:ascii="SimSun" w:hAnsi="SimSun"/>
                <w:sz w:val="28"/>
                <w:szCs w:val="28"/>
              </w:rPr>
              <w:t xml:space="preserve">k. </w:t>
            </w:r>
            <w:r w:rsidRPr="008136A4">
              <w:rPr>
                <w:rFonts w:ascii="SimSun" w:hAnsi="SimSun" w:hint="eastAsia"/>
                <w:sz w:val="28"/>
                <w:szCs w:val="28"/>
              </w:rPr>
              <w:t>其他（专利代理、商标代理等）（</w:t>
            </w:r>
            <w:r w:rsidRPr="008136A4">
              <w:rPr>
                <w:rFonts w:ascii="SimSun" w:hAnsi="SimSun"/>
                <w:sz w:val="28"/>
                <w:szCs w:val="28"/>
              </w:rPr>
              <w:t>CPC8921</w:t>
            </w:r>
            <w:r w:rsidR="005246B8" w:rsidRPr="008136A4">
              <w:rPr>
                <w:rFonts w:ascii="SimSun" w:hAnsi="SimSun" w:hint="eastAsia"/>
                <w:sz w:val="28"/>
                <w:szCs w:val="28"/>
              </w:rPr>
              <w:t>-8923</w:t>
            </w:r>
            <w:r w:rsidRPr="008136A4">
              <w:rPr>
                <w:rFonts w:ascii="SimSun" w:hAnsi="SimSun" w:hint="eastAsia"/>
                <w:sz w:val="28"/>
                <w:szCs w:val="28"/>
              </w:rPr>
              <w:t>）</w:t>
            </w:r>
          </w:p>
        </w:tc>
      </w:tr>
      <w:tr w:rsidR="006D15CF" w:rsidRPr="008136A4" w:rsidTr="004471A6">
        <w:tc>
          <w:tcPr>
            <w:tcW w:w="1548" w:type="dxa"/>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vAlign w:val="center"/>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bCs/>
                <w:sz w:val="28"/>
                <w:szCs w:val="28"/>
              </w:rPr>
              <w:t>1</w:t>
            </w:r>
            <w:r w:rsidRPr="008136A4">
              <w:rPr>
                <w:rFonts w:ascii="SimSun" w:hAnsi="SimSun"/>
                <w:bCs/>
                <w:sz w:val="28"/>
                <w:szCs w:val="28"/>
              </w:rPr>
              <w:t>.</w:t>
            </w:r>
            <w:r w:rsidRPr="008136A4">
              <w:rPr>
                <w:rFonts w:ascii="SimSun" w:hAnsi="SimSun" w:hint="eastAsia"/>
                <w:sz w:val="28"/>
                <w:szCs w:val="28"/>
              </w:rPr>
              <w:t>允许澳门服务提供者雇用的合同服务提供者在内地相关法律法规允许的范围内提供本部门或分部门分类项下的服务</w:t>
            </w:r>
            <w:r w:rsidRPr="008136A4">
              <w:rPr>
                <w:rFonts w:ascii="SimSun" w:hAnsi="SimSun"/>
                <w:sz w:val="28"/>
                <w:szCs w:val="28"/>
                <w:vertAlign w:val="superscript"/>
                <w:lang w:eastAsia="zh-TW"/>
              </w:rPr>
              <w:footnoteReference w:id="54"/>
            </w:r>
            <w:r w:rsidRPr="008136A4">
              <w:rPr>
                <w:rFonts w:ascii="SimSun" w:hAnsi="SimSun" w:hint="eastAsia"/>
                <w:sz w:val="28"/>
                <w:szCs w:val="28"/>
              </w:rPr>
              <w:t>。</w:t>
            </w:r>
            <w:r w:rsidRPr="008136A4">
              <w:rPr>
                <w:rFonts w:ascii="SimSun" w:hAnsi="SimSun"/>
                <w:sz w:val="28"/>
                <w:szCs w:val="28"/>
                <w:vertAlign w:val="superscript"/>
              </w:rPr>
              <w:footnoteReference w:id="55"/>
            </w:r>
          </w:p>
          <w:p w:rsidR="006D15CF" w:rsidRPr="008136A4" w:rsidRDefault="006D15CF" w:rsidP="006D15CF">
            <w:pPr>
              <w:adjustRightInd w:val="0"/>
              <w:snapToGrid w:val="0"/>
              <w:spacing w:line="480" w:lineRule="exact"/>
              <w:ind w:leftChars="5" w:left="10" w:firstLine="2"/>
              <w:rPr>
                <w:rFonts w:ascii="SimSun" w:hAnsi="SimSun"/>
                <w:sz w:val="28"/>
                <w:szCs w:val="28"/>
              </w:rPr>
            </w:pPr>
            <w:r w:rsidRPr="008136A4">
              <w:rPr>
                <w:rFonts w:ascii="SimSun" w:hAnsi="SimSun" w:hint="eastAsia"/>
                <w:bCs/>
                <w:sz w:val="28"/>
                <w:szCs w:val="28"/>
              </w:rPr>
              <w:t>2.允许符合条件的澳门永久性居民中的中国公民参加内地的全国专利代理人资格考试，</w:t>
            </w:r>
            <w:r w:rsidRPr="008136A4">
              <w:rPr>
                <w:rFonts w:ascii="SimSun" w:hAnsi="SimSun" w:hint="eastAsia"/>
                <w:sz w:val="28"/>
                <w:szCs w:val="28"/>
              </w:rPr>
              <w:t>成绩合格者，发给《专利代理人资格证书》。</w:t>
            </w:r>
            <w:r w:rsidRPr="008136A4">
              <w:rPr>
                <w:rFonts w:ascii="SimSun" w:hAnsi="SimSun"/>
                <w:sz w:val="28"/>
                <w:szCs w:val="28"/>
                <w:vertAlign w:val="superscript"/>
              </w:rPr>
              <w:footnoteReference w:id="56"/>
            </w:r>
          </w:p>
          <w:p w:rsidR="006D15CF" w:rsidRPr="008136A4" w:rsidRDefault="00D2105C" w:rsidP="006D15CF">
            <w:pPr>
              <w:adjustRightInd w:val="0"/>
              <w:snapToGrid w:val="0"/>
              <w:spacing w:line="480" w:lineRule="exact"/>
              <w:ind w:leftChars="5" w:left="10" w:firstLine="2"/>
              <w:rPr>
                <w:rFonts w:ascii="SimSun" w:hAnsi="SimSun"/>
                <w:b/>
                <w:sz w:val="28"/>
                <w:szCs w:val="28"/>
              </w:rPr>
            </w:pPr>
            <w:r w:rsidRPr="008136A4">
              <w:rPr>
                <w:rFonts w:ascii="SimSun" w:hAnsi="SimSun" w:hint="eastAsia"/>
                <w:sz w:val="28"/>
                <w:szCs w:val="28"/>
              </w:rPr>
              <w:t>3.</w:t>
            </w:r>
            <w:r w:rsidR="006D15CF" w:rsidRPr="008136A4">
              <w:rPr>
                <w:rFonts w:ascii="SimSun" w:hAnsi="SimSun" w:hint="eastAsia"/>
                <w:sz w:val="28"/>
                <w:szCs w:val="28"/>
              </w:rPr>
              <w:t>取得《专利代理人资格证书》的澳门永久性居民中的中国公民可以在内地已经批准设立的专利代理机构中执业，符合规定条件的可以加入成为在内地已经批准设立的专利代理机构的合伙人或者股东。</w:t>
            </w:r>
            <w:r w:rsidR="006D15CF" w:rsidRPr="008136A4">
              <w:rPr>
                <w:rFonts w:ascii="SimSun" w:hAnsi="SimSun"/>
                <w:sz w:val="28"/>
                <w:szCs w:val="28"/>
                <w:vertAlign w:val="superscript"/>
              </w:rPr>
              <w:footnoteReference w:id="57"/>
            </w:r>
          </w:p>
        </w:tc>
      </w:tr>
    </w:tbl>
    <w:p w:rsidR="00F51E1A" w:rsidRPr="008136A4" w:rsidRDefault="006D15CF" w:rsidP="00F51E1A">
      <w:pPr>
        <w:snapToGrid w:val="0"/>
        <w:spacing w:line="480" w:lineRule="exact"/>
        <w:rPr>
          <w:rFonts w:ascii="SimSun" w:hAnsi="SimSun"/>
          <w:sz w:val="28"/>
          <w:szCs w:val="28"/>
          <w:vertAlign w:val="superscript"/>
        </w:rPr>
      </w:pPr>
      <w:r w:rsidRPr="008136A4">
        <w:rPr>
          <w:rFonts w:ascii="SimSun" w:hAnsi="SimSun"/>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F51E1A" w:rsidRPr="008136A4" w:rsidTr="007E47D3">
        <w:trPr>
          <w:cantSplit/>
        </w:trPr>
        <w:tc>
          <w:tcPr>
            <w:tcW w:w="1548" w:type="dxa"/>
            <w:vMerge w:val="restart"/>
            <w:vAlign w:val="center"/>
          </w:tcPr>
          <w:p w:rsidR="00F51E1A" w:rsidRPr="008136A4" w:rsidRDefault="00F51E1A" w:rsidP="00F51E1A">
            <w:pPr>
              <w:spacing w:line="480" w:lineRule="exact"/>
              <w:rPr>
                <w:rFonts w:ascii="SimSun" w:hAnsi="SimSun"/>
                <w:sz w:val="28"/>
                <w:szCs w:val="28"/>
                <w:lang w:eastAsia="zh-TW"/>
              </w:rPr>
            </w:pPr>
            <w:r w:rsidRPr="008136A4">
              <w:rPr>
                <w:rFonts w:ascii="SimSun" w:hAnsi="SimSun"/>
                <w:sz w:val="28"/>
                <w:szCs w:val="28"/>
              </w:rPr>
              <w:lastRenderedPageBreak/>
              <w:br w:type="page"/>
            </w:r>
            <w:r w:rsidRPr="008136A4">
              <w:rPr>
                <w:rFonts w:ascii="SimSun" w:hAnsi="SimSun" w:hint="eastAsia"/>
                <w:sz w:val="28"/>
                <w:szCs w:val="28"/>
              </w:rPr>
              <w:t>部门或</w:t>
            </w:r>
          </w:p>
          <w:p w:rsidR="00F51E1A" w:rsidRPr="008136A4" w:rsidRDefault="00F51E1A" w:rsidP="00F51E1A">
            <w:pPr>
              <w:spacing w:line="480" w:lineRule="exact"/>
              <w:rPr>
                <w:rFonts w:ascii="SimSun" w:hAnsi="SimSun"/>
                <w:sz w:val="28"/>
                <w:szCs w:val="28"/>
                <w:lang w:eastAsia="zh-TW"/>
              </w:rPr>
            </w:pPr>
            <w:r w:rsidRPr="008136A4">
              <w:rPr>
                <w:rFonts w:ascii="SimSun" w:hAnsi="SimSun" w:hint="eastAsia"/>
                <w:sz w:val="28"/>
                <w:szCs w:val="28"/>
              </w:rPr>
              <w:t>分部门</w:t>
            </w:r>
          </w:p>
        </w:tc>
        <w:tc>
          <w:tcPr>
            <w:tcW w:w="6974" w:type="dxa"/>
          </w:tcPr>
          <w:p w:rsidR="00F51E1A" w:rsidRPr="008136A4" w:rsidRDefault="00F51E1A" w:rsidP="00F51E1A">
            <w:pPr>
              <w:spacing w:line="480" w:lineRule="exact"/>
              <w:rPr>
                <w:rFonts w:ascii="SimSun" w:hAnsi="SimSun"/>
                <w:sz w:val="28"/>
                <w:szCs w:val="28"/>
                <w:lang w:eastAsia="zh-TW"/>
              </w:rPr>
            </w:pPr>
            <w:r w:rsidRPr="008136A4">
              <w:rPr>
                <w:rFonts w:ascii="SimSun" w:hAnsi="SimSun"/>
                <w:sz w:val="28"/>
                <w:szCs w:val="28"/>
              </w:rPr>
              <w:t xml:space="preserve">1. </w:t>
            </w:r>
            <w:r w:rsidRPr="008136A4">
              <w:rPr>
                <w:rFonts w:ascii="SimSun" w:hAnsi="SimSun" w:hint="eastAsia"/>
                <w:sz w:val="28"/>
                <w:szCs w:val="28"/>
              </w:rPr>
              <w:t>商务服务</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lang w:eastAsia="zh-TW"/>
              </w:rPr>
            </w:pPr>
          </w:p>
        </w:tc>
        <w:tc>
          <w:tcPr>
            <w:tcW w:w="6974" w:type="dxa"/>
          </w:tcPr>
          <w:p w:rsidR="00F51E1A" w:rsidRPr="008136A4" w:rsidRDefault="00F51E1A" w:rsidP="00F51E1A">
            <w:pPr>
              <w:spacing w:line="480" w:lineRule="exact"/>
              <w:rPr>
                <w:rFonts w:ascii="SimSun" w:hAnsi="SimSun"/>
                <w:sz w:val="28"/>
                <w:szCs w:val="28"/>
              </w:rPr>
            </w:pPr>
            <w:r w:rsidRPr="008136A4">
              <w:rPr>
                <w:rFonts w:ascii="SimSun" w:hAnsi="SimSun"/>
                <w:sz w:val="28"/>
                <w:szCs w:val="28"/>
              </w:rPr>
              <w:t xml:space="preserve">    B. </w:t>
            </w:r>
            <w:r w:rsidRPr="008136A4">
              <w:rPr>
                <w:rFonts w:ascii="SimSun" w:hAnsi="SimSun" w:hint="eastAsia"/>
                <w:sz w:val="28"/>
                <w:szCs w:val="28"/>
              </w:rPr>
              <w:t>计算机及其相关服务</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rPr>
            </w:pPr>
          </w:p>
        </w:tc>
        <w:tc>
          <w:tcPr>
            <w:tcW w:w="6974" w:type="dxa"/>
          </w:tcPr>
          <w:p w:rsidR="00F51E1A" w:rsidRPr="008136A4" w:rsidRDefault="00F51E1A" w:rsidP="00F51E1A">
            <w:pPr>
              <w:spacing w:line="480" w:lineRule="exact"/>
              <w:ind w:leftChars="402" w:left="1144" w:hangingChars="107" w:hanging="30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与计算机硬件安装有关的咨询服务（</w:t>
            </w:r>
            <w:r w:rsidRPr="008136A4">
              <w:rPr>
                <w:rFonts w:ascii="SimSun" w:hAnsi="SimSun"/>
                <w:sz w:val="28"/>
                <w:szCs w:val="28"/>
              </w:rPr>
              <w:t>CPC841</w:t>
            </w:r>
            <w:r w:rsidRPr="008136A4">
              <w:rPr>
                <w:rFonts w:ascii="SimSun" w:hAnsi="SimSun" w:hint="eastAsia"/>
                <w:sz w:val="28"/>
                <w:szCs w:val="28"/>
              </w:rPr>
              <w:t>）</w:t>
            </w:r>
          </w:p>
          <w:p w:rsidR="00F51E1A" w:rsidRPr="008136A4" w:rsidRDefault="00F51E1A" w:rsidP="00F51E1A">
            <w:pPr>
              <w:spacing w:line="480" w:lineRule="exact"/>
              <w:ind w:leftChars="402" w:left="1144" w:hangingChars="107" w:hanging="300"/>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软件执行服务（</w:t>
            </w:r>
            <w:r w:rsidRPr="008136A4">
              <w:rPr>
                <w:rFonts w:ascii="SimSun" w:hAnsi="SimSun"/>
                <w:sz w:val="28"/>
                <w:szCs w:val="28"/>
              </w:rPr>
              <w:t>CPC842</w:t>
            </w:r>
            <w:r w:rsidRPr="008136A4">
              <w:rPr>
                <w:rFonts w:ascii="SimSun" w:hAnsi="SimSun" w:hint="eastAsia"/>
                <w:sz w:val="28"/>
                <w:szCs w:val="28"/>
              </w:rPr>
              <w:t>）</w:t>
            </w:r>
          </w:p>
          <w:p w:rsidR="00F51E1A" w:rsidRPr="008136A4" w:rsidRDefault="00F51E1A" w:rsidP="00F51E1A">
            <w:pPr>
              <w:spacing w:line="480" w:lineRule="exact"/>
              <w:ind w:leftChars="402" w:left="1144" w:hangingChars="107" w:hanging="300"/>
              <w:rPr>
                <w:rFonts w:ascii="SimSun" w:hAnsi="SimSun"/>
                <w:sz w:val="28"/>
                <w:szCs w:val="28"/>
              </w:rPr>
            </w:pPr>
            <w:r w:rsidRPr="008136A4">
              <w:rPr>
                <w:rFonts w:ascii="SimSun" w:hAnsi="SimSun"/>
                <w:sz w:val="28"/>
                <w:szCs w:val="28"/>
              </w:rPr>
              <w:t xml:space="preserve">c. </w:t>
            </w:r>
            <w:r w:rsidRPr="008136A4">
              <w:rPr>
                <w:rFonts w:ascii="SimSun" w:hAnsi="SimSun" w:hint="eastAsia"/>
                <w:sz w:val="28"/>
                <w:szCs w:val="28"/>
              </w:rPr>
              <w:t>数据处理服务（</w:t>
            </w:r>
            <w:r w:rsidRPr="008136A4">
              <w:rPr>
                <w:rFonts w:ascii="SimSun" w:hAnsi="SimSun"/>
                <w:sz w:val="28"/>
                <w:szCs w:val="28"/>
              </w:rPr>
              <w:t>CPC843</w:t>
            </w:r>
            <w:r w:rsidRPr="008136A4">
              <w:rPr>
                <w:rFonts w:ascii="SimSun" w:hAnsi="SimSun" w:hint="eastAsia"/>
                <w:sz w:val="28"/>
                <w:szCs w:val="28"/>
              </w:rPr>
              <w:t>）</w:t>
            </w:r>
          </w:p>
          <w:p w:rsidR="00F51E1A" w:rsidRPr="008136A4" w:rsidRDefault="00F51E1A" w:rsidP="00F51E1A">
            <w:pPr>
              <w:spacing w:line="480" w:lineRule="exact"/>
              <w:ind w:leftChars="402" w:left="1144" w:hangingChars="107" w:hanging="300"/>
              <w:rPr>
                <w:rFonts w:ascii="SimSun" w:hAnsi="SimSun"/>
                <w:sz w:val="28"/>
                <w:szCs w:val="28"/>
              </w:rPr>
            </w:pPr>
            <w:r w:rsidRPr="008136A4">
              <w:rPr>
                <w:rFonts w:ascii="SimSun" w:hAnsi="SimSun"/>
                <w:sz w:val="28"/>
                <w:szCs w:val="28"/>
              </w:rPr>
              <w:t xml:space="preserve">d. </w:t>
            </w:r>
            <w:r w:rsidRPr="008136A4">
              <w:rPr>
                <w:rFonts w:ascii="SimSun" w:hAnsi="SimSun" w:hint="eastAsia"/>
                <w:sz w:val="28"/>
                <w:szCs w:val="28"/>
              </w:rPr>
              <w:t>数据库服务（</w:t>
            </w:r>
            <w:r w:rsidRPr="008136A4">
              <w:rPr>
                <w:rFonts w:ascii="SimSun" w:hAnsi="SimSun"/>
                <w:sz w:val="28"/>
                <w:szCs w:val="28"/>
              </w:rPr>
              <w:t>CPC844</w:t>
            </w:r>
            <w:r w:rsidRPr="008136A4">
              <w:rPr>
                <w:rFonts w:ascii="SimSun" w:hAnsi="SimSun" w:hint="eastAsia"/>
                <w:sz w:val="28"/>
                <w:szCs w:val="28"/>
              </w:rPr>
              <w:t>，网络运营服务和增值电信业务除外</w:t>
            </w:r>
            <w:r w:rsidRPr="008136A4">
              <w:rPr>
                <w:rFonts w:ascii="SimSun" w:hAnsi="SimSun"/>
                <w:sz w:val="28"/>
                <w:szCs w:val="28"/>
                <w:vertAlign w:val="superscript"/>
              </w:rPr>
              <w:footnoteReference w:id="58"/>
            </w:r>
            <w:r w:rsidRPr="008136A4">
              <w:rPr>
                <w:rFonts w:ascii="SimSun" w:hAnsi="SimSun" w:hint="eastAsia"/>
                <w:sz w:val="28"/>
                <w:szCs w:val="28"/>
              </w:rPr>
              <w:t>）</w:t>
            </w:r>
          </w:p>
          <w:p w:rsidR="00F51E1A" w:rsidRPr="008136A4" w:rsidRDefault="005F710F" w:rsidP="00F51E1A">
            <w:pPr>
              <w:spacing w:line="480" w:lineRule="exact"/>
              <w:ind w:leftChars="402" w:left="1144" w:hangingChars="107" w:hanging="300"/>
              <w:rPr>
                <w:rFonts w:ascii="SimSun" w:hAnsi="SimSun"/>
                <w:sz w:val="28"/>
                <w:szCs w:val="28"/>
              </w:rPr>
            </w:pPr>
            <w:r w:rsidRPr="008136A4">
              <w:rPr>
                <w:rFonts w:ascii="SimSun" w:hAnsi="SimSun" w:hint="eastAsia"/>
                <w:sz w:val="28"/>
                <w:szCs w:val="28"/>
              </w:rPr>
              <w:t xml:space="preserve">e. </w:t>
            </w:r>
            <w:r w:rsidR="00F51E1A" w:rsidRPr="008136A4">
              <w:rPr>
                <w:rFonts w:ascii="SimSun" w:hAnsi="SimSun" w:hint="eastAsia"/>
                <w:sz w:val="28"/>
                <w:szCs w:val="28"/>
              </w:rPr>
              <w:t>其他（</w:t>
            </w:r>
            <w:r w:rsidR="00F51E1A" w:rsidRPr="008136A4">
              <w:rPr>
                <w:rFonts w:ascii="SimSun" w:hAnsi="SimSun"/>
                <w:sz w:val="28"/>
                <w:szCs w:val="28"/>
              </w:rPr>
              <w:t>CPC845+849</w:t>
            </w:r>
            <w:r w:rsidR="00F51E1A" w:rsidRPr="008136A4">
              <w:rPr>
                <w:rFonts w:ascii="SimSun" w:hAnsi="SimSun" w:hint="eastAsia"/>
                <w:sz w:val="28"/>
                <w:szCs w:val="28"/>
              </w:rPr>
              <w:t>）</w:t>
            </w:r>
          </w:p>
        </w:tc>
      </w:tr>
      <w:tr w:rsidR="00F51E1A" w:rsidRPr="008136A4" w:rsidTr="007E47D3">
        <w:tc>
          <w:tcPr>
            <w:tcW w:w="1548" w:type="dxa"/>
          </w:tcPr>
          <w:p w:rsidR="00F51E1A" w:rsidRPr="008136A4" w:rsidRDefault="00F51E1A" w:rsidP="00F51E1A">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tcPr>
          <w:p w:rsidR="00F51E1A" w:rsidRPr="008136A4" w:rsidRDefault="00F51E1A" w:rsidP="00F51E1A">
            <w:pPr>
              <w:snapToGrid w:val="0"/>
              <w:spacing w:line="480" w:lineRule="exact"/>
              <w:ind w:firstLineChars="4" w:firstLine="11"/>
              <w:rPr>
                <w:rFonts w:ascii="SimSun" w:hAnsi="SimSun"/>
                <w:b/>
                <w:sz w:val="28"/>
                <w:szCs w:val="28"/>
              </w:rPr>
            </w:pPr>
            <w:r w:rsidRPr="008136A4">
              <w:rPr>
                <w:rFonts w:ascii="SimSun" w:hAnsi="SimSun" w:hint="eastAsia"/>
                <w:sz w:val="28"/>
                <w:szCs w:val="28"/>
              </w:rPr>
              <w:t>1</w:t>
            </w:r>
            <w:r w:rsidRPr="008136A4">
              <w:rPr>
                <w:rFonts w:ascii="SimSun" w:hAnsi="SimSun"/>
                <w:sz w:val="28"/>
                <w:szCs w:val="28"/>
              </w:rPr>
              <w:t>.</w:t>
            </w:r>
            <w:r w:rsidRPr="008136A4">
              <w:rPr>
                <w:rFonts w:ascii="SimSun" w:hAnsi="SimSun" w:hint="eastAsia"/>
                <w:sz w:val="28"/>
                <w:szCs w:val="28"/>
              </w:rPr>
              <w:t>允许澳门服务提供者在前海、横琴试点提供跨境数据库服务。</w:t>
            </w:r>
            <w:r w:rsidRPr="008136A4">
              <w:rPr>
                <w:rFonts w:ascii="SimSun" w:hAnsi="SimSun"/>
                <w:sz w:val="28"/>
                <w:szCs w:val="28"/>
                <w:vertAlign w:val="superscript"/>
              </w:rPr>
              <w:footnoteReference w:id="59"/>
            </w:r>
          </w:p>
          <w:p w:rsidR="00F51E1A" w:rsidRPr="008136A4" w:rsidRDefault="00F51E1A" w:rsidP="00F51E1A">
            <w:pPr>
              <w:snapToGrid w:val="0"/>
              <w:spacing w:line="480" w:lineRule="exact"/>
              <w:ind w:firstLineChars="4" w:firstLine="11"/>
              <w:rPr>
                <w:rFonts w:ascii="SimSun" w:hAnsi="SimSun"/>
                <w:sz w:val="28"/>
                <w:szCs w:val="28"/>
              </w:rPr>
            </w:pPr>
            <w:r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lang w:eastAsia="zh-TW"/>
              </w:rPr>
              <w:footnoteReference w:id="60"/>
            </w:r>
            <w:r w:rsidRPr="008136A4">
              <w:rPr>
                <w:rFonts w:ascii="SimSun" w:hAnsi="SimSun" w:hint="eastAsia"/>
                <w:sz w:val="28"/>
                <w:szCs w:val="28"/>
              </w:rPr>
              <w:t>。</w:t>
            </w:r>
            <w:r w:rsidRPr="008136A4">
              <w:rPr>
                <w:rFonts w:ascii="SimSun" w:hAnsi="SimSun"/>
                <w:sz w:val="28"/>
                <w:szCs w:val="28"/>
                <w:vertAlign w:val="superscript"/>
              </w:rPr>
              <w:footnoteReference w:id="61"/>
            </w:r>
          </w:p>
        </w:tc>
      </w:tr>
    </w:tbl>
    <w:p w:rsidR="00F51E1A" w:rsidRPr="008136A4" w:rsidRDefault="00F51E1A" w:rsidP="00F51E1A">
      <w:pPr>
        <w:snapToGrid w:val="0"/>
        <w:spacing w:line="480" w:lineRule="exact"/>
        <w:rPr>
          <w:rFonts w:ascii="SimSun" w:hAnsi="SimSun"/>
          <w:sz w:val="28"/>
          <w:szCs w:val="28"/>
          <w:vertAlign w:val="superscript"/>
        </w:rPr>
      </w:pPr>
    </w:p>
    <w:p w:rsidR="00F51E1A" w:rsidRPr="008136A4" w:rsidRDefault="00F51E1A" w:rsidP="00F51E1A">
      <w:pPr>
        <w:snapToGrid w:val="0"/>
        <w:spacing w:line="480" w:lineRule="exact"/>
        <w:rPr>
          <w:rFonts w:ascii="SimSun" w:hAnsi="SimSun"/>
          <w:sz w:val="28"/>
          <w:szCs w:val="28"/>
          <w:vertAlign w:val="superscript"/>
        </w:rPr>
      </w:pPr>
      <w:r w:rsidRPr="008136A4">
        <w:rPr>
          <w:rFonts w:ascii="SimSun" w:hAnsi="SimSun"/>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F51E1A" w:rsidRPr="008136A4" w:rsidTr="007E47D3">
        <w:trPr>
          <w:cantSplit/>
        </w:trPr>
        <w:tc>
          <w:tcPr>
            <w:tcW w:w="1548" w:type="dxa"/>
            <w:vMerge w:val="restart"/>
            <w:vAlign w:val="center"/>
          </w:tcPr>
          <w:p w:rsidR="00F51E1A" w:rsidRPr="008136A4" w:rsidRDefault="00F51E1A" w:rsidP="00F51E1A">
            <w:pPr>
              <w:spacing w:line="480" w:lineRule="exact"/>
              <w:rPr>
                <w:rFonts w:ascii="SimSun" w:hAnsi="SimSun"/>
                <w:sz w:val="28"/>
                <w:szCs w:val="28"/>
              </w:rPr>
            </w:pPr>
            <w:r w:rsidRPr="008136A4">
              <w:rPr>
                <w:rFonts w:ascii="SimSun" w:hAnsi="SimSun"/>
                <w:sz w:val="28"/>
                <w:szCs w:val="28"/>
              </w:rPr>
              <w:lastRenderedPageBreak/>
              <w:br w:type="page"/>
            </w:r>
            <w:r w:rsidRPr="008136A4">
              <w:rPr>
                <w:rFonts w:ascii="SimSun" w:hAnsi="SimSun" w:hint="eastAsia"/>
                <w:sz w:val="28"/>
                <w:szCs w:val="28"/>
              </w:rPr>
              <w:t>部门或</w:t>
            </w:r>
          </w:p>
          <w:p w:rsidR="00F51E1A" w:rsidRPr="008136A4" w:rsidRDefault="00F51E1A" w:rsidP="00F51E1A">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F51E1A" w:rsidRPr="008136A4" w:rsidRDefault="00F51E1A" w:rsidP="00F51E1A">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rPr>
            </w:pPr>
          </w:p>
        </w:tc>
        <w:tc>
          <w:tcPr>
            <w:tcW w:w="6974" w:type="dxa"/>
          </w:tcPr>
          <w:p w:rsidR="00F51E1A" w:rsidRPr="008136A4" w:rsidRDefault="00F51E1A" w:rsidP="00F51E1A">
            <w:pPr>
              <w:spacing w:line="480" w:lineRule="exact"/>
              <w:rPr>
                <w:rFonts w:ascii="SimSun" w:hAnsi="SimSun"/>
                <w:sz w:val="28"/>
                <w:szCs w:val="28"/>
              </w:rPr>
            </w:pPr>
            <w:r w:rsidRPr="008136A4">
              <w:rPr>
                <w:rFonts w:ascii="SimSun" w:hAnsi="SimSun"/>
                <w:sz w:val="28"/>
                <w:szCs w:val="28"/>
              </w:rPr>
              <w:t xml:space="preserve">   D. </w:t>
            </w:r>
            <w:r w:rsidRPr="008136A4">
              <w:rPr>
                <w:rFonts w:ascii="SimSun" w:hAnsi="SimSun" w:hint="eastAsia"/>
                <w:sz w:val="28"/>
                <w:szCs w:val="28"/>
              </w:rPr>
              <w:t>房地产服务</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rPr>
            </w:pPr>
          </w:p>
        </w:tc>
        <w:tc>
          <w:tcPr>
            <w:tcW w:w="6974" w:type="dxa"/>
          </w:tcPr>
          <w:p w:rsidR="00F51E1A" w:rsidRPr="008136A4" w:rsidRDefault="00F51E1A" w:rsidP="00F51E1A">
            <w:pPr>
              <w:spacing w:line="480" w:lineRule="exact"/>
              <w:ind w:firstLineChars="300" w:firstLine="840"/>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以收费或合同为基础的房地产服务（</w:t>
            </w:r>
            <w:r w:rsidRPr="008136A4">
              <w:rPr>
                <w:rFonts w:ascii="SimSun" w:hAnsi="SimSun"/>
                <w:sz w:val="28"/>
                <w:szCs w:val="28"/>
              </w:rPr>
              <w:t>CPC822</w:t>
            </w:r>
            <w:r w:rsidRPr="008136A4">
              <w:rPr>
                <w:rFonts w:ascii="SimSun" w:hAnsi="SimSun" w:hint="eastAsia"/>
                <w:sz w:val="28"/>
                <w:szCs w:val="28"/>
              </w:rPr>
              <w:t>）</w:t>
            </w:r>
          </w:p>
        </w:tc>
      </w:tr>
      <w:tr w:rsidR="00F51E1A" w:rsidRPr="008136A4" w:rsidTr="007E47D3">
        <w:tc>
          <w:tcPr>
            <w:tcW w:w="1548" w:type="dxa"/>
          </w:tcPr>
          <w:p w:rsidR="00F51E1A" w:rsidRPr="008136A4" w:rsidRDefault="00F51E1A" w:rsidP="00F51E1A">
            <w:pPr>
              <w:spacing w:line="480" w:lineRule="exact"/>
              <w:rPr>
                <w:rFonts w:ascii="SimSun" w:hAnsi="SimSun"/>
                <w:sz w:val="28"/>
                <w:szCs w:val="28"/>
              </w:rPr>
            </w:pPr>
            <w:r w:rsidRPr="008136A4">
              <w:rPr>
                <w:rFonts w:ascii="SimSun" w:hAnsi="SimSun" w:hint="eastAsia"/>
                <w:sz w:val="28"/>
                <w:szCs w:val="28"/>
              </w:rPr>
              <w:t>具体承诺</w:t>
            </w:r>
          </w:p>
        </w:tc>
        <w:tc>
          <w:tcPr>
            <w:tcW w:w="6974" w:type="dxa"/>
          </w:tcPr>
          <w:p w:rsidR="00F51E1A" w:rsidRPr="008136A4" w:rsidRDefault="00F51E1A" w:rsidP="00F51E1A">
            <w:pPr>
              <w:snapToGrid w:val="0"/>
              <w:spacing w:line="480" w:lineRule="exact"/>
              <w:ind w:firstLineChars="4" w:firstLine="11"/>
              <w:rPr>
                <w:rFonts w:ascii="SimSun" w:hAnsi="SimSun"/>
                <w:sz w:val="28"/>
                <w:szCs w:val="28"/>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62"/>
            </w:r>
          </w:p>
        </w:tc>
      </w:tr>
    </w:tbl>
    <w:p w:rsidR="006D15CF" w:rsidRPr="008136A4" w:rsidRDefault="006D15CF" w:rsidP="006D15CF">
      <w:pPr>
        <w:snapToGrid w:val="0"/>
        <w:spacing w:line="480" w:lineRule="exact"/>
        <w:rPr>
          <w:rFonts w:ascii="SimSun" w:hAnsi="SimSun"/>
          <w:sz w:val="28"/>
          <w:szCs w:val="28"/>
          <w:vertAlign w:val="superscript"/>
        </w:rPr>
      </w:pPr>
    </w:p>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vertAlign w:val="superscript"/>
        </w:rPr>
        <w:br w:type="page"/>
      </w:r>
    </w:p>
    <w:tbl>
      <w:tblPr>
        <w:tblW w:w="0" w:type="auto"/>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237"/>
      </w:tblGrid>
      <w:tr w:rsidR="006D15CF" w:rsidRPr="008136A4" w:rsidTr="004471A6">
        <w:trPr>
          <w:jc w:val="center"/>
        </w:trPr>
        <w:tc>
          <w:tcPr>
            <w:tcW w:w="2356"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jc w:val="center"/>
        </w:trPr>
        <w:tc>
          <w:tcPr>
            <w:tcW w:w="2356"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firstLineChars="137" w:firstLine="384"/>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jc w:val="center"/>
        </w:trPr>
        <w:tc>
          <w:tcPr>
            <w:tcW w:w="2356"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leftChars="404" w:left="848"/>
              <w:rPr>
                <w:rFonts w:ascii="SimSun" w:hAnsi="SimSun"/>
                <w:sz w:val="28"/>
                <w:szCs w:val="28"/>
              </w:rPr>
            </w:pPr>
            <w:r w:rsidRPr="008136A4">
              <w:rPr>
                <w:rFonts w:ascii="SimSun" w:hAnsi="SimSun"/>
                <w:sz w:val="28"/>
                <w:szCs w:val="28"/>
              </w:rPr>
              <w:t xml:space="preserve">d. </w:t>
            </w:r>
            <w:r w:rsidRPr="008136A4">
              <w:rPr>
                <w:rFonts w:ascii="SimSun" w:hAnsi="SimSun" w:hint="eastAsia"/>
                <w:sz w:val="28"/>
                <w:szCs w:val="28"/>
              </w:rPr>
              <w:t>与管理咨询相关的服务（</w:t>
            </w:r>
            <w:r w:rsidRPr="008136A4">
              <w:rPr>
                <w:rFonts w:ascii="SimSun" w:hAnsi="SimSun"/>
                <w:sz w:val="28"/>
                <w:szCs w:val="28"/>
              </w:rPr>
              <w:t>CPC8660</w:t>
            </w:r>
            <w:r w:rsidRPr="008136A4">
              <w:rPr>
                <w:rFonts w:ascii="SimSun" w:hAnsi="SimSun" w:hint="eastAsia"/>
                <w:sz w:val="28"/>
                <w:szCs w:val="28"/>
              </w:rPr>
              <w:t>）</w:t>
            </w:r>
          </w:p>
          <w:p w:rsidR="006D15CF" w:rsidRPr="008136A4" w:rsidRDefault="006D15CF" w:rsidP="006D15CF">
            <w:pPr>
              <w:spacing w:line="480" w:lineRule="exact"/>
              <w:ind w:leftChars="621" w:left="1304" w:firstLine="2"/>
              <w:rPr>
                <w:rFonts w:ascii="SimSun" w:hAnsi="SimSun"/>
                <w:sz w:val="28"/>
                <w:szCs w:val="28"/>
              </w:rPr>
            </w:pPr>
            <w:r w:rsidRPr="008136A4">
              <w:rPr>
                <w:rFonts w:ascii="SimSun" w:hAnsi="SimSun" w:hint="eastAsia"/>
                <w:sz w:val="28"/>
                <w:szCs w:val="28"/>
              </w:rPr>
              <w:t>除建筑外的项目管理服务（</w:t>
            </w:r>
            <w:r w:rsidRPr="008136A4">
              <w:rPr>
                <w:rFonts w:ascii="SimSun" w:hAnsi="SimSun"/>
                <w:sz w:val="28"/>
                <w:szCs w:val="28"/>
              </w:rPr>
              <w:t>CPC86601</w:t>
            </w:r>
            <w:r w:rsidRPr="008136A4">
              <w:rPr>
                <w:rFonts w:ascii="SimSun" w:hAnsi="SimSun" w:hint="eastAsia"/>
                <w:sz w:val="28"/>
                <w:szCs w:val="28"/>
              </w:rPr>
              <w:t>）</w:t>
            </w:r>
          </w:p>
        </w:tc>
      </w:tr>
      <w:tr w:rsidR="006D15CF" w:rsidRPr="008136A4" w:rsidTr="004471A6">
        <w:trPr>
          <w:jc w:val="center"/>
        </w:trPr>
        <w:tc>
          <w:tcPr>
            <w:tcW w:w="2356"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432"/>
                <w:tab w:val="left" w:pos="784"/>
              </w:tabs>
              <w:spacing w:line="480" w:lineRule="exact"/>
              <w:rPr>
                <w:rFonts w:ascii="SimSun" w:hAnsi="SimSun"/>
                <w:sz w:val="28"/>
                <w:szCs w:val="28"/>
                <w:lang w:eastAsia="zh-HK"/>
              </w:rPr>
            </w:pPr>
            <w:r w:rsidRPr="008136A4">
              <w:rPr>
                <w:rFonts w:ascii="SimSun" w:hAnsi="SimSun" w:hint="eastAsia"/>
                <w:sz w:val="28"/>
                <w:szCs w:val="28"/>
              </w:rPr>
              <w:t>允许澳门服务提供者以跨境交付方式，提供与管理咨询相关的服务中除建筑外的项目管理服务。</w:t>
            </w:r>
            <w:r w:rsidRPr="008136A4">
              <w:rPr>
                <w:rFonts w:ascii="SimSun" w:hAnsi="SimSun"/>
                <w:sz w:val="28"/>
                <w:szCs w:val="28"/>
                <w:vertAlign w:val="superscript"/>
              </w:rPr>
              <w:footnoteReference w:id="63"/>
            </w:r>
          </w:p>
        </w:tc>
      </w:tr>
    </w:tbl>
    <w:p w:rsidR="006D15CF" w:rsidRPr="008136A4" w:rsidRDefault="006D15CF" w:rsidP="006D15CF">
      <w:pPr>
        <w:snapToGrid w:val="0"/>
        <w:spacing w:line="480" w:lineRule="exact"/>
        <w:rPr>
          <w:rFonts w:ascii="SimSun" w:hAnsi="SimSun"/>
          <w:sz w:val="28"/>
          <w:szCs w:val="28"/>
        </w:rPr>
      </w:pPr>
    </w:p>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bCs/>
                <w:sz w:val="28"/>
                <w:szCs w:val="28"/>
              </w:rPr>
            </w:pPr>
            <w:r w:rsidRPr="008136A4">
              <w:rPr>
                <w:rFonts w:ascii="SimSun" w:hAnsi="SimSun"/>
                <w:sz w:val="28"/>
                <w:szCs w:val="28"/>
              </w:rPr>
              <w:t>1</w:t>
            </w:r>
            <w:r w:rsidRPr="008136A4">
              <w:rPr>
                <w:rFonts w:ascii="SimSun" w:hAnsi="SimSun"/>
                <w:bCs/>
                <w:sz w:val="28"/>
                <w:szCs w:val="28"/>
              </w:rPr>
              <w:t xml:space="preserve">. </w:t>
            </w:r>
            <w:r w:rsidRPr="008136A4">
              <w:rPr>
                <w:rFonts w:ascii="SimSun" w:hAnsi="SimSun" w:hint="eastAsia"/>
                <w:sz w:val="28"/>
                <w:szCs w:val="28"/>
              </w:rPr>
              <w:t>商务服务</w:t>
            </w:r>
          </w:p>
        </w:tc>
      </w:tr>
      <w:tr w:rsidR="006D15CF" w:rsidRPr="008136A4" w:rsidTr="004471A6">
        <w:trPr>
          <w:cantSplit/>
          <w:trHeight w:val="270"/>
        </w:trPr>
        <w:tc>
          <w:tcPr>
            <w:tcW w:w="1548" w:type="dxa"/>
            <w:vMerge/>
            <w:tcBorders>
              <w:left w:val="single" w:sz="4" w:space="0" w:color="auto"/>
              <w:right w:val="single" w:sz="4" w:space="0" w:color="auto"/>
            </w:tcBorders>
          </w:tcPr>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firstLineChars="100" w:firstLine="280"/>
              <w:rPr>
                <w:rFonts w:ascii="SimSun" w:hAnsi="SimSun"/>
                <w:bCs/>
                <w:sz w:val="28"/>
                <w:szCs w:val="28"/>
              </w:rPr>
            </w:pPr>
            <w:r w:rsidRPr="008136A4">
              <w:rPr>
                <w:rFonts w:ascii="SimSun" w:hAnsi="SimSun"/>
                <w:bCs/>
                <w:sz w:val="28"/>
                <w:szCs w:val="28"/>
              </w:rPr>
              <w:t xml:space="preserve">F. </w:t>
            </w:r>
            <w:r w:rsidRPr="008136A4">
              <w:rPr>
                <w:rFonts w:ascii="SimSun" w:hAnsi="SimSun" w:hint="eastAsia"/>
                <w:bCs/>
                <w:sz w:val="28"/>
                <w:szCs w:val="28"/>
              </w:rPr>
              <w:t>其他商</w:t>
            </w:r>
            <w:r w:rsidRPr="008136A4">
              <w:rPr>
                <w:rFonts w:ascii="SimSun" w:hAnsi="SimSun" w:hint="eastAsia"/>
                <w:sz w:val="28"/>
                <w:szCs w:val="28"/>
              </w:rPr>
              <w:t>务</w:t>
            </w:r>
            <w:r w:rsidRPr="008136A4">
              <w:rPr>
                <w:rFonts w:ascii="SimSun" w:hAnsi="SimSun" w:hint="eastAsia"/>
                <w:bCs/>
                <w:sz w:val="28"/>
                <w:szCs w:val="28"/>
              </w:rPr>
              <w:t>服务</w:t>
            </w:r>
          </w:p>
        </w:tc>
      </w:tr>
      <w:tr w:rsidR="006D15CF" w:rsidRPr="008136A4" w:rsidTr="004471A6">
        <w:trPr>
          <w:cantSplit/>
          <w:trHeight w:val="1080"/>
        </w:trPr>
        <w:tc>
          <w:tcPr>
            <w:tcW w:w="1548" w:type="dxa"/>
            <w:vMerge/>
            <w:tcBorders>
              <w:left w:val="single" w:sz="4" w:space="0" w:color="auto"/>
              <w:bottom w:val="single" w:sz="4" w:space="0" w:color="auto"/>
              <w:right w:val="single" w:sz="4" w:space="0" w:color="auto"/>
            </w:tcBorders>
          </w:tcPr>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leftChars="275" w:left="970" w:hangingChars="140" w:hanging="392"/>
              <w:rPr>
                <w:rFonts w:ascii="SimSun" w:hAnsi="SimSun"/>
                <w:bCs/>
                <w:sz w:val="28"/>
                <w:szCs w:val="28"/>
              </w:rPr>
            </w:pPr>
            <w:r w:rsidRPr="008136A4">
              <w:rPr>
                <w:rFonts w:ascii="SimSun" w:hAnsi="SimSun"/>
                <w:sz w:val="28"/>
                <w:szCs w:val="28"/>
              </w:rPr>
              <w:t>e</w:t>
            </w:r>
            <w:r w:rsidRPr="008136A4">
              <w:rPr>
                <w:rFonts w:ascii="SimSun" w:hAnsi="SimSun"/>
                <w:bCs/>
                <w:sz w:val="28"/>
                <w:szCs w:val="28"/>
              </w:rPr>
              <w:t xml:space="preserve">. </w:t>
            </w:r>
            <w:r w:rsidRPr="008136A4">
              <w:rPr>
                <w:rFonts w:ascii="SimSun" w:hAnsi="SimSun" w:hint="eastAsia"/>
                <w:sz w:val="28"/>
                <w:szCs w:val="28"/>
              </w:rPr>
              <w:t>技术测试和分析服务（</w:t>
            </w:r>
            <w:r w:rsidRPr="008136A4">
              <w:rPr>
                <w:rFonts w:ascii="SimSun" w:hAnsi="SimSun"/>
                <w:sz w:val="28"/>
                <w:szCs w:val="28"/>
              </w:rPr>
              <w:t>CPC8676</w:t>
            </w:r>
            <w:r w:rsidRPr="008136A4">
              <w:rPr>
                <w:rFonts w:ascii="SimSun" w:hAnsi="SimSun" w:hint="eastAsia"/>
                <w:sz w:val="28"/>
                <w:szCs w:val="28"/>
              </w:rPr>
              <w:t>）及（</w:t>
            </w:r>
            <w:r w:rsidRPr="008136A4">
              <w:rPr>
                <w:rFonts w:ascii="SimSun" w:hAnsi="SimSun"/>
                <w:sz w:val="28"/>
                <w:szCs w:val="28"/>
              </w:rPr>
              <w:t>CPC749</w:t>
            </w:r>
            <w:r w:rsidRPr="008136A4">
              <w:rPr>
                <w:rFonts w:ascii="SimSun" w:hAnsi="SimSun" w:hint="eastAsia"/>
                <w:sz w:val="28"/>
                <w:szCs w:val="28"/>
              </w:rPr>
              <w:t>）涵盖的货物检验服务</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t>具体承诺</w:t>
            </w:r>
          </w:p>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在内地强制性产品认证（</w:t>
            </w:r>
            <w:r w:rsidRPr="008136A4">
              <w:rPr>
                <w:rFonts w:ascii="SimSun" w:hAnsi="SimSun"/>
                <w:sz w:val="28"/>
                <w:szCs w:val="28"/>
              </w:rPr>
              <w:t>CCC</w:t>
            </w:r>
            <w:r w:rsidRPr="008136A4">
              <w:rPr>
                <w:rFonts w:ascii="SimSun" w:hAnsi="SimSun" w:hint="eastAsia"/>
                <w:sz w:val="28"/>
                <w:szCs w:val="28"/>
              </w:rPr>
              <w:t>）领域，允许经澳门特区政府认可机构认可的具备内地强制性产品认证制度相关产品检测能力的澳门检测机构，与内地指定机构开展合作，承担现行所有需</w:t>
            </w:r>
            <w:r w:rsidRPr="008136A4">
              <w:rPr>
                <w:rFonts w:ascii="SimSun" w:hAnsi="SimSun"/>
                <w:sz w:val="28"/>
                <w:szCs w:val="28"/>
              </w:rPr>
              <w:t>CCC</w:t>
            </w:r>
            <w:r w:rsidRPr="008136A4">
              <w:rPr>
                <w:rFonts w:ascii="SimSun" w:hAnsi="SimSun" w:hint="eastAsia"/>
                <w:sz w:val="28"/>
                <w:szCs w:val="28"/>
              </w:rPr>
              <w:t>认证的澳门本地加工的（即产品加工场所在澳门境内）产品的</w:t>
            </w:r>
            <w:r w:rsidRPr="008136A4">
              <w:rPr>
                <w:rFonts w:ascii="SimSun" w:hAnsi="SimSun"/>
                <w:sz w:val="28"/>
                <w:szCs w:val="28"/>
              </w:rPr>
              <w:t>CCC</w:t>
            </w:r>
            <w:r w:rsidRPr="008136A4">
              <w:rPr>
                <w:rFonts w:ascii="SimSun" w:hAnsi="SimSun" w:hint="eastAsia"/>
                <w:sz w:val="28"/>
                <w:szCs w:val="28"/>
              </w:rPr>
              <w:t>检测任务。具体合作安排按照《中华人民共和国认证认可条例》有关规定执行。</w:t>
            </w:r>
            <w:r w:rsidRPr="008136A4">
              <w:rPr>
                <w:rFonts w:ascii="SimSun" w:hAnsi="SimSun"/>
                <w:sz w:val="28"/>
                <w:szCs w:val="28"/>
                <w:vertAlign w:val="superscript"/>
              </w:rPr>
              <w:footnoteReference w:id="64"/>
            </w:r>
          </w:p>
          <w:p w:rsidR="006D15CF" w:rsidRPr="008136A4" w:rsidRDefault="006D15CF" w:rsidP="006D15CF">
            <w:pPr>
              <w:spacing w:line="480" w:lineRule="exact"/>
              <w:rPr>
                <w:rFonts w:ascii="SimSun" w:hAnsi="SimSun"/>
                <w:sz w:val="28"/>
                <w:szCs w:val="28"/>
              </w:rPr>
            </w:pPr>
            <w:r w:rsidRPr="008136A4">
              <w:rPr>
                <w:rFonts w:ascii="SimSun" w:hAnsi="SimSun"/>
                <w:sz w:val="28"/>
                <w:szCs w:val="28"/>
              </w:rPr>
              <w:t>2.</w:t>
            </w:r>
            <w:r w:rsidR="00E914D0">
              <w:rPr>
                <w:rFonts w:hint="eastAsia"/>
              </w:rPr>
              <w:t xml:space="preserve"> </w:t>
            </w:r>
            <w:r w:rsidR="00E914D0" w:rsidRPr="00E914D0">
              <w:rPr>
                <w:rFonts w:ascii="SimSun" w:hAnsi="SimSun" w:hint="eastAsia"/>
                <w:sz w:val="28"/>
                <w:szCs w:val="28"/>
              </w:rPr>
              <w:t>在强制性产品认证（CCC）领域，允许经澳门特区政府认可机构认可的具备内地强制性产品认证制度相关产品检测能力的澳门检测机构，与内地指定机构开展合作，承担在内地加工或生产的CCC</w:t>
            </w:r>
            <w:r w:rsidR="00E914D0">
              <w:rPr>
                <w:rFonts w:ascii="SimSun" w:hAnsi="SimSun" w:hint="eastAsia"/>
                <w:sz w:val="28"/>
                <w:szCs w:val="28"/>
              </w:rPr>
              <w:t>目录内所有产品的检测任务</w:t>
            </w:r>
            <w:bookmarkStart w:id="0" w:name="_GoBack"/>
            <w:bookmarkEnd w:id="0"/>
            <w:r w:rsidRPr="008136A4">
              <w:rPr>
                <w:rFonts w:ascii="SimSun" w:hAnsi="SimSun" w:hint="eastAsia"/>
                <w:sz w:val="28"/>
                <w:szCs w:val="28"/>
              </w:rPr>
              <w:t>。</w:t>
            </w:r>
            <w:r w:rsidRPr="008136A4">
              <w:rPr>
                <w:rFonts w:ascii="SimSun" w:hAnsi="SimSun"/>
                <w:sz w:val="28"/>
                <w:szCs w:val="28"/>
                <w:vertAlign w:val="superscript"/>
              </w:rPr>
              <w:footnoteReference w:id="65"/>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hint="eastAsia"/>
                <w:sz w:val="28"/>
                <w:szCs w:val="28"/>
              </w:rPr>
              <w:t>在自愿性认证领域，允许经澳门特区政府认可机构认可的具备相关产品检测能力的澳门检测机构与内地认证机构合作，对澳门本地或内地生产或加工的产品进行检测。</w:t>
            </w:r>
            <w:r w:rsidRPr="008136A4">
              <w:rPr>
                <w:rFonts w:ascii="SimSun" w:hAnsi="SimSun"/>
                <w:sz w:val="28"/>
                <w:szCs w:val="28"/>
                <w:vertAlign w:val="superscript"/>
              </w:rPr>
              <w:footnoteReference w:id="66"/>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4.</w:t>
            </w:r>
            <w:r w:rsidRPr="008136A4">
              <w:rPr>
                <w:rFonts w:ascii="SimSun" w:hAnsi="SimSun" w:hint="eastAsia"/>
                <w:sz w:val="28"/>
                <w:szCs w:val="28"/>
              </w:rPr>
              <w:t>在中国（广东）</w:t>
            </w:r>
            <w:r w:rsidR="00F84F7B" w:rsidRPr="008136A4">
              <w:rPr>
                <w:rFonts w:ascii="SimSun" w:hAnsi="SimSun" w:hint="eastAsia"/>
                <w:sz w:val="28"/>
                <w:szCs w:val="28"/>
              </w:rPr>
              <w:t>自由贸易试验区</w:t>
            </w:r>
            <w:r w:rsidRPr="008136A4">
              <w:rPr>
                <w:rFonts w:ascii="SimSun" w:hAnsi="SimSun" w:hint="eastAsia"/>
                <w:sz w:val="28"/>
                <w:szCs w:val="28"/>
              </w:rPr>
              <w:t>内试行粤港澳认证及相关检测业务互认制度，实行“一次认证、一次检测、三地通行”。</w:t>
            </w:r>
            <w:r w:rsidRPr="008136A4">
              <w:rPr>
                <w:rFonts w:ascii="SimSun" w:hAnsi="SimSun"/>
                <w:sz w:val="28"/>
                <w:szCs w:val="28"/>
                <w:vertAlign w:val="superscript"/>
              </w:rPr>
              <w:footnoteReference w:id="67"/>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5.</w:t>
            </w:r>
            <w:r w:rsidRPr="008136A4">
              <w:rPr>
                <w:rFonts w:ascii="SimSun" w:hAnsi="SimSun" w:hint="eastAsia"/>
                <w:sz w:val="28"/>
                <w:szCs w:val="28"/>
              </w:rPr>
              <w:t>在互信互利的基础上，允许在澳门的认证检测机构与内地认证检测机构开展检测数据（结果）的接受合作。具体合作安排另行商定。</w:t>
            </w:r>
            <w:r w:rsidRPr="008136A4">
              <w:rPr>
                <w:rFonts w:ascii="SimSun" w:hAnsi="SimSun"/>
                <w:sz w:val="28"/>
                <w:szCs w:val="28"/>
                <w:vertAlign w:val="superscript"/>
              </w:rPr>
              <w:footnoteReference w:id="68"/>
            </w:r>
          </w:p>
          <w:p w:rsidR="006D15CF" w:rsidRPr="008136A4" w:rsidRDefault="006D15CF" w:rsidP="006D15CF">
            <w:pPr>
              <w:spacing w:line="480" w:lineRule="exact"/>
              <w:rPr>
                <w:rFonts w:ascii="SimSun" w:hAnsi="SimSun"/>
                <w:sz w:val="28"/>
                <w:szCs w:val="28"/>
              </w:rPr>
            </w:pPr>
            <w:r w:rsidRPr="008136A4">
              <w:rPr>
                <w:rFonts w:ascii="SimSun" w:hAnsi="SimSun"/>
                <w:sz w:val="28"/>
                <w:szCs w:val="28"/>
              </w:rPr>
              <w:t>6.</w:t>
            </w:r>
            <w:r w:rsidRPr="008136A4">
              <w:rPr>
                <w:rFonts w:ascii="SimSun" w:hAnsi="SimSun" w:hint="eastAsia"/>
                <w:sz w:val="28"/>
                <w:szCs w:val="28"/>
              </w:rPr>
              <w:t>允许澳门服务提供者雇用的合同服务提供者以自然人</w:t>
            </w:r>
            <w:r w:rsidRPr="008136A4">
              <w:rPr>
                <w:rFonts w:ascii="SimSun" w:hAnsi="SimSun" w:hint="eastAsia"/>
                <w:sz w:val="28"/>
                <w:szCs w:val="28"/>
              </w:rPr>
              <w:lastRenderedPageBreak/>
              <w:t>流动的方式在内地提供本部门或分部门分类项下的服务</w:t>
            </w:r>
            <w:r w:rsidRPr="008136A4">
              <w:rPr>
                <w:rFonts w:ascii="SimSun" w:hAnsi="SimSun"/>
                <w:sz w:val="28"/>
                <w:szCs w:val="28"/>
                <w:vertAlign w:val="superscript"/>
                <w:lang w:eastAsia="zh-TW"/>
              </w:rPr>
              <w:footnoteReference w:id="69"/>
            </w:r>
            <w:r w:rsidRPr="008136A4">
              <w:rPr>
                <w:rFonts w:ascii="SimSun" w:hAnsi="SimSun" w:hint="eastAsia"/>
                <w:sz w:val="28"/>
                <w:szCs w:val="28"/>
              </w:rPr>
              <w:t>。</w:t>
            </w:r>
            <w:r w:rsidRPr="008136A4">
              <w:rPr>
                <w:rFonts w:ascii="SimSun" w:hAnsi="SimSun"/>
                <w:sz w:val="28"/>
                <w:szCs w:val="28"/>
                <w:vertAlign w:val="superscript"/>
              </w:rPr>
              <w:footnoteReference w:id="70"/>
            </w:r>
          </w:p>
        </w:tc>
      </w:tr>
    </w:tbl>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leftChars="275" w:left="578"/>
              <w:rPr>
                <w:rFonts w:ascii="SimSun" w:hAnsi="SimSun"/>
                <w:sz w:val="28"/>
                <w:szCs w:val="28"/>
              </w:rPr>
            </w:pPr>
            <w:r w:rsidRPr="008136A4">
              <w:rPr>
                <w:rFonts w:ascii="SimSun" w:hAnsi="SimSun"/>
                <w:sz w:val="28"/>
                <w:szCs w:val="28"/>
              </w:rPr>
              <w:t xml:space="preserve">k. </w:t>
            </w:r>
            <w:r w:rsidRPr="008136A4">
              <w:rPr>
                <w:rFonts w:ascii="SimSun" w:hAnsi="SimSun" w:hint="eastAsia"/>
                <w:sz w:val="28"/>
                <w:szCs w:val="28"/>
              </w:rPr>
              <w:t>人员提供与安排服务（</w:t>
            </w:r>
            <w:r w:rsidRPr="008136A4">
              <w:rPr>
                <w:rFonts w:ascii="SimSun" w:hAnsi="SimSun"/>
                <w:sz w:val="28"/>
                <w:szCs w:val="28"/>
              </w:rPr>
              <w:t>CPC872</w:t>
            </w:r>
            <w:r w:rsidRPr="008136A4">
              <w:rPr>
                <w:rFonts w:ascii="SimSun" w:hAnsi="SimSun" w:hint="eastAsia"/>
                <w:sz w:val="28"/>
                <w:szCs w:val="28"/>
              </w:rPr>
              <w:t>）</w:t>
            </w:r>
          </w:p>
        </w:tc>
      </w:tr>
      <w:tr w:rsidR="006D15CF" w:rsidRPr="008136A4" w:rsidTr="004471A6">
        <w:trPr>
          <w:jc w:val="center"/>
        </w:trPr>
        <w:tc>
          <w:tcPr>
            <w:tcW w:w="1701"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788"/>
              </w:tabs>
              <w:spacing w:line="480" w:lineRule="exact"/>
              <w:rPr>
                <w:rFonts w:ascii="SimSun" w:hAnsi="SimSun"/>
                <w:sz w:val="28"/>
                <w:szCs w:val="28"/>
              </w:rPr>
            </w:pPr>
            <w:r w:rsidRPr="008136A4">
              <w:rPr>
                <w:rFonts w:ascii="SimSun" w:hAnsi="SimSun" w:hint="eastAsia"/>
                <w:sz w:val="28"/>
                <w:szCs w:val="28"/>
              </w:rPr>
              <w:t>1.</w:t>
            </w:r>
            <w:r w:rsidR="000B558A" w:rsidRPr="008136A4">
              <w:rPr>
                <w:rFonts w:ascii="SimSun" w:hAnsi="SimSun" w:hint="eastAsia"/>
                <w:sz w:val="28"/>
                <w:szCs w:val="28"/>
              </w:rPr>
              <w:t>允许澳门服务提供者在内地设立的独资、合资或</w:t>
            </w:r>
            <w:r w:rsidRPr="008136A4">
              <w:rPr>
                <w:rFonts w:ascii="SimSun" w:hAnsi="SimSun" w:hint="eastAsia"/>
                <w:sz w:val="28"/>
                <w:szCs w:val="28"/>
              </w:rPr>
              <w:t>合作国际船舶管理公司在申请外派海员类对外劳务合作经营资格时，无须申请外商投资职业介绍机构或人才中介机构资格。</w:t>
            </w:r>
            <w:r w:rsidRPr="008136A4">
              <w:rPr>
                <w:rFonts w:ascii="SimSun" w:hAnsi="SimSun"/>
                <w:sz w:val="28"/>
                <w:szCs w:val="28"/>
                <w:vertAlign w:val="superscript"/>
              </w:rPr>
              <w:footnoteReference w:id="71"/>
            </w:r>
          </w:p>
          <w:p w:rsidR="006D15CF" w:rsidRPr="008136A4" w:rsidRDefault="006D15CF" w:rsidP="006D15CF">
            <w:pPr>
              <w:tabs>
                <w:tab w:val="left" w:pos="788"/>
              </w:tabs>
              <w:spacing w:line="480" w:lineRule="exact"/>
              <w:rPr>
                <w:rFonts w:ascii="SimSun" w:hAnsi="SimSun"/>
                <w:sz w:val="28"/>
                <w:szCs w:val="28"/>
              </w:rPr>
            </w:pPr>
            <w:r w:rsidRPr="008136A4">
              <w:rPr>
                <w:rFonts w:ascii="SimSun" w:hAnsi="SimSun" w:hint="eastAsia"/>
                <w:sz w:val="28"/>
                <w:szCs w:val="28"/>
              </w:rPr>
              <w:t>2.允许澳门服务提供者在广东省直接申请设立独资海员外派机构并仅向中国澳门籍船舶提供船员派遣服务，无须事先成立船舶管理公司。</w:t>
            </w:r>
            <w:r w:rsidRPr="008136A4">
              <w:rPr>
                <w:rFonts w:ascii="SimSun" w:hAnsi="SimSun"/>
                <w:sz w:val="28"/>
                <w:szCs w:val="28"/>
                <w:vertAlign w:val="superscript"/>
              </w:rPr>
              <w:footnoteReference w:id="72"/>
            </w:r>
          </w:p>
        </w:tc>
      </w:tr>
    </w:tbl>
    <w:p w:rsidR="006D15CF" w:rsidRPr="008136A4" w:rsidRDefault="006D15CF" w:rsidP="006D15CF">
      <w:pPr>
        <w:snapToGrid w:val="0"/>
        <w:spacing w:line="480" w:lineRule="exact"/>
        <w:rPr>
          <w:rFonts w:ascii="SimSun" w:hAnsi="SimSun"/>
          <w:sz w:val="28"/>
          <w:szCs w:val="28"/>
        </w:rPr>
      </w:pPr>
    </w:p>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leftChars="275" w:left="578"/>
              <w:rPr>
                <w:rFonts w:ascii="SimSun" w:hAnsi="SimSun"/>
                <w:sz w:val="28"/>
                <w:szCs w:val="28"/>
              </w:rPr>
            </w:pPr>
            <w:r w:rsidRPr="008136A4">
              <w:rPr>
                <w:rFonts w:ascii="SimSun" w:hAnsi="SimSun"/>
                <w:sz w:val="28"/>
                <w:szCs w:val="28"/>
              </w:rPr>
              <w:t xml:space="preserve">o. </w:t>
            </w:r>
            <w:r w:rsidRPr="008136A4">
              <w:rPr>
                <w:rFonts w:ascii="SimSun" w:hAnsi="SimSun" w:hint="eastAsia"/>
                <w:sz w:val="28"/>
                <w:szCs w:val="28"/>
              </w:rPr>
              <w:t>建筑物清洁服务（</w:t>
            </w:r>
            <w:r w:rsidRPr="008136A4">
              <w:rPr>
                <w:rFonts w:ascii="SimSun" w:hAnsi="SimSun"/>
                <w:sz w:val="28"/>
                <w:szCs w:val="28"/>
              </w:rPr>
              <w:t>CPC874</w:t>
            </w:r>
            <w:r w:rsidRPr="008136A4">
              <w:rPr>
                <w:rFonts w:ascii="SimSun" w:hAnsi="SimSun" w:hint="eastAsia"/>
                <w:sz w:val="28"/>
                <w:szCs w:val="28"/>
              </w:rPr>
              <w:t>）</w:t>
            </w:r>
          </w:p>
        </w:tc>
      </w:tr>
      <w:tr w:rsidR="006D15CF" w:rsidRPr="008136A4" w:rsidTr="004471A6">
        <w:trPr>
          <w:jc w:val="center"/>
        </w:trPr>
        <w:tc>
          <w:tcPr>
            <w:tcW w:w="1701"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788"/>
              </w:tabs>
              <w:spacing w:line="480" w:lineRule="exact"/>
              <w:rPr>
                <w:rFonts w:ascii="SimSun" w:hAnsi="SimSun"/>
                <w:sz w:val="28"/>
                <w:szCs w:val="28"/>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73"/>
            </w:r>
          </w:p>
        </w:tc>
      </w:tr>
    </w:tbl>
    <w:p w:rsidR="006D15CF" w:rsidRPr="008136A4" w:rsidRDefault="006D15CF" w:rsidP="006D15CF">
      <w:pPr>
        <w:snapToGrid w:val="0"/>
        <w:spacing w:line="480" w:lineRule="exact"/>
        <w:rPr>
          <w:rFonts w:ascii="SimSun" w:hAnsi="SimSun"/>
          <w:sz w:val="28"/>
          <w:szCs w:val="28"/>
        </w:rPr>
      </w:pPr>
    </w:p>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firstLineChars="129" w:firstLine="361"/>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leftChars="387" w:left="813"/>
              <w:rPr>
                <w:rFonts w:ascii="SimSun" w:hAnsi="SimSun"/>
                <w:sz w:val="28"/>
                <w:szCs w:val="28"/>
              </w:rPr>
            </w:pPr>
            <w:r w:rsidRPr="008136A4">
              <w:rPr>
                <w:rFonts w:ascii="SimSun" w:hAnsi="SimSun"/>
                <w:sz w:val="28"/>
                <w:szCs w:val="28"/>
              </w:rPr>
              <w:t xml:space="preserve">p. </w:t>
            </w:r>
            <w:r w:rsidRPr="008136A4">
              <w:rPr>
                <w:rFonts w:ascii="SimSun" w:hAnsi="SimSun" w:hint="eastAsia"/>
                <w:sz w:val="28"/>
                <w:szCs w:val="28"/>
              </w:rPr>
              <w:t>摄影服务（</w:t>
            </w:r>
            <w:r w:rsidRPr="008136A4">
              <w:rPr>
                <w:rFonts w:ascii="SimSun" w:hAnsi="SimSun"/>
                <w:sz w:val="28"/>
                <w:szCs w:val="28"/>
              </w:rPr>
              <w:t>CPC875</w:t>
            </w:r>
            <w:r w:rsidRPr="008136A4">
              <w:rPr>
                <w:rFonts w:ascii="SimSun" w:hAnsi="SimSun" w:hint="eastAsia"/>
                <w:sz w:val="28"/>
                <w:szCs w:val="28"/>
              </w:rPr>
              <w:t>）</w:t>
            </w:r>
          </w:p>
        </w:tc>
      </w:tr>
      <w:tr w:rsidR="006D15CF" w:rsidRPr="008136A4" w:rsidTr="004471A6">
        <w:trPr>
          <w:jc w:val="center"/>
        </w:trPr>
        <w:tc>
          <w:tcPr>
            <w:tcW w:w="1701"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820"/>
              </w:tabs>
              <w:spacing w:line="480" w:lineRule="exact"/>
              <w:rPr>
                <w:rFonts w:ascii="SimSun" w:hAnsi="SimSun"/>
                <w:sz w:val="28"/>
                <w:szCs w:val="28"/>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74"/>
            </w:r>
          </w:p>
        </w:tc>
      </w:tr>
    </w:tbl>
    <w:p w:rsidR="006D15CF" w:rsidRPr="008136A4" w:rsidRDefault="006D15CF" w:rsidP="006D15CF">
      <w:pPr>
        <w:snapToGrid w:val="0"/>
        <w:spacing w:line="480" w:lineRule="exact"/>
        <w:rPr>
          <w:rFonts w:ascii="SimSun" w:hAnsi="SimSun"/>
          <w:sz w:val="28"/>
          <w:szCs w:val="28"/>
        </w:rPr>
      </w:pPr>
    </w:p>
    <w:p w:rsidR="006D15CF" w:rsidRPr="008136A4" w:rsidRDefault="006D15CF" w:rsidP="006D15CF">
      <w:pPr>
        <w:snapToGrid w:val="0"/>
        <w:spacing w:line="480" w:lineRule="exact"/>
        <w:rPr>
          <w:rFonts w:ascii="SimSun" w:hAnsi="SimSun"/>
          <w:sz w:val="28"/>
          <w:szCs w:val="28"/>
          <w:vertAlign w:val="superscript"/>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150" w:firstLine="420"/>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D15CF" w:rsidP="006D15CF">
            <w:pPr>
              <w:spacing w:line="480" w:lineRule="exact"/>
              <w:ind w:firstLineChars="300" w:firstLine="840"/>
              <w:rPr>
                <w:rFonts w:ascii="SimSun" w:hAnsi="SimSun"/>
                <w:sz w:val="28"/>
                <w:szCs w:val="28"/>
              </w:rPr>
            </w:pPr>
            <w:r w:rsidRPr="008136A4">
              <w:rPr>
                <w:rFonts w:ascii="SimSun" w:hAnsi="SimSun"/>
                <w:sz w:val="28"/>
                <w:szCs w:val="28"/>
              </w:rPr>
              <w:t xml:space="preserve">s. </w:t>
            </w:r>
            <w:r w:rsidRPr="008136A4">
              <w:rPr>
                <w:rFonts w:ascii="SimSun" w:hAnsi="SimSun" w:hint="eastAsia"/>
                <w:sz w:val="28"/>
                <w:szCs w:val="28"/>
              </w:rPr>
              <w:t>会议和展览服务（</w:t>
            </w:r>
            <w:r w:rsidRPr="008136A4">
              <w:rPr>
                <w:rFonts w:ascii="SimSun" w:hAnsi="SimSun"/>
                <w:sz w:val="28"/>
                <w:szCs w:val="28"/>
              </w:rPr>
              <w:t>CPC87909</w:t>
            </w:r>
            <w:r w:rsidRPr="008136A4">
              <w:rPr>
                <w:rFonts w:ascii="SimSun" w:hAnsi="SimSun" w:hint="eastAsia"/>
                <w:sz w:val="28"/>
                <w:szCs w:val="28"/>
              </w:rPr>
              <w:t>）</w:t>
            </w:r>
          </w:p>
        </w:tc>
      </w:tr>
      <w:tr w:rsidR="006D15CF" w:rsidRPr="008136A4" w:rsidTr="004471A6">
        <w:tc>
          <w:tcPr>
            <w:tcW w:w="1548"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Pr>
          <w:p w:rsidR="006D15CF" w:rsidRPr="008136A4" w:rsidRDefault="006D15CF" w:rsidP="006D15CF">
            <w:pPr>
              <w:spacing w:line="480" w:lineRule="exact"/>
              <w:ind w:firstLineChars="4" w:firstLine="11"/>
              <w:rPr>
                <w:rFonts w:ascii="SimSun" w:hAnsi="SimSun"/>
                <w:b/>
                <w:sz w:val="28"/>
                <w:szCs w:val="28"/>
                <w:lang w:eastAsia="zh-HK"/>
              </w:rPr>
            </w:pPr>
            <w:r w:rsidRPr="008136A4">
              <w:rPr>
                <w:rFonts w:ascii="SimSun" w:hAnsi="SimSun"/>
                <w:sz w:val="28"/>
                <w:szCs w:val="28"/>
              </w:rPr>
              <w:t>1.</w:t>
            </w:r>
            <w:r w:rsidRPr="008136A4">
              <w:rPr>
                <w:rFonts w:ascii="SimSun" w:hAnsi="SimSun" w:hint="eastAsia"/>
                <w:sz w:val="28"/>
                <w:szCs w:val="28"/>
              </w:rPr>
              <w:t>允许澳门服务提供者以跨境交付方式，在广东省、上海市、北京市、天津市、重庆市、浙江省、江苏省、福建省、江西省、湖南省、广西壮族自治区、海南省、四川省、贵州省及云南省试点举办展览</w:t>
            </w:r>
            <w:r w:rsidRPr="008136A4">
              <w:rPr>
                <w:rFonts w:ascii="SimSun" w:hAnsi="SimSun"/>
                <w:sz w:val="28"/>
                <w:szCs w:val="28"/>
                <w:vertAlign w:val="superscript"/>
              </w:rPr>
              <w:footnoteReference w:id="75"/>
            </w:r>
            <w:r w:rsidRPr="008136A4">
              <w:rPr>
                <w:rFonts w:ascii="SimSun" w:hAnsi="SimSun" w:hint="eastAsia"/>
                <w:sz w:val="28"/>
                <w:szCs w:val="28"/>
              </w:rPr>
              <w:t>。</w:t>
            </w:r>
            <w:r w:rsidRPr="008136A4">
              <w:rPr>
                <w:rFonts w:ascii="SimSun" w:hAnsi="SimSun"/>
                <w:sz w:val="28"/>
                <w:szCs w:val="28"/>
                <w:vertAlign w:val="superscript"/>
                <w:lang w:eastAsia="zh-HK"/>
              </w:rPr>
              <w:footnoteReference w:id="76"/>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2.</w:t>
            </w:r>
            <w:r w:rsidRPr="008136A4">
              <w:rPr>
                <w:rFonts w:ascii="SimSun" w:hAnsi="SimSun" w:hint="eastAsia"/>
                <w:sz w:val="28"/>
                <w:szCs w:val="28"/>
              </w:rPr>
              <w:t>委托广东省审批澳门服务提供者在广东省主办展览面积</w:t>
            </w:r>
            <w:r w:rsidRPr="008136A4">
              <w:rPr>
                <w:rFonts w:ascii="SimSun" w:hAnsi="SimSun"/>
                <w:sz w:val="28"/>
                <w:szCs w:val="28"/>
              </w:rPr>
              <w:t>1000</w:t>
            </w:r>
            <w:r w:rsidRPr="008136A4">
              <w:rPr>
                <w:rFonts w:ascii="SimSun" w:hAnsi="SimSun" w:hint="eastAsia"/>
                <w:sz w:val="28"/>
                <w:szCs w:val="28"/>
              </w:rPr>
              <w:t>平方米以上的对外经济技术展览会</w:t>
            </w:r>
            <w:r w:rsidRPr="008136A4">
              <w:rPr>
                <w:rFonts w:ascii="SimSun" w:hAnsi="SimSun"/>
                <w:sz w:val="28"/>
                <w:szCs w:val="28"/>
                <w:vertAlign w:val="superscript"/>
              </w:rPr>
              <w:footnoteReference w:id="77"/>
            </w:r>
            <w:r w:rsidRPr="008136A4">
              <w:rPr>
                <w:rFonts w:ascii="SimSun" w:hAnsi="SimSun" w:hint="eastAsia"/>
                <w:sz w:val="28"/>
                <w:szCs w:val="28"/>
              </w:rPr>
              <w:t>。</w:t>
            </w:r>
            <w:r w:rsidRPr="008136A4">
              <w:rPr>
                <w:rFonts w:ascii="SimSun" w:hAnsi="SimSun"/>
                <w:sz w:val="28"/>
                <w:szCs w:val="28"/>
                <w:vertAlign w:val="superscript"/>
              </w:rPr>
              <w:footnoteReference w:id="78"/>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79"/>
            </w:r>
            <w:r w:rsidRPr="008136A4">
              <w:rPr>
                <w:rFonts w:ascii="SimSun" w:hAnsi="SimSun" w:hint="eastAsia"/>
                <w:sz w:val="28"/>
                <w:szCs w:val="28"/>
              </w:rPr>
              <w:t>。</w:t>
            </w:r>
            <w:r w:rsidRPr="008136A4">
              <w:rPr>
                <w:rFonts w:ascii="SimSun" w:hAnsi="SimSun"/>
                <w:sz w:val="28"/>
                <w:szCs w:val="28"/>
                <w:vertAlign w:val="superscript"/>
              </w:rPr>
              <w:footnoteReference w:id="80"/>
            </w:r>
          </w:p>
        </w:tc>
      </w:tr>
    </w:tbl>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1. </w:t>
            </w:r>
            <w:r w:rsidRPr="008136A4">
              <w:rPr>
                <w:rFonts w:ascii="SimSun" w:hAnsi="SimSun" w:hint="eastAsia"/>
                <w:sz w:val="28"/>
                <w:szCs w:val="28"/>
              </w:rPr>
              <w:t>商务服务</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F. </w:t>
            </w:r>
            <w:r w:rsidRPr="008136A4">
              <w:rPr>
                <w:rFonts w:ascii="SimSun" w:hAnsi="SimSun" w:hint="eastAsia"/>
                <w:sz w:val="28"/>
                <w:szCs w:val="28"/>
              </w:rPr>
              <w:t>其他商务服务</w:t>
            </w:r>
          </w:p>
        </w:tc>
      </w:tr>
      <w:tr w:rsidR="006D15CF" w:rsidRPr="008136A4" w:rsidTr="004471A6">
        <w:trPr>
          <w:trHeight w:val="560"/>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spacing w:line="480" w:lineRule="exact"/>
              <w:ind w:leftChars="335" w:left="703"/>
              <w:rPr>
                <w:rFonts w:ascii="SimSun" w:hAnsi="SimSun"/>
                <w:sz w:val="28"/>
                <w:szCs w:val="28"/>
              </w:rPr>
            </w:pPr>
            <w:r w:rsidRPr="008136A4">
              <w:rPr>
                <w:rFonts w:ascii="SimSun" w:hAnsi="SimSun"/>
                <w:sz w:val="28"/>
                <w:szCs w:val="28"/>
              </w:rPr>
              <w:t xml:space="preserve">t. </w:t>
            </w:r>
            <w:r w:rsidRPr="008136A4">
              <w:rPr>
                <w:rFonts w:ascii="SimSun" w:hAnsi="SimSun" w:hint="eastAsia"/>
                <w:sz w:val="28"/>
                <w:szCs w:val="28"/>
              </w:rPr>
              <w:t>其他（</w:t>
            </w:r>
            <w:r w:rsidRPr="008136A4">
              <w:rPr>
                <w:rFonts w:ascii="SimSun" w:hAnsi="SimSun"/>
                <w:sz w:val="28"/>
                <w:szCs w:val="28"/>
              </w:rPr>
              <w:t>CPC8790</w:t>
            </w:r>
            <w:r w:rsidRPr="008136A4">
              <w:rPr>
                <w:rFonts w:ascii="SimSun" w:hAnsi="SimSun" w:hint="eastAsia"/>
                <w:sz w:val="28"/>
                <w:szCs w:val="28"/>
              </w:rPr>
              <w:t>）</w:t>
            </w:r>
          </w:p>
          <w:p w:rsidR="006D15CF" w:rsidRPr="008136A4" w:rsidRDefault="006D15CF" w:rsidP="006D15CF">
            <w:pPr>
              <w:spacing w:line="480" w:lineRule="exact"/>
              <w:ind w:leftChars="535" w:left="1123" w:firstLine="2"/>
              <w:rPr>
                <w:rFonts w:ascii="SimSun" w:hAnsi="SimSun"/>
                <w:sz w:val="28"/>
                <w:szCs w:val="28"/>
              </w:rPr>
            </w:pPr>
            <w:r w:rsidRPr="008136A4">
              <w:rPr>
                <w:rFonts w:ascii="SimSun" w:hAnsi="SimSun" w:hint="eastAsia"/>
                <w:sz w:val="28"/>
                <w:szCs w:val="28"/>
              </w:rPr>
              <w:t>复制服务（</w:t>
            </w:r>
            <w:r w:rsidRPr="008136A4">
              <w:rPr>
                <w:rFonts w:ascii="SimSun" w:hAnsi="SimSun"/>
                <w:sz w:val="28"/>
                <w:szCs w:val="28"/>
              </w:rPr>
              <w:t>CPC87904</w:t>
            </w:r>
            <w:r w:rsidRPr="008136A4">
              <w:rPr>
                <w:rFonts w:ascii="SimSun" w:hAnsi="SimSun" w:hint="eastAsia"/>
                <w:sz w:val="28"/>
                <w:szCs w:val="28"/>
              </w:rPr>
              <w:t>）</w:t>
            </w:r>
          </w:p>
          <w:p w:rsidR="006D15CF" w:rsidRPr="008136A4" w:rsidRDefault="006D15CF" w:rsidP="00FD0513">
            <w:pPr>
              <w:spacing w:line="480" w:lineRule="exact"/>
              <w:ind w:leftChars="535" w:left="1123" w:firstLine="2"/>
              <w:rPr>
                <w:rFonts w:ascii="SimSun" w:hAnsi="SimSun"/>
                <w:sz w:val="28"/>
                <w:szCs w:val="28"/>
              </w:rPr>
            </w:pPr>
            <w:r w:rsidRPr="008136A4">
              <w:rPr>
                <w:rFonts w:ascii="SimSun" w:hAnsi="SimSun" w:hint="eastAsia"/>
                <w:sz w:val="28"/>
                <w:szCs w:val="28"/>
              </w:rPr>
              <w:t>笔译和口译服务（</w:t>
            </w:r>
            <w:r w:rsidRPr="008136A4">
              <w:rPr>
                <w:rFonts w:ascii="SimSun" w:hAnsi="SimSun"/>
                <w:sz w:val="28"/>
                <w:szCs w:val="28"/>
              </w:rPr>
              <w:t>CPC87905</w:t>
            </w:r>
            <w:r w:rsidRPr="008136A4">
              <w:rPr>
                <w:rFonts w:ascii="SimSun" w:hAnsi="SimSun" w:hint="eastAsia"/>
                <w:sz w:val="28"/>
                <w:szCs w:val="28"/>
              </w:rPr>
              <w:t>）</w:t>
            </w:r>
          </w:p>
        </w:tc>
      </w:tr>
      <w:tr w:rsidR="006D15CF" w:rsidRPr="008136A4" w:rsidTr="004471A6">
        <w:trPr>
          <w:jc w:val="center"/>
        </w:trPr>
        <w:tc>
          <w:tcPr>
            <w:tcW w:w="1701"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439"/>
              </w:tabs>
              <w:spacing w:line="480" w:lineRule="exact"/>
              <w:rPr>
                <w:rFonts w:ascii="SimSun" w:hAnsi="SimSun"/>
                <w:sz w:val="28"/>
                <w:szCs w:val="28"/>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81"/>
            </w:r>
            <w:r w:rsidRPr="008136A4">
              <w:rPr>
                <w:rFonts w:ascii="SimSun" w:hAnsi="SimSun" w:hint="eastAsia"/>
                <w:sz w:val="28"/>
                <w:szCs w:val="28"/>
              </w:rPr>
              <w:t>。</w:t>
            </w:r>
            <w:r w:rsidRPr="008136A4">
              <w:rPr>
                <w:rFonts w:ascii="SimSun" w:hAnsi="SimSun"/>
                <w:sz w:val="28"/>
                <w:szCs w:val="28"/>
                <w:vertAlign w:val="superscript"/>
              </w:rPr>
              <w:footnoteReference w:id="82"/>
            </w:r>
          </w:p>
        </w:tc>
      </w:tr>
    </w:tbl>
    <w:p w:rsidR="006D15CF" w:rsidRPr="008136A4" w:rsidRDefault="006D15CF" w:rsidP="006D15CF">
      <w:pPr>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c>
          <w:tcPr>
            <w:tcW w:w="1548" w:type="dxa"/>
            <w:tcBorders>
              <w:top w:val="single" w:sz="4" w:space="0" w:color="auto"/>
              <w:left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rPr>
              <w:lastRenderedPageBreak/>
              <w:br w:type="page"/>
            </w:r>
            <w:r w:rsidRPr="008136A4">
              <w:rPr>
                <w:rFonts w:ascii="SimSun" w:hAnsi="SimSun"/>
                <w:sz w:val="28"/>
                <w:szCs w:val="28"/>
              </w:rPr>
              <w:br w:type="page"/>
            </w:r>
            <w:r w:rsidRPr="008136A4">
              <w:rPr>
                <w:rFonts w:ascii="SimSun" w:hAnsi="SimSun" w:hint="eastAsia"/>
                <w:sz w:val="28"/>
                <w:szCs w:val="28"/>
              </w:rPr>
              <w:t>部门或</w:t>
            </w:r>
          </w:p>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sz w:val="28"/>
                <w:szCs w:val="28"/>
              </w:rPr>
              <w:t xml:space="preserve">3. </w:t>
            </w:r>
            <w:r w:rsidRPr="008136A4">
              <w:rPr>
                <w:rFonts w:ascii="SimSun" w:hAnsi="SimSun" w:hint="eastAsia"/>
                <w:sz w:val="28"/>
                <w:szCs w:val="28"/>
              </w:rPr>
              <w:t>建筑及相关工程服务</w:t>
            </w:r>
          </w:p>
          <w:p w:rsidR="00906D5A" w:rsidRPr="008136A4" w:rsidRDefault="00906D5A" w:rsidP="006D15CF">
            <w:pPr>
              <w:spacing w:line="480" w:lineRule="exact"/>
              <w:ind w:firstLineChars="4" w:firstLine="11"/>
              <w:rPr>
                <w:rFonts w:ascii="SimSun" w:hAnsi="SimSun"/>
                <w:sz w:val="28"/>
                <w:szCs w:val="28"/>
                <w:lang w:eastAsia="zh-TW"/>
              </w:rPr>
            </w:pPr>
            <w:r w:rsidRPr="008136A4">
              <w:rPr>
                <w:rFonts w:ascii="SimSun" w:hAnsi="SimSun" w:hint="eastAsia"/>
                <w:sz w:val="28"/>
                <w:szCs w:val="28"/>
              </w:rPr>
              <w:t>(</w:t>
            </w:r>
            <w:r w:rsidRPr="008136A4">
              <w:rPr>
                <w:rFonts w:ascii="SimSun" w:hAnsi="SimSun"/>
                <w:sz w:val="28"/>
                <w:szCs w:val="28"/>
              </w:rPr>
              <w:t>CPC511+512+513</w:t>
            </w:r>
            <w:r w:rsidRPr="008136A4">
              <w:rPr>
                <w:rFonts w:ascii="SimSun" w:hAnsi="SimSun"/>
                <w:sz w:val="28"/>
                <w:szCs w:val="28"/>
                <w:vertAlign w:val="superscript"/>
                <w:lang w:eastAsia="zh-TW"/>
              </w:rPr>
              <w:footnoteReference w:id="83"/>
            </w:r>
            <w:r w:rsidRPr="008136A4">
              <w:rPr>
                <w:rFonts w:ascii="SimSun" w:hAnsi="SimSun"/>
                <w:sz w:val="28"/>
                <w:szCs w:val="28"/>
              </w:rPr>
              <w:t>+514+515+516+517+518</w:t>
            </w:r>
            <w:r w:rsidRPr="008136A4">
              <w:rPr>
                <w:rFonts w:ascii="SimSun" w:hAnsi="SimSun"/>
                <w:sz w:val="28"/>
                <w:szCs w:val="28"/>
                <w:vertAlign w:val="superscript"/>
                <w:lang w:eastAsia="zh-TW"/>
              </w:rPr>
              <w:footnoteReference w:id="84"/>
            </w:r>
            <w:r w:rsidRPr="008136A4">
              <w:rPr>
                <w:rFonts w:ascii="SimSun" w:hAnsi="SimSun" w:hint="eastAsia"/>
                <w:sz w:val="28"/>
                <w:szCs w:val="28"/>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1.澳门服务提供者在内地设立的建筑业企业，其经资质管理部门认可的项目经理人数中，澳门永久性居民所占比例可不受限制。</w:t>
            </w:r>
            <w:r w:rsidRPr="008136A4">
              <w:rPr>
                <w:rFonts w:ascii="SimSun" w:hAnsi="SimSun"/>
                <w:sz w:val="28"/>
                <w:szCs w:val="28"/>
                <w:vertAlign w:val="superscript"/>
              </w:rPr>
              <w:footnoteReference w:id="85"/>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澳门服务提供者在内地设立的建筑业企业中，出任工程技术人员和经济管理人员的澳门永久性居民，在内地的居留时间不受限制。</w:t>
            </w:r>
            <w:r w:rsidRPr="008136A4">
              <w:rPr>
                <w:rFonts w:ascii="SimSun" w:hAnsi="SimSun"/>
                <w:sz w:val="28"/>
                <w:szCs w:val="28"/>
                <w:vertAlign w:val="superscript"/>
              </w:rPr>
              <w:footnoteReference w:id="86"/>
            </w:r>
          </w:p>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3</w:t>
            </w:r>
            <w:r w:rsidRPr="008136A4">
              <w:rPr>
                <w:rFonts w:ascii="SimSun" w:hAnsi="SimSun"/>
                <w:sz w:val="28"/>
                <w:szCs w:val="28"/>
              </w:rPr>
              <w:t>.</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87"/>
            </w:r>
          </w:p>
        </w:tc>
      </w:tr>
    </w:tbl>
    <w:p w:rsidR="006D15CF" w:rsidRPr="008136A4" w:rsidRDefault="006D15CF" w:rsidP="006D15CF">
      <w:pPr>
        <w:snapToGrid w:val="0"/>
        <w:spacing w:line="480" w:lineRule="exact"/>
        <w:rPr>
          <w:rFonts w:ascii="SimSun" w:hAnsi="SimSun"/>
          <w:sz w:val="28"/>
          <w:szCs w:val="28"/>
        </w:rPr>
      </w:pPr>
    </w:p>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74"/>
      </w:tblGrid>
      <w:tr w:rsidR="006D15CF" w:rsidRPr="008136A4" w:rsidTr="004471A6">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sz w:val="28"/>
                <w:szCs w:val="28"/>
              </w:rPr>
              <w:lastRenderedPageBreak/>
              <w:br w:type="page"/>
            </w:r>
            <w:r w:rsidRPr="008136A4">
              <w:rPr>
                <w:rFonts w:ascii="SimSun" w:hAnsi="SimSun" w:hint="eastAsia"/>
                <w:sz w:val="28"/>
                <w:szCs w:val="28"/>
              </w:rPr>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4. </w:t>
            </w:r>
            <w:r w:rsidRPr="008136A4">
              <w:rPr>
                <w:rFonts w:ascii="SimSun" w:hAnsi="SimSun" w:hint="eastAsia"/>
                <w:sz w:val="28"/>
                <w:szCs w:val="28"/>
              </w:rPr>
              <w:t>分销服务</w:t>
            </w:r>
          </w:p>
        </w:tc>
      </w:tr>
      <w:tr w:rsidR="006D15CF" w:rsidRPr="008136A4" w:rsidTr="004471A6">
        <w:trPr>
          <w:cantSplit/>
          <w:trHeight w:val="613"/>
        </w:trPr>
        <w:tc>
          <w:tcPr>
            <w:tcW w:w="1440"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right w:val="single" w:sz="4" w:space="0" w:color="auto"/>
            </w:tcBorders>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批发</w:t>
            </w:r>
            <w:r w:rsidR="001F58A8" w:rsidRPr="008136A4">
              <w:rPr>
                <w:rFonts w:ascii="SimSun" w:hAnsi="SimSun" w:hint="eastAsia"/>
                <w:sz w:val="28"/>
                <w:szCs w:val="28"/>
              </w:rPr>
              <w:t>销售</w:t>
            </w:r>
            <w:r w:rsidRPr="008136A4">
              <w:rPr>
                <w:rFonts w:ascii="SimSun" w:hAnsi="SimSun" w:hint="eastAsia"/>
                <w:sz w:val="28"/>
                <w:szCs w:val="28"/>
              </w:rPr>
              <w:t>服务（</w:t>
            </w:r>
            <w:r w:rsidRPr="008136A4">
              <w:rPr>
                <w:rFonts w:ascii="SimSun" w:hAnsi="SimSun"/>
                <w:sz w:val="28"/>
                <w:szCs w:val="28"/>
              </w:rPr>
              <w:t>CPC622</w:t>
            </w:r>
            <w:r w:rsidRPr="008136A4">
              <w:rPr>
                <w:rFonts w:ascii="SimSun" w:hAnsi="SimSun" w:hint="eastAsia"/>
                <w:sz w:val="28"/>
                <w:szCs w:val="28"/>
              </w:rPr>
              <w:t>）</w:t>
            </w:r>
            <w:r w:rsidRPr="008136A4">
              <w:rPr>
                <w:rFonts w:ascii="SimSun" w:hAnsi="SimSun"/>
                <w:sz w:val="28"/>
                <w:szCs w:val="28"/>
              </w:rPr>
              <w:t xml:space="preserve">  </w:t>
            </w:r>
          </w:p>
          <w:p w:rsidR="006D15CF" w:rsidRPr="008136A4" w:rsidRDefault="006D15CF" w:rsidP="006D15CF">
            <w:pPr>
              <w:spacing w:line="480" w:lineRule="exact"/>
              <w:ind w:leftChars="140" w:left="294"/>
              <w:rPr>
                <w:rFonts w:ascii="SimSun" w:hAnsi="SimSun"/>
                <w:sz w:val="28"/>
                <w:szCs w:val="28"/>
              </w:rPr>
            </w:pPr>
            <w:r w:rsidRPr="008136A4">
              <w:rPr>
                <w:rFonts w:ascii="SimSun" w:hAnsi="SimSun"/>
                <w:sz w:val="28"/>
                <w:szCs w:val="28"/>
              </w:rPr>
              <w:t xml:space="preserve">C. </w:t>
            </w:r>
            <w:r w:rsidRPr="008136A4">
              <w:rPr>
                <w:rFonts w:ascii="SimSun" w:hAnsi="SimSun" w:hint="eastAsia"/>
                <w:sz w:val="28"/>
                <w:szCs w:val="28"/>
              </w:rPr>
              <w:t>零售服务（</w:t>
            </w:r>
            <w:r w:rsidR="0016104C" w:rsidRPr="008136A4">
              <w:rPr>
                <w:rFonts w:ascii="SimSun" w:hAnsi="SimSun"/>
                <w:sz w:val="28"/>
                <w:szCs w:val="28"/>
              </w:rPr>
              <w:t>CPC631</w:t>
            </w:r>
            <w:r w:rsidR="0016104C" w:rsidRPr="008136A4">
              <w:rPr>
                <w:rFonts w:ascii="SimSun" w:hAnsi="SimSun" w:hint="eastAsia"/>
                <w:sz w:val="28"/>
                <w:szCs w:val="28"/>
              </w:rPr>
              <w:t>+</w:t>
            </w:r>
            <w:r w:rsidRPr="008136A4">
              <w:rPr>
                <w:rFonts w:ascii="SimSun" w:hAnsi="SimSun"/>
                <w:sz w:val="28"/>
                <w:szCs w:val="28"/>
              </w:rPr>
              <w:t>632</w:t>
            </w:r>
            <w:r w:rsidR="0016104C" w:rsidRPr="008136A4">
              <w:rPr>
                <w:rFonts w:ascii="SimSun" w:hAnsi="SimSun" w:hint="eastAsia"/>
                <w:sz w:val="28"/>
                <w:szCs w:val="28"/>
              </w:rPr>
              <w:t>+</w:t>
            </w:r>
            <w:r w:rsidRPr="008136A4">
              <w:rPr>
                <w:rFonts w:ascii="SimSun" w:hAnsi="SimSun"/>
                <w:sz w:val="28"/>
                <w:szCs w:val="28"/>
              </w:rPr>
              <w:t>6111</w:t>
            </w:r>
            <w:r w:rsidR="0016104C" w:rsidRPr="008136A4">
              <w:rPr>
                <w:rFonts w:ascii="SimSun" w:hAnsi="SimSun" w:hint="eastAsia"/>
                <w:sz w:val="28"/>
                <w:szCs w:val="28"/>
              </w:rPr>
              <w:t>+</w:t>
            </w:r>
            <w:r w:rsidRPr="008136A4">
              <w:rPr>
                <w:rFonts w:ascii="SimSun" w:hAnsi="SimSun"/>
                <w:sz w:val="28"/>
                <w:szCs w:val="28"/>
              </w:rPr>
              <w:t>6113</w:t>
            </w:r>
            <w:r w:rsidR="0016104C" w:rsidRPr="008136A4">
              <w:rPr>
                <w:rFonts w:ascii="SimSun" w:hAnsi="SimSun" w:hint="eastAsia"/>
                <w:sz w:val="28"/>
                <w:szCs w:val="28"/>
              </w:rPr>
              <w:t>+</w:t>
            </w:r>
            <w:r w:rsidRPr="008136A4">
              <w:rPr>
                <w:rFonts w:ascii="SimSun" w:hAnsi="SimSun"/>
                <w:sz w:val="28"/>
                <w:szCs w:val="28"/>
              </w:rPr>
              <w:t>6121</w:t>
            </w:r>
            <w:r w:rsidRPr="008136A4">
              <w:rPr>
                <w:rFonts w:ascii="SimSun" w:hAnsi="SimSun" w:hint="eastAsia"/>
                <w:sz w:val="28"/>
                <w:szCs w:val="28"/>
              </w:rPr>
              <w:t>）</w:t>
            </w:r>
          </w:p>
        </w:tc>
      </w:tr>
      <w:tr w:rsidR="006D15CF" w:rsidRPr="008136A4" w:rsidTr="004471A6">
        <w:tc>
          <w:tcPr>
            <w:tcW w:w="1440" w:type="dxa"/>
            <w:tcBorders>
              <w:top w:val="single" w:sz="4" w:space="0" w:color="auto"/>
              <w:left w:val="single" w:sz="4" w:space="0" w:color="auto"/>
              <w:bottom w:val="single" w:sz="4" w:space="0" w:color="auto"/>
              <w:right w:val="single" w:sz="4" w:space="0" w:color="auto"/>
            </w:tcBorders>
          </w:tcPr>
          <w:p w:rsidR="006D15CF" w:rsidRPr="008136A4" w:rsidRDefault="00E914D0" w:rsidP="006D15CF">
            <w:pPr>
              <w:spacing w:line="480" w:lineRule="exact"/>
              <w:rPr>
                <w:rFonts w:ascii="SimSun" w:hAnsi="SimSun"/>
                <w:sz w:val="28"/>
                <w:szCs w:val="28"/>
              </w:rPr>
            </w:pPr>
            <w:r>
              <w:rPr>
                <w:rFonts w:ascii="SimSun" w:hAnsi="SimSun"/>
                <w:noProof/>
                <w:lang w:eastAsia="zh-TW"/>
              </w:rPr>
              <mc:AlternateContent>
                <mc:Choice Requires="wps">
                  <w:drawing>
                    <wp:anchor distT="0" distB="0" distL="114300" distR="114300" simplePos="0" relativeHeight="251657216" behindDoc="0" locked="0" layoutInCell="1" allowOverlap="1">
                      <wp:simplePos x="0" y="0"/>
                      <wp:positionH relativeFrom="column">
                        <wp:posOffset>-331470</wp:posOffset>
                      </wp:positionH>
                      <wp:positionV relativeFrom="paragraph">
                        <wp:posOffset>6138545</wp:posOffset>
                      </wp:positionV>
                      <wp:extent cx="232410" cy="313690"/>
                      <wp:effectExtent l="0" t="0" r="15240"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136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6.1pt;margin-top:483.35pt;width:18.3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" strokecolor="white"/>
                  </w:pict>
                </mc:Fallback>
              </mc:AlternateContent>
            </w:r>
            <w:r w:rsidR="006D15CF"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firstLineChars="4" w:firstLine="11"/>
              <w:rPr>
                <w:rFonts w:ascii="SimSun" w:hAnsi="SimSun"/>
                <w:sz w:val="28"/>
                <w:szCs w:val="28"/>
                <w:lang w:eastAsia="zh-HK"/>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88"/>
            </w:r>
          </w:p>
        </w:tc>
      </w:tr>
    </w:tbl>
    <w:p w:rsidR="006D15CF" w:rsidRPr="008136A4" w:rsidRDefault="006D15CF" w:rsidP="006D15CF">
      <w:pPr>
        <w:snapToGrid w:val="0"/>
        <w:spacing w:line="480" w:lineRule="exact"/>
        <w:rPr>
          <w:rFonts w:ascii="SimSun" w:hAnsi="SimSun"/>
          <w:sz w:val="28"/>
          <w:szCs w:val="28"/>
        </w:rPr>
      </w:pPr>
      <w:r w:rsidRPr="008136A4">
        <w:rPr>
          <w:rFonts w:ascii="SimSun" w:hAnsi="SimSun"/>
          <w:sz w:val="28"/>
          <w:szCs w:val="28"/>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04"/>
      </w:tblGrid>
      <w:tr w:rsidR="006D15CF" w:rsidRPr="008136A4" w:rsidTr="004471A6">
        <w:trPr>
          <w:cantSplit/>
        </w:trPr>
        <w:tc>
          <w:tcPr>
            <w:tcW w:w="1704" w:type="dxa"/>
            <w:vMerge w:val="restart"/>
            <w:vAlign w:val="center"/>
          </w:tcPr>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t>分部门</w:t>
            </w:r>
          </w:p>
        </w:tc>
        <w:tc>
          <w:tcPr>
            <w:tcW w:w="6804" w:type="dxa"/>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5.</w:t>
            </w:r>
            <w:r w:rsidRPr="008136A4">
              <w:rPr>
                <w:rFonts w:ascii="SimSun" w:hAnsi="SimSun" w:hint="eastAsia"/>
                <w:sz w:val="28"/>
                <w:szCs w:val="28"/>
              </w:rPr>
              <w:t>教育服务</w:t>
            </w:r>
          </w:p>
        </w:tc>
      </w:tr>
      <w:tr w:rsidR="006D15CF" w:rsidRPr="008136A4" w:rsidTr="004471A6">
        <w:trPr>
          <w:cantSplit/>
        </w:trPr>
        <w:tc>
          <w:tcPr>
            <w:tcW w:w="1704" w:type="dxa"/>
            <w:vMerge/>
          </w:tcPr>
          <w:p w:rsidR="006D15CF" w:rsidRPr="008136A4" w:rsidRDefault="006D15CF" w:rsidP="006D15CF">
            <w:pPr>
              <w:spacing w:line="480" w:lineRule="exact"/>
              <w:jc w:val="center"/>
              <w:rPr>
                <w:rFonts w:ascii="SimSun" w:hAnsi="SimSun"/>
                <w:sz w:val="28"/>
                <w:szCs w:val="28"/>
              </w:rPr>
            </w:pPr>
          </w:p>
        </w:tc>
        <w:tc>
          <w:tcPr>
            <w:tcW w:w="6804" w:type="dxa"/>
          </w:tcPr>
          <w:p w:rsidR="006D15CF" w:rsidRPr="008136A4" w:rsidRDefault="006D15CF" w:rsidP="006D15CF">
            <w:pPr>
              <w:spacing w:line="480" w:lineRule="exact"/>
              <w:ind w:firstLineChars="100" w:firstLine="280"/>
              <w:rPr>
                <w:rFonts w:ascii="SimSun" w:hAnsi="SimSun"/>
                <w:sz w:val="28"/>
                <w:szCs w:val="28"/>
              </w:rPr>
            </w:pPr>
            <w:r w:rsidRPr="008136A4">
              <w:rPr>
                <w:rFonts w:ascii="SimSun" w:hAnsi="SimSun"/>
                <w:sz w:val="28"/>
                <w:szCs w:val="28"/>
              </w:rPr>
              <w:t>C.</w:t>
            </w:r>
            <w:r w:rsidRPr="008136A4">
              <w:rPr>
                <w:rFonts w:ascii="SimSun" w:hAnsi="SimSun" w:hint="eastAsia"/>
                <w:sz w:val="28"/>
                <w:szCs w:val="28"/>
              </w:rPr>
              <w:t>高等教育服务（</w:t>
            </w:r>
            <w:r w:rsidRPr="008136A4">
              <w:rPr>
                <w:rFonts w:ascii="SimSun" w:hAnsi="SimSun"/>
                <w:sz w:val="28"/>
                <w:szCs w:val="28"/>
              </w:rPr>
              <w:t>CPC923</w:t>
            </w:r>
            <w:r w:rsidRPr="008136A4">
              <w:rPr>
                <w:rFonts w:ascii="SimSun" w:hAnsi="SimSun" w:hint="eastAsia"/>
                <w:sz w:val="28"/>
                <w:szCs w:val="28"/>
              </w:rPr>
              <w:t>）</w:t>
            </w:r>
          </w:p>
        </w:tc>
      </w:tr>
      <w:tr w:rsidR="006D15CF" w:rsidRPr="008136A4" w:rsidTr="004471A6">
        <w:tc>
          <w:tcPr>
            <w:tcW w:w="1704" w:type="dxa"/>
          </w:tcPr>
          <w:p w:rsidR="006D15CF" w:rsidRPr="008136A4" w:rsidRDefault="006D15CF" w:rsidP="006D15CF">
            <w:pPr>
              <w:spacing w:line="480" w:lineRule="exact"/>
              <w:jc w:val="center"/>
              <w:rPr>
                <w:rFonts w:ascii="SimSun" w:hAnsi="SimSun"/>
                <w:sz w:val="28"/>
                <w:szCs w:val="28"/>
              </w:rPr>
            </w:pPr>
            <w:r w:rsidRPr="008136A4">
              <w:rPr>
                <w:rFonts w:ascii="SimSun" w:hAnsi="SimSun" w:hint="eastAsia"/>
                <w:sz w:val="28"/>
                <w:szCs w:val="28"/>
              </w:rPr>
              <w:t>具体承诺</w:t>
            </w:r>
          </w:p>
        </w:tc>
        <w:tc>
          <w:tcPr>
            <w:tcW w:w="6804" w:type="dxa"/>
          </w:tcPr>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允许广东省对本省普通高校招收澳门学生实施备案。</w:t>
            </w:r>
            <w:r w:rsidRPr="008136A4">
              <w:rPr>
                <w:rFonts w:ascii="SimSun" w:hAnsi="SimSun"/>
                <w:sz w:val="28"/>
                <w:szCs w:val="28"/>
                <w:vertAlign w:val="superscript"/>
              </w:rPr>
              <w:footnoteReference w:id="89"/>
            </w:r>
          </w:p>
        </w:tc>
      </w:tr>
    </w:tbl>
    <w:p w:rsidR="006D15CF" w:rsidRPr="008136A4" w:rsidRDefault="006D15CF" w:rsidP="006D15CF">
      <w:pPr>
        <w:adjustRightInd w:val="0"/>
        <w:snapToGrid w:val="0"/>
        <w:spacing w:line="480" w:lineRule="exact"/>
        <w:rPr>
          <w:rFonts w:ascii="SimSun" w:hAnsi="SimSun"/>
          <w:sz w:val="28"/>
          <w:szCs w:val="28"/>
        </w:rPr>
      </w:pP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237" w:type="dxa"/>
          </w:tcPr>
          <w:p w:rsidR="006D15CF" w:rsidRPr="008136A4" w:rsidRDefault="006D15CF" w:rsidP="006D15CF">
            <w:pPr>
              <w:widowControl/>
              <w:tabs>
                <w:tab w:val="num" w:pos="360"/>
              </w:tabs>
              <w:spacing w:line="480" w:lineRule="exact"/>
              <w:ind w:left="360" w:hanging="360"/>
              <w:jc w:val="left"/>
              <w:rPr>
                <w:rFonts w:ascii="SimSun" w:hAnsi="SimSun"/>
                <w:sz w:val="28"/>
                <w:szCs w:val="28"/>
              </w:rPr>
            </w:pPr>
            <w:r w:rsidRPr="008136A4">
              <w:rPr>
                <w:rFonts w:ascii="SimSun" w:hAnsi="SimSun" w:hint="eastAsia"/>
                <w:sz w:val="28"/>
                <w:szCs w:val="28"/>
              </w:rPr>
              <w:t>6.环境服务</w:t>
            </w:r>
          </w:p>
          <w:p w:rsidR="006D15CF" w:rsidRPr="008136A4" w:rsidRDefault="006D15CF" w:rsidP="006D15CF">
            <w:pPr>
              <w:spacing w:line="480" w:lineRule="exact"/>
              <w:ind w:firstLineChars="50" w:firstLine="140"/>
              <w:rPr>
                <w:rFonts w:ascii="SimSun" w:hAnsi="SimSun"/>
                <w:sz w:val="28"/>
                <w:szCs w:val="28"/>
              </w:rPr>
            </w:pPr>
            <w:r w:rsidRPr="008136A4">
              <w:rPr>
                <w:rFonts w:ascii="SimSun" w:hAnsi="SimSun" w:hint="eastAsia"/>
                <w:sz w:val="28"/>
                <w:szCs w:val="28"/>
              </w:rPr>
              <w:t>（不包括环境质量监测和污染源检查）</w:t>
            </w:r>
          </w:p>
        </w:tc>
      </w:tr>
      <w:tr w:rsidR="006D15CF" w:rsidRPr="008136A4" w:rsidTr="004471A6">
        <w:trPr>
          <w:trHeight w:val="3364"/>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A．排污服务（</w:t>
            </w:r>
            <w:r w:rsidR="00E073F7" w:rsidRPr="008136A4">
              <w:rPr>
                <w:rFonts w:ascii="SimSun" w:hAnsi="SimSun" w:hint="eastAsia"/>
                <w:sz w:val="28"/>
                <w:szCs w:val="28"/>
              </w:rPr>
              <w:t>CPC</w:t>
            </w:r>
            <w:r w:rsidRPr="008136A4">
              <w:rPr>
                <w:rFonts w:ascii="SimSun" w:hAnsi="SimSun" w:hint="eastAsia"/>
                <w:sz w:val="28"/>
                <w:szCs w:val="28"/>
              </w:rPr>
              <w:t>9401）</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B．固体废物处理服务（</w:t>
            </w:r>
            <w:r w:rsidR="00E073F7" w:rsidRPr="008136A4">
              <w:rPr>
                <w:rFonts w:ascii="SimSun" w:hAnsi="SimSun" w:hint="eastAsia"/>
                <w:sz w:val="28"/>
                <w:szCs w:val="28"/>
              </w:rPr>
              <w:t>CPC</w:t>
            </w:r>
            <w:r w:rsidRPr="008136A4">
              <w:rPr>
                <w:rFonts w:ascii="SimSun" w:hAnsi="SimSun" w:hint="eastAsia"/>
                <w:sz w:val="28"/>
                <w:szCs w:val="28"/>
              </w:rPr>
              <w:t>9402）</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C．公共卫生及类似服务（</w:t>
            </w:r>
            <w:r w:rsidR="00E073F7" w:rsidRPr="008136A4">
              <w:rPr>
                <w:rFonts w:ascii="SimSun" w:hAnsi="SimSun" w:hint="eastAsia"/>
                <w:sz w:val="28"/>
                <w:szCs w:val="28"/>
              </w:rPr>
              <w:t>CPC</w:t>
            </w:r>
            <w:r w:rsidRPr="008136A4">
              <w:rPr>
                <w:rFonts w:ascii="SimSun" w:hAnsi="SimSun" w:hint="eastAsia"/>
                <w:sz w:val="28"/>
                <w:szCs w:val="28"/>
              </w:rPr>
              <w:t>9403）</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D. 废气清理服务（</w:t>
            </w:r>
            <w:r w:rsidR="00E073F7" w:rsidRPr="008136A4">
              <w:rPr>
                <w:rFonts w:ascii="SimSun" w:hAnsi="SimSun" w:hint="eastAsia"/>
                <w:sz w:val="28"/>
                <w:szCs w:val="28"/>
              </w:rPr>
              <w:t>CPC</w:t>
            </w:r>
            <w:r w:rsidRPr="008136A4">
              <w:rPr>
                <w:rFonts w:ascii="SimSun" w:hAnsi="SimSun" w:hint="eastAsia"/>
                <w:sz w:val="28"/>
                <w:szCs w:val="28"/>
              </w:rPr>
              <w:t>9404）</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E. 降低噪音服务（</w:t>
            </w:r>
            <w:r w:rsidR="00E073F7" w:rsidRPr="008136A4">
              <w:rPr>
                <w:rFonts w:ascii="SimSun" w:hAnsi="SimSun" w:hint="eastAsia"/>
                <w:sz w:val="28"/>
                <w:szCs w:val="28"/>
              </w:rPr>
              <w:t>CPC</w:t>
            </w:r>
            <w:r w:rsidRPr="008136A4">
              <w:rPr>
                <w:rFonts w:ascii="SimSun" w:hAnsi="SimSun" w:hint="eastAsia"/>
                <w:sz w:val="28"/>
                <w:szCs w:val="28"/>
              </w:rPr>
              <w:t>9405）</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F. 自然和风景保护服务（</w:t>
            </w:r>
            <w:r w:rsidR="00E073F7" w:rsidRPr="008136A4">
              <w:rPr>
                <w:rFonts w:ascii="SimSun" w:hAnsi="SimSun" w:hint="eastAsia"/>
                <w:sz w:val="28"/>
                <w:szCs w:val="28"/>
              </w:rPr>
              <w:t>CPC</w:t>
            </w:r>
            <w:r w:rsidRPr="008136A4">
              <w:rPr>
                <w:rFonts w:ascii="SimSun" w:hAnsi="SimSun" w:hint="eastAsia"/>
                <w:sz w:val="28"/>
                <w:szCs w:val="28"/>
              </w:rPr>
              <w:t>9406）</w:t>
            </w:r>
          </w:p>
          <w:p w:rsidR="006D15CF" w:rsidRPr="008136A4" w:rsidRDefault="006D15CF" w:rsidP="006D15CF">
            <w:pPr>
              <w:widowControl/>
              <w:tabs>
                <w:tab w:val="left" w:pos="788"/>
              </w:tabs>
              <w:spacing w:line="480" w:lineRule="exact"/>
              <w:ind w:left="374"/>
              <w:jc w:val="left"/>
              <w:rPr>
                <w:rFonts w:ascii="SimSun" w:hAnsi="SimSun"/>
                <w:sz w:val="28"/>
                <w:szCs w:val="28"/>
              </w:rPr>
            </w:pPr>
            <w:r w:rsidRPr="008136A4">
              <w:rPr>
                <w:rFonts w:ascii="SimSun" w:hAnsi="SimSun" w:hint="eastAsia"/>
                <w:sz w:val="28"/>
                <w:szCs w:val="28"/>
              </w:rPr>
              <w:t>G. 其他环境保护服务（</w:t>
            </w:r>
            <w:r w:rsidR="00E073F7" w:rsidRPr="008136A4">
              <w:rPr>
                <w:rFonts w:ascii="SimSun" w:hAnsi="SimSun" w:hint="eastAsia"/>
                <w:sz w:val="28"/>
                <w:szCs w:val="28"/>
              </w:rPr>
              <w:t>CPC</w:t>
            </w:r>
            <w:r w:rsidRPr="008136A4">
              <w:rPr>
                <w:rFonts w:ascii="SimSun" w:hAnsi="SimSun" w:hint="eastAsia"/>
                <w:sz w:val="28"/>
                <w:szCs w:val="28"/>
              </w:rPr>
              <w:t>9409）</w:t>
            </w:r>
          </w:p>
        </w:tc>
      </w:tr>
      <w:tr w:rsidR="006D15CF" w:rsidRPr="008136A4" w:rsidTr="004471A6">
        <w:trPr>
          <w:jc w:val="center"/>
        </w:trPr>
        <w:tc>
          <w:tcPr>
            <w:tcW w:w="1701"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237" w:type="dxa"/>
          </w:tcPr>
          <w:p w:rsidR="006D15CF" w:rsidRPr="008136A4" w:rsidRDefault="006D15CF" w:rsidP="006D15CF">
            <w:pPr>
              <w:tabs>
                <w:tab w:val="left" w:pos="516"/>
              </w:tabs>
              <w:spacing w:line="480" w:lineRule="exact"/>
              <w:rPr>
                <w:rFonts w:ascii="SimSun" w:hAnsi="SimSun"/>
                <w:sz w:val="28"/>
                <w:szCs w:val="28"/>
                <w:lang w:eastAsia="zh-HK"/>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90"/>
            </w:r>
          </w:p>
        </w:tc>
      </w:tr>
    </w:tbl>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7. </w:t>
            </w:r>
            <w:r w:rsidRPr="008136A4">
              <w:rPr>
                <w:rFonts w:ascii="SimSun" w:hAnsi="SimSun" w:hint="eastAsia"/>
                <w:sz w:val="28"/>
                <w:szCs w:val="28"/>
              </w:rPr>
              <w:t>金融服务</w:t>
            </w:r>
          </w:p>
        </w:tc>
      </w:tr>
      <w:tr w:rsidR="006D15CF" w:rsidRPr="008136A4" w:rsidTr="004471A6">
        <w:trPr>
          <w:cantSplit/>
        </w:trPr>
        <w:tc>
          <w:tcPr>
            <w:tcW w:w="1548"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firstLineChars="150" w:firstLine="420"/>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所有保险和与其相关服务</w:t>
            </w:r>
            <w:r w:rsidRPr="008136A4">
              <w:rPr>
                <w:rFonts w:ascii="SimSun" w:hAnsi="SimSun"/>
                <w:sz w:val="28"/>
                <w:szCs w:val="28"/>
              </w:rPr>
              <w:t xml:space="preserve"> </w:t>
            </w:r>
            <w:r w:rsidRPr="008136A4">
              <w:rPr>
                <w:rFonts w:ascii="SimSun" w:hAnsi="SimSun" w:hint="eastAsia"/>
                <w:sz w:val="28"/>
                <w:szCs w:val="28"/>
              </w:rPr>
              <w:t>（</w:t>
            </w:r>
            <w:r w:rsidRPr="008136A4">
              <w:rPr>
                <w:rFonts w:ascii="SimSun" w:hAnsi="SimSun"/>
                <w:sz w:val="28"/>
                <w:szCs w:val="28"/>
              </w:rPr>
              <w:t>CPC812</w:t>
            </w:r>
            <w:r w:rsidRPr="008136A4">
              <w:rPr>
                <w:rFonts w:ascii="SimSun" w:hAnsi="SimSun" w:hint="eastAsia"/>
                <w:sz w:val="28"/>
                <w:szCs w:val="28"/>
              </w:rPr>
              <w:t>）</w:t>
            </w:r>
          </w:p>
        </w:tc>
      </w:tr>
      <w:tr w:rsidR="006D15CF" w:rsidRPr="008136A4" w:rsidTr="004471A6">
        <w:trPr>
          <w:cantSplit/>
        </w:trPr>
        <w:tc>
          <w:tcPr>
            <w:tcW w:w="1548"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410" w:left="861"/>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人寿险、意外险和健康保险服务</w:t>
            </w:r>
            <w:r w:rsidRPr="008136A4">
              <w:rPr>
                <w:rFonts w:ascii="SimSun" w:hAnsi="SimSun"/>
                <w:sz w:val="28"/>
                <w:szCs w:val="28"/>
              </w:rPr>
              <w:t xml:space="preserve"> (CPC8121)</w:t>
            </w:r>
          </w:p>
          <w:p w:rsidR="006D15CF" w:rsidRPr="008136A4" w:rsidRDefault="006D15CF" w:rsidP="006D15CF">
            <w:pPr>
              <w:tabs>
                <w:tab w:val="center" w:pos="3379"/>
              </w:tabs>
              <w:spacing w:line="480" w:lineRule="exact"/>
              <w:ind w:leftChars="410" w:left="861"/>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非人寿保险服务（</w:t>
            </w:r>
            <w:r w:rsidRPr="008136A4">
              <w:rPr>
                <w:rFonts w:ascii="SimSun" w:hAnsi="SimSun"/>
                <w:sz w:val="28"/>
                <w:szCs w:val="28"/>
              </w:rPr>
              <w:t>CPC8129</w:t>
            </w:r>
            <w:r w:rsidRPr="008136A4">
              <w:rPr>
                <w:rFonts w:ascii="SimSun" w:hAnsi="SimSun" w:hint="eastAsia"/>
                <w:sz w:val="28"/>
                <w:szCs w:val="28"/>
              </w:rPr>
              <w:t>）</w:t>
            </w:r>
          </w:p>
          <w:p w:rsidR="006D15CF" w:rsidRPr="008136A4" w:rsidRDefault="006D15CF" w:rsidP="006D15CF">
            <w:pPr>
              <w:spacing w:line="480" w:lineRule="exact"/>
              <w:ind w:leftChars="410" w:left="861"/>
              <w:rPr>
                <w:rFonts w:ascii="SimSun" w:hAnsi="SimSun"/>
                <w:sz w:val="28"/>
                <w:szCs w:val="28"/>
              </w:rPr>
            </w:pPr>
            <w:r w:rsidRPr="008136A4">
              <w:rPr>
                <w:rFonts w:ascii="SimSun" w:hAnsi="SimSun"/>
                <w:sz w:val="28"/>
                <w:szCs w:val="28"/>
              </w:rPr>
              <w:t xml:space="preserve">c. </w:t>
            </w:r>
            <w:r w:rsidRPr="008136A4">
              <w:rPr>
                <w:rFonts w:ascii="SimSun" w:hAnsi="SimSun" w:hint="eastAsia"/>
                <w:sz w:val="28"/>
                <w:szCs w:val="28"/>
              </w:rPr>
              <w:t>再保险和转分保服务（</w:t>
            </w:r>
            <w:r w:rsidRPr="008136A4">
              <w:rPr>
                <w:rFonts w:ascii="SimSun" w:hAnsi="SimSun"/>
                <w:sz w:val="28"/>
                <w:szCs w:val="28"/>
              </w:rPr>
              <w:t>CPC81299</w:t>
            </w:r>
            <w:r w:rsidRPr="008136A4">
              <w:rPr>
                <w:rFonts w:ascii="SimSun" w:hAnsi="SimSun" w:hint="eastAsia"/>
                <w:sz w:val="28"/>
                <w:szCs w:val="28"/>
              </w:rPr>
              <w:t>）</w:t>
            </w:r>
          </w:p>
          <w:p w:rsidR="006D15CF" w:rsidRPr="008136A4" w:rsidRDefault="006D15CF" w:rsidP="006D15CF">
            <w:pPr>
              <w:spacing w:line="480" w:lineRule="exact"/>
              <w:ind w:leftChars="409" w:left="1147" w:hangingChars="103" w:hanging="288"/>
              <w:rPr>
                <w:rFonts w:ascii="SimSun" w:hAnsi="SimSun"/>
                <w:sz w:val="28"/>
                <w:szCs w:val="28"/>
              </w:rPr>
            </w:pPr>
            <w:r w:rsidRPr="008136A4">
              <w:rPr>
                <w:rFonts w:ascii="SimSun" w:hAnsi="SimSun"/>
                <w:sz w:val="28"/>
                <w:szCs w:val="28"/>
              </w:rPr>
              <w:t xml:space="preserve">d. </w:t>
            </w:r>
            <w:r w:rsidRPr="008136A4">
              <w:rPr>
                <w:rFonts w:ascii="SimSun" w:hAnsi="SimSun" w:hint="eastAsia"/>
                <w:sz w:val="28"/>
                <w:szCs w:val="28"/>
              </w:rPr>
              <w:t>保险辅助服务</w:t>
            </w:r>
            <w:r w:rsidRPr="008136A4">
              <w:rPr>
                <w:rFonts w:ascii="SimSun" w:hAnsi="SimSun"/>
                <w:sz w:val="28"/>
                <w:szCs w:val="28"/>
              </w:rPr>
              <w:t xml:space="preserve"> (</w:t>
            </w:r>
            <w:r w:rsidRPr="008136A4">
              <w:rPr>
                <w:rFonts w:ascii="SimSun" w:hAnsi="SimSun" w:hint="eastAsia"/>
                <w:sz w:val="28"/>
                <w:szCs w:val="28"/>
              </w:rPr>
              <w:t>保险经纪、保险代理、咨询、精算等)（</w:t>
            </w:r>
            <w:r w:rsidRPr="008136A4">
              <w:rPr>
                <w:rFonts w:ascii="SimSun" w:hAnsi="SimSun"/>
                <w:sz w:val="28"/>
                <w:szCs w:val="28"/>
              </w:rPr>
              <w:t>CPC8140</w:t>
            </w:r>
            <w:r w:rsidRPr="008136A4">
              <w:rPr>
                <w:rFonts w:ascii="SimSun" w:hAnsi="SimSun" w:hint="eastAsia"/>
                <w:sz w:val="28"/>
                <w:szCs w:val="28"/>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tabs>
                <w:tab w:val="left" w:pos="12"/>
              </w:tabs>
              <w:adjustRightInd w:val="0"/>
              <w:snapToGrid w:val="0"/>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允许澳门居民中的中国公民在取得内地精算师资格后，无需获得预先批准，可在内地执业。</w:t>
            </w:r>
            <w:r w:rsidRPr="008136A4">
              <w:rPr>
                <w:rFonts w:ascii="SimSun" w:hAnsi="SimSun"/>
                <w:sz w:val="28"/>
                <w:szCs w:val="28"/>
                <w:vertAlign w:val="superscript"/>
              </w:rPr>
              <w:footnoteReference w:id="91"/>
            </w:r>
          </w:p>
          <w:p w:rsidR="006D15CF" w:rsidRPr="008136A4" w:rsidRDefault="006D15CF" w:rsidP="006D15CF">
            <w:pPr>
              <w:tabs>
                <w:tab w:val="left" w:pos="12"/>
              </w:tabs>
              <w:adjustRightInd w:val="0"/>
              <w:snapToGrid w:val="0"/>
              <w:spacing w:line="480" w:lineRule="exact"/>
              <w:ind w:firstLineChars="4" w:firstLine="11"/>
              <w:rPr>
                <w:rFonts w:ascii="SimSun" w:hAnsi="SimSun"/>
                <w:sz w:val="28"/>
                <w:szCs w:val="28"/>
              </w:rPr>
            </w:pPr>
            <w:r w:rsidRPr="008136A4">
              <w:rPr>
                <w:rFonts w:ascii="SimSun" w:hAnsi="SimSun"/>
                <w:sz w:val="28"/>
                <w:szCs w:val="28"/>
              </w:rPr>
              <w:t>2.</w:t>
            </w:r>
            <w:r w:rsidRPr="008136A4">
              <w:rPr>
                <w:rFonts w:ascii="SimSun" w:hAnsi="SimSun" w:hint="eastAsia"/>
                <w:sz w:val="28"/>
                <w:szCs w:val="28"/>
              </w:rPr>
              <w:t>允许澳门居民在获得内地保险从业资格并受聘于内地的保险营业机构后，从事相关的保险业务。</w:t>
            </w:r>
            <w:r w:rsidRPr="008136A4">
              <w:rPr>
                <w:rFonts w:ascii="SimSun" w:hAnsi="SimSun"/>
                <w:sz w:val="28"/>
                <w:szCs w:val="28"/>
                <w:vertAlign w:val="superscript"/>
              </w:rPr>
              <w:footnoteReference w:id="92"/>
            </w:r>
          </w:p>
          <w:p w:rsidR="006D15CF" w:rsidRPr="008136A4" w:rsidRDefault="006D15CF" w:rsidP="006D15CF">
            <w:pPr>
              <w:tabs>
                <w:tab w:val="left" w:pos="12"/>
              </w:tabs>
              <w:adjustRightInd w:val="0"/>
              <w:snapToGrid w:val="0"/>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hint="eastAsia"/>
                <w:sz w:val="28"/>
                <w:szCs w:val="28"/>
              </w:rPr>
              <w:t>同意在澳门设立内地保险中介资格考试考点。</w:t>
            </w:r>
            <w:r w:rsidRPr="008136A4">
              <w:rPr>
                <w:rFonts w:ascii="SimSun" w:hAnsi="SimSun"/>
                <w:sz w:val="28"/>
                <w:szCs w:val="28"/>
                <w:vertAlign w:val="superscript"/>
              </w:rPr>
              <w:footnoteReference w:id="93"/>
            </w:r>
          </w:p>
          <w:p w:rsidR="006D15CF" w:rsidRPr="008136A4" w:rsidRDefault="006D15CF" w:rsidP="006D15CF">
            <w:pPr>
              <w:tabs>
                <w:tab w:val="left" w:pos="12"/>
              </w:tabs>
              <w:adjustRightInd w:val="0"/>
              <w:snapToGrid w:val="0"/>
              <w:spacing w:line="480" w:lineRule="exact"/>
              <w:ind w:firstLineChars="4" w:firstLine="11"/>
              <w:rPr>
                <w:rFonts w:ascii="SimSun" w:hAnsi="SimSun"/>
                <w:sz w:val="28"/>
                <w:szCs w:val="28"/>
              </w:rPr>
            </w:pPr>
            <w:r w:rsidRPr="008136A4">
              <w:rPr>
                <w:rFonts w:ascii="SimSun" w:hAnsi="SimSun"/>
                <w:sz w:val="28"/>
                <w:szCs w:val="28"/>
              </w:rPr>
              <w:t>4.</w:t>
            </w:r>
            <w:r w:rsidRPr="008136A4">
              <w:rPr>
                <w:rFonts w:ascii="SimSun" w:hAnsi="SimSun" w:hint="eastAsia"/>
                <w:sz w:val="28"/>
                <w:szCs w:val="28"/>
              </w:rPr>
              <w:t>鼓励内地的保险公司以人民币结算分保到澳门的保险或再保险公司。</w:t>
            </w:r>
            <w:r w:rsidRPr="008136A4">
              <w:rPr>
                <w:rFonts w:ascii="SimSun" w:hAnsi="SimSun"/>
                <w:sz w:val="28"/>
                <w:szCs w:val="28"/>
                <w:vertAlign w:val="superscript"/>
              </w:rPr>
              <w:footnoteReference w:id="94"/>
            </w:r>
          </w:p>
        </w:tc>
      </w:tr>
    </w:tbl>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 xml:space="preserve">7. </w:t>
            </w:r>
            <w:r w:rsidRPr="008136A4">
              <w:rPr>
                <w:rFonts w:ascii="SimSun" w:hAnsi="SimSun" w:hint="eastAsia"/>
                <w:sz w:val="28"/>
                <w:szCs w:val="28"/>
              </w:rPr>
              <w:t>金融服务</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left="252"/>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银行和其他金融服务（不含保险）</w:t>
            </w:r>
          </w:p>
        </w:tc>
      </w:tr>
      <w:tr w:rsidR="006D15CF" w:rsidRPr="008136A4" w:rsidTr="004471A6">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接受公众存款和其他需偿还的资金（</w:t>
            </w:r>
            <w:r w:rsidRPr="008136A4">
              <w:rPr>
                <w:rFonts w:ascii="SimSun" w:hAnsi="SimSun"/>
                <w:sz w:val="28"/>
                <w:szCs w:val="28"/>
              </w:rPr>
              <w:t>CPC81115-81119</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所有类型的贷款，包括消费信贷、抵押贷款、保理和商业交易的融资（</w:t>
            </w:r>
            <w:r w:rsidRPr="008136A4">
              <w:rPr>
                <w:rFonts w:ascii="SimSun" w:hAnsi="SimSun"/>
                <w:sz w:val="28"/>
                <w:szCs w:val="28"/>
              </w:rPr>
              <w:t>CPC8113</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lang w:eastAsia="zh-TW"/>
              </w:rPr>
            </w:pPr>
            <w:r w:rsidRPr="008136A4">
              <w:rPr>
                <w:rFonts w:ascii="SimSun" w:hAnsi="SimSun" w:hint="eastAsia"/>
                <w:sz w:val="28"/>
                <w:szCs w:val="28"/>
              </w:rPr>
              <w:t>金融租赁（</w:t>
            </w:r>
            <w:r w:rsidRPr="008136A4">
              <w:rPr>
                <w:rFonts w:ascii="SimSun" w:hAnsi="SimSun"/>
                <w:sz w:val="28"/>
                <w:szCs w:val="28"/>
              </w:rPr>
              <w:t>CPC8112</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所有支付和货币汇兑服务（除清算所服务外）（</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lang w:eastAsia="zh-TW"/>
              </w:rPr>
            </w:pPr>
            <w:r w:rsidRPr="008136A4">
              <w:rPr>
                <w:rFonts w:ascii="SimSun" w:hAnsi="SimSun" w:hint="eastAsia"/>
                <w:sz w:val="28"/>
                <w:szCs w:val="28"/>
              </w:rPr>
              <w:t>担保与承兑</w:t>
            </w:r>
            <w:r w:rsidRPr="008136A4">
              <w:rPr>
                <w:rFonts w:ascii="SimSun" w:hAnsi="SimSun"/>
                <w:sz w:val="28"/>
                <w:szCs w:val="28"/>
              </w:rPr>
              <w:t>(CPC81199)</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在交易市场、公开市场或其他场所自行或代客交易</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f1. </w:t>
            </w:r>
            <w:r w:rsidRPr="008136A4">
              <w:rPr>
                <w:rFonts w:ascii="SimSun" w:hAnsi="SimSun" w:hint="eastAsia"/>
                <w:sz w:val="28"/>
                <w:szCs w:val="28"/>
              </w:rPr>
              <w:t>货币市场票据（</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f2. </w:t>
            </w:r>
            <w:r w:rsidRPr="008136A4">
              <w:rPr>
                <w:rFonts w:ascii="SimSun" w:hAnsi="SimSun" w:hint="eastAsia"/>
                <w:sz w:val="28"/>
                <w:szCs w:val="28"/>
              </w:rPr>
              <w:t>外汇（</w:t>
            </w:r>
            <w:r w:rsidRPr="008136A4">
              <w:rPr>
                <w:rFonts w:ascii="SimSun" w:hAnsi="SimSun"/>
                <w:sz w:val="28"/>
                <w:szCs w:val="28"/>
              </w:rPr>
              <w:t>CPC81333</w:t>
            </w:r>
            <w:r w:rsidRPr="008136A4">
              <w:rPr>
                <w:rFonts w:ascii="SimSun" w:hAnsi="SimSun" w:hint="eastAsia"/>
                <w:sz w:val="28"/>
                <w:szCs w:val="28"/>
              </w:rPr>
              <w:t>）</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f3. </w:t>
            </w:r>
            <w:r w:rsidRPr="008136A4">
              <w:rPr>
                <w:rFonts w:ascii="SimSun" w:hAnsi="SimSun" w:hint="eastAsia"/>
                <w:sz w:val="28"/>
                <w:szCs w:val="28"/>
              </w:rPr>
              <w:t>衍生产品，包括，但不限于期货和期权（</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f4. </w:t>
            </w:r>
            <w:r w:rsidRPr="008136A4">
              <w:rPr>
                <w:rFonts w:ascii="SimSun" w:hAnsi="SimSun" w:hint="eastAsia"/>
                <w:sz w:val="28"/>
                <w:szCs w:val="28"/>
              </w:rPr>
              <w:t>汇率和利率契约，包括掉期和远期利、汇率协议（</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f5. </w:t>
            </w:r>
            <w:r w:rsidRPr="008136A4">
              <w:rPr>
                <w:rFonts w:ascii="SimSun" w:hAnsi="SimSun" w:hint="eastAsia"/>
                <w:sz w:val="28"/>
                <w:szCs w:val="28"/>
              </w:rPr>
              <w:t>可转让证券（</w:t>
            </w:r>
            <w:r w:rsidRPr="008136A4">
              <w:rPr>
                <w:rFonts w:ascii="SimSun" w:hAnsi="SimSun"/>
                <w:sz w:val="28"/>
                <w:szCs w:val="28"/>
              </w:rPr>
              <w:t>CPC81321</w:t>
            </w:r>
            <w:r w:rsidRPr="008136A4">
              <w:rPr>
                <w:rFonts w:ascii="SimSun" w:hAnsi="SimSun" w:hint="eastAsia"/>
                <w:sz w:val="28"/>
                <w:szCs w:val="28"/>
              </w:rPr>
              <w:t>）</w:t>
            </w:r>
          </w:p>
          <w:p w:rsidR="006D15CF" w:rsidRPr="008136A4" w:rsidRDefault="006D15CF" w:rsidP="006D15CF">
            <w:pPr>
              <w:adjustRightInd w:val="0"/>
              <w:snapToGrid w:val="0"/>
              <w:spacing w:line="480" w:lineRule="exact"/>
              <w:ind w:leftChars="612" w:left="1711" w:hangingChars="152" w:hanging="426"/>
              <w:rPr>
                <w:rFonts w:ascii="SimSun" w:hAnsi="SimSun"/>
                <w:sz w:val="28"/>
                <w:szCs w:val="28"/>
              </w:rPr>
            </w:pPr>
            <w:r w:rsidRPr="008136A4">
              <w:rPr>
                <w:rFonts w:ascii="SimSun" w:hAnsi="SimSun"/>
                <w:sz w:val="28"/>
                <w:szCs w:val="28"/>
              </w:rPr>
              <w:t xml:space="preserve">f6. </w:t>
            </w:r>
            <w:r w:rsidRPr="008136A4">
              <w:rPr>
                <w:rFonts w:ascii="SimSun" w:hAnsi="SimSun" w:hint="eastAsia"/>
                <w:sz w:val="28"/>
                <w:szCs w:val="28"/>
              </w:rPr>
              <w:t>其他可转让的票据和金融资产，包括金银条块（</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参与各类证券的发行</w:t>
            </w:r>
            <w:r w:rsidRPr="008136A4">
              <w:rPr>
                <w:rFonts w:ascii="SimSun" w:hAnsi="SimSun"/>
                <w:sz w:val="28"/>
                <w:szCs w:val="28"/>
              </w:rPr>
              <w:t>(CPC8132)</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lang w:eastAsia="zh-TW"/>
              </w:rPr>
            </w:pPr>
            <w:r w:rsidRPr="008136A4">
              <w:rPr>
                <w:rFonts w:ascii="SimSun" w:hAnsi="SimSun" w:hint="eastAsia"/>
                <w:sz w:val="28"/>
                <w:szCs w:val="28"/>
              </w:rPr>
              <w:t>货币经纪（</w:t>
            </w:r>
            <w:r w:rsidRPr="008136A4">
              <w:rPr>
                <w:rFonts w:ascii="SimSun" w:hAnsi="SimSun"/>
                <w:sz w:val="28"/>
                <w:szCs w:val="28"/>
              </w:rPr>
              <w:t>CPC81339</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lang w:eastAsia="zh-TW"/>
              </w:rPr>
            </w:pPr>
            <w:r w:rsidRPr="008136A4">
              <w:rPr>
                <w:rFonts w:ascii="SimSun" w:hAnsi="SimSun" w:hint="eastAsia"/>
                <w:sz w:val="28"/>
                <w:szCs w:val="28"/>
              </w:rPr>
              <w:t>资产管理（</w:t>
            </w:r>
            <w:r w:rsidRPr="008136A4">
              <w:rPr>
                <w:rFonts w:ascii="SimSun" w:hAnsi="SimSun"/>
                <w:sz w:val="28"/>
                <w:szCs w:val="28"/>
              </w:rPr>
              <w:t>CPC8119+81323</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金融资产的结算和清算，包括证券、衍生产品和其他可转让票据（</w:t>
            </w:r>
            <w:r w:rsidRPr="008136A4">
              <w:rPr>
                <w:rFonts w:ascii="SimSun" w:hAnsi="SimSun"/>
                <w:sz w:val="28"/>
                <w:szCs w:val="28"/>
              </w:rPr>
              <w:t>CPC81339</w:t>
            </w:r>
            <w:r w:rsidRPr="008136A4">
              <w:rPr>
                <w:rFonts w:ascii="SimSun" w:hAnsi="SimSun" w:hint="eastAsia"/>
                <w:sz w:val="28"/>
                <w:szCs w:val="28"/>
              </w:rPr>
              <w:t>或</w:t>
            </w:r>
            <w:r w:rsidRPr="008136A4">
              <w:rPr>
                <w:rFonts w:ascii="SimSun" w:hAnsi="SimSun"/>
                <w:sz w:val="28"/>
                <w:szCs w:val="28"/>
              </w:rPr>
              <w:t>81319</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咨询和其他辅助金融服务（</w:t>
            </w:r>
            <w:r w:rsidRPr="008136A4">
              <w:rPr>
                <w:rFonts w:ascii="SimSun" w:hAnsi="SimSun"/>
                <w:sz w:val="28"/>
                <w:szCs w:val="28"/>
              </w:rPr>
              <w:t>CPC8131</w:t>
            </w:r>
            <w:r w:rsidRPr="008136A4">
              <w:rPr>
                <w:rFonts w:ascii="SimSun" w:hAnsi="SimSun" w:hint="eastAsia"/>
                <w:sz w:val="28"/>
                <w:szCs w:val="28"/>
              </w:rPr>
              <w:t>或</w:t>
            </w:r>
            <w:r w:rsidRPr="008136A4">
              <w:rPr>
                <w:rFonts w:ascii="SimSun" w:hAnsi="SimSun"/>
                <w:sz w:val="28"/>
                <w:szCs w:val="28"/>
              </w:rPr>
              <w:t>8133</w:t>
            </w:r>
            <w:r w:rsidRPr="008136A4">
              <w:rPr>
                <w:rFonts w:ascii="SimSun" w:hAnsi="SimSun" w:hint="eastAsia"/>
                <w:sz w:val="28"/>
                <w:szCs w:val="28"/>
              </w:rPr>
              <w:t>）</w:t>
            </w:r>
          </w:p>
          <w:p w:rsidR="006D15CF" w:rsidRPr="008136A4" w:rsidRDefault="006D15CF" w:rsidP="006D15CF">
            <w:pPr>
              <w:numPr>
                <w:ilvl w:val="0"/>
                <w:numId w:val="53"/>
              </w:numPr>
              <w:adjustRightInd w:val="0"/>
              <w:snapToGrid w:val="0"/>
              <w:spacing w:line="480" w:lineRule="exact"/>
              <w:ind w:left="862" w:hanging="283"/>
              <w:rPr>
                <w:rFonts w:ascii="SimSun" w:hAnsi="SimSun"/>
                <w:sz w:val="28"/>
                <w:szCs w:val="28"/>
              </w:rPr>
            </w:pPr>
            <w:r w:rsidRPr="008136A4">
              <w:rPr>
                <w:rFonts w:ascii="SimSun" w:hAnsi="SimSun" w:hint="eastAsia"/>
                <w:sz w:val="28"/>
                <w:szCs w:val="28"/>
              </w:rPr>
              <w:t>提供和传输其他金融服务提供者提供的金融信息、金融数据处理和相关的软件（</w:t>
            </w:r>
            <w:r w:rsidRPr="008136A4">
              <w:rPr>
                <w:rFonts w:ascii="SimSun" w:hAnsi="SimSun"/>
                <w:sz w:val="28"/>
                <w:szCs w:val="28"/>
              </w:rPr>
              <w:t>CPC8131</w:t>
            </w:r>
            <w:r w:rsidRPr="008136A4">
              <w:rPr>
                <w:rFonts w:ascii="SimSun" w:hAnsi="SimSun" w:hint="eastAsia"/>
                <w:sz w:val="28"/>
                <w:szCs w:val="28"/>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sz w:val="28"/>
                <w:szCs w:val="28"/>
              </w:rPr>
              <w:t>1.</w:t>
            </w:r>
            <w:r w:rsidRPr="008136A4">
              <w:rPr>
                <w:rFonts w:ascii="SimSun" w:hAnsi="SimSun" w:hint="eastAsia"/>
                <w:sz w:val="28"/>
                <w:szCs w:val="28"/>
              </w:rPr>
              <w:t>允许符合下列条件的澳门银行在内地注册的法人银行</w:t>
            </w:r>
            <w:r w:rsidRPr="008136A4">
              <w:rPr>
                <w:rFonts w:ascii="SimSun" w:hAnsi="SimSun" w:hint="eastAsia"/>
                <w:sz w:val="28"/>
                <w:szCs w:val="28"/>
              </w:rPr>
              <w:lastRenderedPageBreak/>
              <w:t>将数据中心设在澳门：</w:t>
            </w:r>
            <w:r w:rsidRPr="008136A4">
              <w:rPr>
                <w:rFonts w:ascii="SimSun" w:hAnsi="SimSun"/>
                <w:sz w:val="28"/>
                <w:szCs w:val="28"/>
                <w:vertAlign w:val="superscript"/>
              </w:rPr>
              <w:footnoteReference w:id="95"/>
            </w:r>
          </w:p>
          <w:p w:rsidR="006D15CF" w:rsidRPr="008136A4" w:rsidRDefault="006D15CF" w:rsidP="006D15CF">
            <w:pPr>
              <w:adjustRightInd w:val="0"/>
              <w:snapToGrid w:val="0"/>
              <w:spacing w:line="480" w:lineRule="exact"/>
              <w:ind w:leftChars="208" w:left="437" w:firstLineChars="4" w:firstLine="11"/>
              <w:rPr>
                <w:rFonts w:ascii="SimSun" w:hAnsi="SimSun"/>
                <w:sz w:val="28"/>
                <w:szCs w:val="28"/>
              </w:rPr>
            </w:pPr>
            <w:r w:rsidRPr="008136A4">
              <w:rPr>
                <w:rFonts w:ascii="SimSun" w:hAnsi="SimSun" w:hint="eastAsia"/>
                <w:sz w:val="28"/>
                <w:szCs w:val="28"/>
              </w:rPr>
              <w:t>（</w:t>
            </w:r>
            <w:r w:rsidRPr="008136A4">
              <w:rPr>
                <w:rFonts w:ascii="SimSun" w:hAnsi="SimSun"/>
                <w:sz w:val="28"/>
                <w:szCs w:val="28"/>
              </w:rPr>
              <w:t>1</w:t>
            </w:r>
            <w:r w:rsidRPr="008136A4">
              <w:rPr>
                <w:rFonts w:ascii="SimSun" w:hAnsi="SimSun" w:hint="eastAsia"/>
                <w:sz w:val="28"/>
                <w:szCs w:val="28"/>
              </w:rPr>
              <w:t>）</w:t>
            </w:r>
            <w:r w:rsidRPr="008136A4">
              <w:rPr>
                <w:rFonts w:ascii="SimSun" w:hAnsi="SimSun"/>
                <w:sz w:val="28"/>
                <w:szCs w:val="28"/>
              </w:rPr>
              <w:tab/>
            </w:r>
            <w:smartTag w:uri="urn:schemas-microsoft-com:office:smarttags" w:element="chsdate">
              <w:smartTagPr>
                <w:attr w:name="Year" w:val="2008"/>
                <w:attr w:name="Month" w:val="6"/>
                <w:attr w:name="Day" w:val="30"/>
                <w:attr w:name="IsLunarDate" w:val="False"/>
                <w:attr w:name="IsROCDate" w:val="False"/>
              </w:smartTagPr>
              <w:r w:rsidRPr="008136A4">
                <w:rPr>
                  <w:rFonts w:ascii="SimSun" w:hAnsi="SimSun"/>
                  <w:sz w:val="28"/>
                  <w:szCs w:val="28"/>
                </w:rPr>
                <w:t>2008</w:t>
              </w:r>
              <w:r w:rsidRPr="008136A4">
                <w:rPr>
                  <w:rFonts w:ascii="SimSun" w:hAnsi="SimSun" w:hint="eastAsia"/>
                  <w:sz w:val="28"/>
                  <w:szCs w:val="28"/>
                </w:rPr>
                <w:t>年</w:t>
              </w:r>
              <w:r w:rsidRPr="008136A4">
                <w:rPr>
                  <w:rFonts w:ascii="SimSun" w:hAnsi="SimSun"/>
                  <w:sz w:val="28"/>
                  <w:szCs w:val="28"/>
                </w:rPr>
                <w:t>6</w:t>
              </w:r>
              <w:r w:rsidRPr="008136A4">
                <w:rPr>
                  <w:rFonts w:ascii="SimSun" w:hAnsi="SimSun" w:hint="eastAsia"/>
                  <w:sz w:val="28"/>
                  <w:szCs w:val="28"/>
                </w:rPr>
                <w:t>月</w:t>
              </w:r>
              <w:r w:rsidRPr="008136A4">
                <w:rPr>
                  <w:rFonts w:ascii="SimSun" w:hAnsi="SimSun"/>
                  <w:sz w:val="28"/>
                  <w:szCs w:val="28"/>
                </w:rPr>
                <w:t>30</w:t>
              </w:r>
              <w:r w:rsidRPr="008136A4">
                <w:rPr>
                  <w:rFonts w:ascii="SimSun" w:hAnsi="SimSun" w:hint="eastAsia"/>
                  <w:sz w:val="28"/>
                  <w:szCs w:val="28"/>
                </w:rPr>
                <w:t>日前</w:t>
              </w:r>
            </w:smartTag>
            <w:r w:rsidRPr="008136A4">
              <w:rPr>
                <w:rFonts w:ascii="SimSun" w:hAnsi="SimSun" w:hint="eastAsia"/>
                <w:sz w:val="28"/>
                <w:szCs w:val="28"/>
              </w:rPr>
              <w:t>在内地注册成立；</w:t>
            </w:r>
          </w:p>
          <w:p w:rsidR="006D15CF" w:rsidRPr="008136A4" w:rsidRDefault="006D15CF" w:rsidP="006D15CF">
            <w:pPr>
              <w:adjustRightInd w:val="0"/>
              <w:snapToGrid w:val="0"/>
              <w:spacing w:line="480" w:lineRule="exact"/>
              <w:ind w:leftChars="208" w:left="437" w:firstLineChars="4" w:firstLine="11"/>
              <w:rPr>
                <w:rFonts w:ascii="SimSun" w:hAnsi="SimSun"/>
                <w:sz w:val="28"/>
                <w:szCs w:val="28"/>
              </w:rPr>
            </w:pPr>
            <w:r w:rsidRPr="008136A4">
              <w:rPr>
                <w:rFonts w:ascii="SimSun" w:hAnsi="SimSun" w:hint="eastAsia"/>
                <w:sz w:val="28"/>
                <w:szCs w:val="28"/>
              </w:rPr>
              <w:t>（</w:t>
            </w:r>
            <w:r w:rsidRPr="008136A4">
              <w:rPr>
                <w:rFonts w:ascii="SimSun" w:hAnsi="SimSun"/>
                <w:sz w:val="28"/>
                <w:szCs w:val="28"/>
              </w:rPr>
              <w:t>2</w:t>
            </w:r>
            <w:r w:rsidRPr="008136A4">
              <w:rPr>
                <w:rFonts w:ascii="SimSun" w:hAnsi="SimSun" w:hint="eastAsia"/>
                <w:sz w:val="28"/>
                <w:szCs w:val="28"/>
              </w:rPr>
              <w:t>）</w:t>
            </w:r>
            <w:r w:rsidRPr="008136A4">
              <w:rPr>
                <w:rFonts w:ascii="SimSun" w:hAnsi="SimSun"/>
                <w:sz w:val="28"/>
                <w:szCs w:val="28"/>
              </w:rPr>
              <w:tab/>
            </w:r>
            <w:r w:rsidRPr="008136A4">
              <w:rPr>
                <w:rFonts w:ascii="SimSun" w:hAnsi="SimSun" w:hint="eastAsia"/>
                <w:sz w:val="28"/>
                <w:szCs w:val="28"/>
              </w:rPr>
              <w:t>注册成立时，其母行已在澳门设有数据中心；</w:t>
            </w:r>
          </w:p>
          <w:p w:rsidR="006D15CF" w:rsidRPr="008136A4" w:rsidRDefault="006D15CF" w:rsidP="006D15CF">
            <w:pPr>
              <w:adjustRightInd w:val="0"/>
              <w:snapToGrid w:val="0"/>
              <w:spacing w:line="480" w:lineRule="exact"/>
              <w:ind w:leftChars="208" w:left="437" w:firstLineChars="4" w:firstLine="11"/>
              <w:rPr>
                <w:rFonts w:ascii="SimSun" w:hAnsi="SimSun"/>
                <w:sz w:val="28"/>
                <w:szCs w:val="28"/>
              </w:rPr>
            </w:pPr>
            <w:r w:rsidRPr="008136A4">
              <w:rPr>
                <w:rFonts w:ascii="SimSun" w:hAnsi="SimSun" w:hint="eastAsia"/>
                <w:sz w:val="28"/>
                <w:szCs w:val="28"/>
              </w:rPr>
              <w:t>（</w:t>
            </w:r>
            <w:r w:rsidRPr="008136A4">
              <w:rPr>
                <w:rFonts w:ascii="SimSun" w:hAnsi="SimSun"/>
                <w:sz w:val="28"/>
                <w:szCs w:val="28"/>
              </w:rPr>
              <w:t>3</w:t>
            </w:r>
            <w:r w:rsidRPr="008136A4">
              <w:rPr>
                <w:rFonts w:ascii="SimSun" w:hAnsi="SimSun" w:hint="eastAsia"/>
                <w:sz w:val="28"/>
                <w:szCs w:val="28"/>
              </w:rPr>
              <w:t>）数据中心应独立运行并应包括客户</w:t>
            </w:r>
            <w:r w:rsidR="00C7335B" w:rsidRPr="008136A4">
              <w:rPr>
                <w:rFonts w:ascii="SimSun" w:hAnsi="SimSun" w:hint="eastAsia"/>
                <w:sz w:val="28"/>
                <w:szCs w:val="28"/>
              </w:rPr>
              <w:t>信</w:t>
            </w:r>
            <w:r w:rsidRPr="008136A4">
              <w:rPr>
                <w:rFonts w:ascii="SimSun" w:hAnsi="SimSun" w:hint="eastAsia"/>
                <w:sz w:val="28"/>
                <w:szCs w:val="28"/>
              </w:rPr>
              <w:t>息、账户</w:t>
            </w:r>
            <w:r w:rsidR="00C7335B" w:rsidRPr="008136A4">
              <w:rPr>
                <w:rFonts w:ascii="SimSun" w:hAnsi="SimSun" w:hint="eastAsia"/>
                <w:sz w:val="28"/>
                <w:szCs w:val="28"/>
              </w:rPr>
              <w:t>信</w:t>
            </w:r>
            <w:r w:rsidRPr="008136A4">
              <w:rPr>
                <w:rFonts w:ascii="SimSun" w:hAnsi="SimSun" w:hint="eastAsia"/>
                <w:sz w:val="28"/>
                <w:szCs w:val="28"/>
              </w:rPr>
              <w:t>息以及产品</w:t>
            </w:r>
            <w:r w:rsidR="00C7335B" w:rsidRPr="008136A4">
              <w:rPr>
                <w:rFonts w:ascii="SimSun" w:hAnsi="SimSun" w:hint="eastAsia"/>
                <w:sz w:val="28"/>
                <w:szCs w:val="28"/>
              </w:rPr>
              <w:t>信</w:t>
            </w:r>
            <w:r w:rsidRPr="008136A4">
              <w:rPr>
                <w:rFonts w:ascii="SimSun" w:hAnsi="SimSun" w:hint="eastAsia"/>
                <w:sz w:val="28"/>
                <w:szCs w:val="28"/>
              </w:rPr>
              <w:t>息等核心系统；</w:t>
            </w:r>
          </w:p>
          <w:p w:rsidR="006D15CF" w:rsidRPr="008136A4" w:rsidRDefault="006D15CF" w:rsidP="006D15CF">
            <w:pPr>
              <w:adjustRightInd w:val="0"/>
              <w:snapToGrid w:val="0"/>
              <w:spacing w:line="480" w:lineRule="exact"/>
              <w:ind w:leftChars="208" w:left="437" w:firstLineChars="4" w:firstLine="11"/>
              <w:rPr>
                <w:rFonts w:ascii="SimSun" w:hAnsi="SimSun"/>
                <w:sz w:val="28"/>
                <w:szCs w:val="28"/>
              </w:rPr>
            </w:pPr>
            <w:r w:rsidRPr="008136A4">
              <w:rPr>
                <w:rFonts w:ascii="SimSun" w:hAnsi="SimSun" w:hint="eastAsia"/>
                <w:sz w:val="28"/>
                <w:szCs w:val="28"/>
              </w:rPr>
              <w:t>（</w:t>
            </w:r>
            <w:r w:rsidRPr="008136A4">
              <w:rPr>
                <w:rFonts w:ascii="SimSun" w:hAnsi="SimSun"/>
                <w:sz w:val="28"/>
                <w:szCs w:val="28"/>
              </w:rPr>
              <w:t>4</w:t>
            </w:r>
            <w:r w:rsidRPr="008136A4">
              <w:rPr>
                <w:rFonts w:ascii="SimSun" w:hAnsi="SimSun" w:hint="eastAsia"/>
                <w:sz w:val="28"/>
                <w:szCs w:val="28"/>
              </w:rPr>
              <w:t>）</w:t>
            </w:r>
            <w:r w:rsidRPr="008136A4">
              <w:rPr>
                <w:rFonts w:ascii="SimSun" w:hAnsi="SimSun"/>
                <w:sz w:val="28"/>
                <w:szCs w:val="28"/>
              </w:rPr>
              <w:tab/>
            </w:r>
            <w:r w:rsidRPr="008136A4">
              <w:rPr>
                <w:rFonts w:ascii="SimSun" w:hAnsi="SimSun" w:hint="eastAsia"/>
                <w:sz w:val="28"/>
                <w:szCs w:val="28"/>
              </w:rPr>
              <w:t>其董事会和高级管理层具有数据中心最高管理权；</w:t>
            </w:r>
          </w:p>
          <w:p w:rsidR="006D15CF" w:rsidRPr="008136A4" w:rsidRDefault="006D15CF" w:rsidP="006D15CF">
            <w:pPr>
              <w:adjustRightInd w:val="0"/>
              <w:snapToGrid w:val="0"/>
              <w:spacing w:line="480" w:lineRule="exact"/>
              <w:ind w:firstLineChars="152" w:firstLine="426"/>
              <w:rPr>
                <w:rFonts w:ascii="SimSun" w:hAnsi="SimSun"/>
                <w:b/>
                <w:sz w:val="28"/>
                <w:szCs w:val="28"/>
              </w:rPr>
            </w:pPr>
            <w:r w:rsidRPr="008136A4">
              <w:rPr>
                <w:rFonts w:ascii="SimSun" w:hAnsi="SimSun" w:hint="eastAsia"/>
                <w:sz w:val="28"/>
                <w:szCs w:val="28"/>
              </w:rPr>
              <w:t>（</w:t>
            </w:r>
            <w:r w:rsidRPr="008136A4">
              <w:rPr>
                <w:rFonts w:ascii="SimSun" w:hAnsi="SimSun"/>
                <w:sz w:val="28"/>
                <w:szCs w:val="28"/>
              </w:rPr>
              <w:t>5</w:t>
            </w:r>
            <w:r w:rsidRPr="008136A4">
              <w:rPr>
                <w:rFonts w:ascii="SimSun" w:hAnsi="SimSun" w:hint="eastAsia"/>
                <w:sz w:val="28"/>
                <w:szCs w:val="28"/>
              </w:rPr>
              <w:t>）</w:t>
            </w:r>
            <w:r w:rsidRPr="008136A4">
              <w:rPr>
                <w:rFonts w:ascii="SimSun" w:hAnsi="SimSun"/>
                <w:sz w:val="28"/>
                <w:szCs w:val="28"/>
              </w:rPr>
              <w:tab/>
            </w:r>
            <w:r w:rsidRPr="008136A4">
              <w:rPr>
                <w:rFonts w:ascii="SimSun" w:hAnsi="SimSun" w:hint="eastAsia"/>
                <w:sz w:val="28"/>
                <w:szCs w:val="28"/>
              </w:rPr>
              <w:t>设立的数据中心，须符合内地有关监管要求并经内地相关部门认可。</w:t>
            </w:r>
          </w:p>
          <w:p w:rsidR="006D15CF" w:rsidRPr="008136A4" w:rsidRDefault="006D15CF" w:rsidP="006D15CF">
            <w:pPr>
              <w:adjustRightInd w:val="0"/>
              <w:snapToGrid w:val="0"/>
              <w:spacing w:line="480" w:lineRule="exact"/>
              <w:ind w:firstLineChars="4" w:firstLine="11"/>
              <w:rPr>
                <w:rFonts w:ascii="SimSun" w:hAnsi="SimSun"/>
                <w:b/>
                <w:sz w:val="28"/>
                <w:szCs w:val="28"/>
              </w:rPr>
            </w:pPr>
            <w:r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建立更多元化的离岸人民币产品市场，增加资金双向流动渠道。</w:t>
            </w:r>
            <w:r w:rsidRPr="008136A4">
              <w:rPr>
                <w:rFonts w:ascii="SimSun" w:hAnsi="SimSun"/>
                <w:sz w:val="28"/>
                <w:szCs w:val="28"/>
                <w:vertAlign w:val="superscript"/>
              </w:rPr>
              <w:footnoteReference w:id="96"/>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3.澳门证券期货专业人员中的澳门永久性居民可在内地依据相关程</w:t>
            </w:r>
            <w:r w:rsidRPr="008136A4">
              <w:rPr>
                <w:rFonts w:ascii="SimSun" w:hAnsi="SimSun" w:hint="eastAsia"/>
                <w:sz w:val="28"/>
                <w:szCs w:val="32"/>
              </w:rPr>
              <w:t>序</w:t>
            </w:r>
            <w:r w:rsidRPr="008136A4">
              <w:rPr>
                <w:rFonts w:ascii="SimSun" w:hAnsi="SimSun" w:hint="eastAsia"/>
                <w:sz w:val="28"/>
                <w:szCs w:val="28"/>
              </w:rPr>
              <w:t>申请从业资格。</w:t>
            </w:r>
            <w:r w:rsidRPr="008136A4">
              <w:rPr>
                <w:rFonts w:ascii="SimSun" w:hAnsi="SimSun"/>
                <w:sz w:val="28"/>
                <w:szCs w:val="28"/>
                <w:vertAlign w:val="superscript"/>
                <w:lang w:eastAsia="zh-TW"/>
              </w:rPr>
              <w:footnoteReference w:id="97"/>
            </w: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4.支持符合条件的经中国证监会批准的内地证券公司或</w:t>
            </w:r>
            <w:r w:rsidR="00F643F5" w:rsidRPr="008136A4">
              <w:rPr>
                <w:rFonts w:ascii="SimSun" w:hAnsi="SimSun" w:hint="eastAsia"/>
                <w:sz w:val="28"/>
                <w:szCs w:val="28"/>
              </w:rPr>
              <w:t>其他</w:t>
            </w:r>
            <w:r w:rsidRPr="008136A4">
              <w:rPr>
                <w:rFonts w:ascii="SimSun" w:hAnsi="SimSun" w:hint="eastAsia"/>
                <w:sz w:val="28"/>
                <w:szCs w:val="28"/>
              </w:rPr>
              <w:t>证券类金融机构根据相关要求在澳门设立分支机构及依法开展业务，</w:t>
            </w:r>
            <w:r w:rsidR="00F643F5" w:rsidRPr="008136A4">
              <w:rPr>
                <w:rFonts w:ascii="SimSun" w:hAnsi="SimSun" w:hint="eastAsia"/>
                <w:sz w:val="28"/>
                <w:szCs w:val="28"/>
              </w:rPr>
              <w:t>内地证券公司</w:t>
            </w:r>
            <w:r w:rsidRPr="008136A4">
              <w:rPr>
                <w:rFonts w:ascii="SimSun" w:hAnsi="SimSun" w:hint="eastAsia"/>
                <w:sz w:val="28"/>
                <w:szCs w:val="28"/>
              </w:rPr>
              <w:t>完成澳门注册程序的时限，由</w:t>
            </w:r>
            <w:r w:rsidRPr="008136A4">
              <w:rPr>
                <w:rFonts w:ascii="SimSun" w:hAnsi="SimSun"/>
                <w:sz w:val="28"/>
                <w:szCs w:val="28"/>
              </w:rPr>
              <w:t>6</w:t>
            </w:r>
            <w:r w:rsidRPr="008136A4">
              <w:rPr>
                <w:rFonts w:ascii="SimSun" w:hAnsi="SimSun" w:hint="eastAsia"/>
                <w:sz w:val="28"/>
                <w:szCs w:val="28"/>
              </w:rPr>
              <w:t>个月延长至</w:t>
            </w:r>
            <w:r w:rsidRPr="008136A4">
              <w:rPr>
                <w:rFonts w:ascii="SimSun" w:hAnsi="SimSun"/>
                <w:sz w:val="28"/>
                <w:szCs w:val="28"/>
              </w:rPr>
              <w:t>1</w:t>
            </w:r>
            <w:r w:rsidRPr="008136A4">
              <w:rPr>
                <w:rFonts w:ascii="SimSun" w:hAnsi="SimSun" w:hint="eastAsia"/>
                <w:sz w:val="28"/>
                <w:szCs w:val="28"/>
              </w:rPr>
              <w:t>年。</w:t>
            </w:r>
            <w:r w:rsidRPr="008136A4">
              <w:rPr>
                <w:rFonts w:ascii="SimSun" w:hAnsi="SimSun"/>
                <w:sz w:val="28"/>
                <w:szCs w:val="28"/>
                <w:vertAlign w:val="superscript"/>
              </w:rPr>
              <w:footnoteReference w:id="98"/>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5.允许经中国证监会批准的内地基金管理公司在澳门设立分支机构，经营相关业务。</w:t>
            </w:r>
            <w:r w:rsidRPr="008136A4">
              <w:rPr>
                <w:rFonts w:ascii="SimSun" w:hAnsi="SimSun"/>
                <w:sz w:val="28"/>
                <w:szCs w:val="28"/>
                <w:vertAlign w:val="superscript"/>
              </w:rPr>
              <w:footnoteReference w:id="99"/>
            </w:r>
          </w:p>
          <w:p w:rsidR="006D15CF" w:rsidRPr="008136A4" w:rsidRDefault="006D15CF" w:rsidP="006D15CF">
            <w:pPr>
              <w:adjustRightInd w:val="0"/>
              <w:snapToGrid w:val="0"/>
              <w:spacing w:line="480" w:lineRule="exact"/>
              <w:ind w:firstLineChars="4" w:firstLine="11"/>
              <w:rPr>
                <w:rFonts w:ascii="SimSun" w:hAnsi="SimSun"/>
                <w:vertAlign w:val="superscript"/>
              </w:rPr>
            </w:pPr>
            <w:r w:rsidRPr="008136A4">
              <w:rPr>
                <w:rFonts w:ascii="SimSun" w:hAnsi="SimSun" w:hint="eastAsia"/>
                <w:sz w:val="28"/>
                <w:szCs w:val="28"/>
              </w:rPr>
              <w:t>6.允许符合条件的内地期货公司到澳门设立分支机构，在澳门依法开展业务。</w:t>
            </w:r>
            <w:r w:rsidRPr="008136A4">
              <w:rPr>
                <w:rFonts w:ascii="SimSun" w:hAnsi="SimSun"/>
                <w:sz w:val="28"/>
                <w:szCs w:val="28"/>
                <w:vertAlign w:val="superscript"/>
              </w:rPr>
              <w:footnoteReference w:id="100"/>
            </w:r>
          </w:p>
          <w:p w:rsidR="006D15CF" w:rsidRPr="008136A4" w:rsidRDefault="006D15CF" w:rsidP="006D15CF">
            <w:pPr>
              <w:adjustRightInd w:val="0"/>
              <w:snapToGrid w:val="0"/>
              <w:spacing w:line="480" w:lineRule="exact"/>
              <w:ind w:firstLineChars="4" w:firstLine="11"/>
              <w:rPr>
                <w:rFonts w:ascii="SimSun" w:hAnsi="SimSun"/>
                <w:vertAlign w:val="superscript"/>
              </w:rPr>
            </w:pPr>
            <w:r w:rsidRPr="008136A4">
              <w:rPr>
                <w:rFonts w:ascii="SimSun" w:hAnsi="SimSun" w:hint="eastAsia"/>
                <w:sz w:val="28"/>
                <w:szCs w:val="28"/>
              </w:rPr>
              <w:t>7</w:t>
            </w:r>
            <w:r w:rsidRPr="008136A4">
              <w:rPr>
                <w:rFonts w:ascii="SimSun" w:hAnsi="SimSun"/>
                <w:sz w:val="28"/>
                <w:szCs w:val="28"/>
              </w:rPr>
              <w:t>.</w:t>
            </w:r>
            <w:r w:rsidRPr="008136A4">
              <w:rPr>
                <w:rFonts w:ascii="SimSun" w:hAnsi="SimSun" w:hint="eastAsia"/>
                <w:sz w:val="28"/>
                <w:szCs w:val="28"/>
              </w:rPr>
              <w:t>研究进一步降低</w:t>
            </w:r>
            <w:r w:rsidRPr="008136A4">
              <w:rPr>
                <w:rFonts w:ascii="SimSun" w:hAnsi="SimSun"/>
                <w:sz w:val="28"/>
                <w:szCs w:val="28"/>
              </w:rPr>
              <w:t>QDII</w:t>
            </w:r>
            <w:r w:rsidRPr="008136A4">
              <w:rPr>
                <w:rFonts w:ascii="SimSun" w:hAnsi="SimSun" w:hint="eastAsia"/>
                <w:sz w:val="28"/>
                <w:szCs w:val="28"/>
              </w:rPr>
              <w:t>、</w:t>
            </w:r>
            <w:r w:rsidRPr="008136A4">
              <w:rPr>
                <w:rFonts w:ascii="SimSun" w:hAnsi="SimSun"/>
                <w:sz w:val="28"/>
                <w:szCs w:val="28"/>
              </w:rPr>
              <w:t>QFII</w:t>
            </w:r>
            <w:r w:rsidRPr="008136A4">
              <w:rPr>
                <w:rFonts w:ascii="SimSun" w:hAnsi="SimSun" w:hint="eastAsia"/>
                <w:sz w:val="28"/>
                <w:szCs w:val="28"/>
              </w:rPr>
              <w:t>和</w:t>
            </w:r>
            <w:r w:rsidRPr="008136A4">
              <w:rPr>
                <w:rFonts w:ascii="SimSun" w:hAnsi="SimSun"/>
                <w:sz w:val="28"/>
                <w:szCs w:val="28"/>
              </w:rPr>
              <w:t>RQFII</w:t>
            </w:r>
            <w:r w:rsidRPr="008136A4">
              <w:rPr>
                <w:rFonts w:ascii="SimSun" w:hAnsi="SimSun" w:hint="eastAsia"/>
                <w:sz w:val="28"/>
                <w:szCs w:val="28"/>
              </w:rPr>
              <w:t>资格门槛，扩大投资额度</w:t>
            </w:r>
            <w:r w:rsidRPr="008136A4">
              <w:rPr>
                <w:rFonts w:ascii="SimSun" w:hAnsi="SimSun" w:hint="eastAsia"/>
              </w:rPr>
              <w:t>。</w:t>
            </w:r>
            <w:r w:rsidRPr="008136A4">
              <w:rPr>
                <w:rFonts w:ascii="SimSun" w:hAnsi="SimSun"/>
                <w:sz w:val="28"/>
                <w:szCs w:val="28"/>
                <w:vertAlign w:val="superscript"/>
              </w:rPr>
              <w:footnoteReference w:id="101"/>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8.深化内地与澳门金融服务及产品开发的合作，允许以人民币境外合格机构投资者（RQFII）方式投资境内证券</w:t>
            </w:r>
            <w:r w:rsidRPr="008136A4">
              <w:rPr>
                <w:rFonts w:ascii="SimSun" w:hAnsi="SimSun" w:hint="eastAsia"/>
                <w:sz w:val="28"/>
                <w:szCs w:val="28"/>
              </w:rPr>
              <w:lastRenderedPageBreak/>
              <w:t>市场；允许澳门资证券公司申请QFII资格时，按照集团管理的证券资产规模计算。</w:t>
            </w:r>
            <w:r w:rsidRPr="008136A4">
              <w:rPr>
                <w:rFonts w:ascii="SimSun" w:hAnsi="SimSun"/>
                <w:sz w:val="28"/>
                <w:szCs w:val="28"/>
                <w:vertAlign w:val="superscript"/>
              </w:rPr>
              <w:footnoteReference w:id="102"/>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9.研究推动符合条件的澳门公司在内地交易所市场发行人民币债券。</w:t>
            </w:r>
            <w:r w:rsidRPr="008136A4">
              <w:rPr>
                <w:rFonts w:ascii="SimSun" w:hAnsi="SimSun"/>
                <w:sz w:val="28"/>
                <w:szCs w:val="28"/>
                <w:vertAlign w:val="superscript"/>
              </w:rPr>
              <w:footnoteReference w:id="103"/>
            </w: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10.在总结其他地区相关试点经验、完善宏观审慎管理机制基础上，研究适时允许中国（广东）</w:t>
            </w:r>
            <w:r w:rsidR="00F84F7B" w:rsidRPr="008136A4">
              <w:rPr>
                <w:rFonts w:ascii="SimSun" w:hAnsi="SimSun" w:hint="eastAsia"/>
                <w:sz w:val="28"/>
                <w:szCs w:val="28"/>
              </w:rPr>
              <w:t>自由贸易试验区</w:t>
            </w:r>
            <w:r w:rsidRPr="008136A4">
              <w:rPr>
                <w:rFonts w:ascii="SimSun" w:hAnsi="SimSun" w:hint="eastAsia"/>
                <w:sz w:val="28"/>
                <w:szCs w:val="28"/>
              </w:rPr>
              <w:t>企业在一定范围内进行跨境人民币融资、允许</w:t>
            </w:r>
            <w:r w:rsidR="00F84F7B" w:rsidRPr="008136A4">
              <w:rPr>
                <w:rFonts w:ascii="SimSun" w:hAnsi="SimSun" w:hint="eastAsia"/>
                <w:sz w:val="28"/>
                <w:szCs w:val="28"/>
              </w:rPr>
              <w:t>自由贸易试验区</w:t>
            </w:r>
            <w:r w:rsidRPr="008136A4">
              <w:rPr>
                <w:rFonts w:ascii="SimSun" w:hAnsi="SimSun" w:hint="eastAsia"/>
                <w:sz w:val="28"/>
                <w:szCs w:val="28"/>
              </w:rPr>
              <w:t>银行业金融机构与澳门同业机构开展跨境人民币借款等业务。</w:t>
            </w:r>
            <w:r w:rsidRPr="008136A4">
              <w:rPr>
                <w:rFonts w:ascii="SimSun" w:hAnsi="SimSun"/>
                <w:sz w:val="28"/>
                <w:szCs w:val="28"/>
                <w:vertAlign w:val="superscript"/>
              </w:rPr>
              <w:footnoteReference w:id="104"/>
            </w:r>
          </w:p>
          <w:p w:rsidR="006D15CF" w:rsidRPr="008136A4" w:rsidRDefault="006D15CF" w:rsidP="0067591E">
            <w:pPr>
              <w:spacing w:line="480" w:lineRule="exact"/>
              <w:ind w:firstLineChars="4" w:firstLine="11"/>
              <w:rPr>
                <w:rFonts w:ascii="SimSun" w:hAnsi="SimSun"/>
                <w:sz w:val="28"/>
                <w:szCs w:val="28"/>
              </w:rPr>
            </w:pPr>
            <w:r w:rsidRPr="008136A4">
              <w:rPr>
                <w:rFonts w:ascii="SimSun" w:hAnsi="SimSun" w:hint="eastAsia"/>
                <w:sz w:val="28"/>
                <w:szCs w:val="28"/>
              </w:rPr>
              <w:t>11.支持符合条件的澳门金融机构在中国（广东）</w:t>
            </w:r>
            <w:r w:rsidR="00F84F7B" w:rsidRPr="008136A4">
              <w:rPr>
                <w:rFonts w:ascii="SimSun" w:hAnsi="SimSun" w:hint="eastAsia"/>
                <w:sz w:val="28"/>
                <w:szCs w:val="28"/>
              </w:rPr>
              <w:t>自由贸易试验区</w:t>
            </w:r>
            <w:r w:rsidRPr="008136A4">
              <w:rPr>
                <w:rFonts w:ascii="SimSun" w:hAnsi="SimSun" w:hint="eastAsia"/>
                <w:sz w:val="28"/>
                <w:szCs w:val="28"/>
              </w:rPr>
              <w:t>以人民币进行新设、增资或参股</w:t>
            </w:r>
            <w:r w:rsidR="00F84F7B" w:rsidRPr="008136A4">
              <w:rPr>
                <w:rFonts w:ascii="SimSun" w:hAnsi="SimSun" w:hint="eastAsia"/>
                <w:sz w:val="28"/>
                <w:szCs w:val="28"/>
              </w:rPr>
              <w:t>自由贸易试验区</w:t>
            </w:r>
            <w:r w:rsidRPr="008136A4">
              <w:rPr>
                <w:rFonts w:ascii="SimSun" w:hAnsi="SimSun" w:hint="eastAsia"/>
                <w:sz w:val="28"/>
                <w:szCs w:val="28"/>
              </w:rPr>
              <w:t>内金融机构等直接投资活动。</w:t>
            </w:r>
            <w:r w:rsidRPr="008136A4">
              <w:rPr>
                <w:rFonts w:ascii="SimSun" w:hAnsi="SimSun"/>
                <w:sz w:val="28"/>
                <w:szCs w:val="28"/>
                <w:vertAlign w:val="superscript"/>
              </w:rPr>
              <w:footnoteReference w:id="105"/>
            </w:r>
          </w:p>
        </w:tc>
      </w:tr>
    </w:tbl>
    <w:p w:rsidR="006D15CF" w:rsidRPr="008136A4" w:rsidRDefault="006D15CF" w:rsidP="006D15CF">
      <w:pPr>
        <w:adjustRightInd w:val="0"/>
        <w:snapToGrid w:val="0"/>
        <w:spacing w:line="480" w:lineRule="exact"/>
        <w:rPr>
          <w:rFonts w:ascii="SimSun" w:hAnsi="SimSun"/>
          <w:sz w:val="28"/>
          <w:szCs w:val="28"/>
          <w:lang w:eastAsia="zh-HK"/>
        </w:rPr>
      </w:pPr>
    </w:p>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18"/>
      </w:tblGrid>
      <w:tr w:rsidR="006D15CF" w:rsidRPr="008136A4" w:rsidTr="004471A6">
        <w:trPr>
          <w:cantSplit/>
        </w:trPr>
        <w:tc>
          <w:tcPr>
            <w:tcW w:w="1704" w:type="dxa"/>
            <w:vMerge w:val="restart"/>
            <w:vAlign w:val="center"/>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分部门</w:t>
            </w:r>
          </w:p>
        </w:tc>
        <w:tc>
          <w:tcPr>
            <w:tcW w:w="6818" w:type="dxa"/>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t>8</w:t>
            </w:r>
            <w:r w:rsidRPr="008136A4">
              <w:rPr>
                <w:rFonts w:ascii="SimSun" w:hAnsi="SimSun"/>
                <w:bCs/>
                <w:sz w:val="28"/>
                <w:szCs w:val="28"/>
              </w:rPr>
              <w:t>.</w:t>
            </w:r>
            <w:r w:rsidRPr="008136A4">
              <w:rPr>
                <w:rFonts w:ascii="SimSun" w:hAnsi="SimSun" w:hint="eastAsia"/>
                <w:sz w:val="28"/>
                <w:szCs w:val="28"/>
              </w:rPr>
              <w:t>与健康相关的服务和社会服务</w:t>
            </w:r>
          </w:p>
        </w:tc>
      </w:tr>
      <w:tr w:rsidR="006D15CF" w:rsidRPr="008136A4" w:rsidTr="004471A6">
        <w:trPr>
          <w:cantSplit/>
        </w:trPr>
        <w:tc>
          <w:tcPr>
            <w:tcW w:w="1704" w:type="dxa"/>
            <w:vMerge/>
          </w:tcPr>
          <w:p w:rsidR="006D15CF" w:rsidRPr="008136A4" w:rsidRDefault="006D15CF" w:rsidP="006D15CF">
            <w:pPr>
              <w:adjustRightInd w:val="0"/>
              <w:snapToGrid w:val="0"/>
              <w:spacing w:line="480" w:lineRule="exact"/>
              <w:rPr>
                <w:rFonts w:ascii="SimSun" w:hAnsi="SimSun"/>
                <w:sz w:val="28"/>
                <w:szCs w:val="28"/>
              </w:rPr>
            </w:pPr>
          </w:p>
        </w:tc>
        <w:tc>
          <w:tcPr>
            <w:tcW w:w="6818" w:type="dxa"/>
          </w:tcPr>
          <w:p w:rsidR="006D15CF" w:rsidRPr="008136A4" w:rsidRDefault="006D15CF" w:rsidP="006D15CF">
            <w:pPr>
              <w:adjustRightInd w:val="0"/>
              <w:snapToGrid w:val="0"/>
              <w:spacing w:line="480" w:lineRule="exact"/>
              <w:ind w:firstLineChars="50" w:firstLine="140"/>
              <w:rPr>
                <w:rFonts w:ascii="SimSun" w:hAnsi="SimSun"/>
                <w:sz w:val="28"/>
                <w:szCs w:val="28"/>
                <w:lang w:eastAsia="zh-HK"/>
              </w:rPr>
            </w:pPr>
            <w:r w:rsidRPr="008136A4">
              <w:rPr>
                <w:rFonts w:ascii="SimSun" w:hAnsi="SimSun"/>
                <w:sz w:val="28"/>
                <w:szCs w:val="28"/>
              </w:rPr>
              <w:t>C</w:t>
            </w:r>
            <w:r w:rsidRPr="008136A4">
              <w:rPr>
                <w:rFonts w:ascii="SimSun" w:hAnsi="SimSun"/>
                <w:bCs/>
                <w:sz w:val="28"/>
                <w:szCs w:val="28"/>
              </w:rPr>
              <w:t xml:space="preserve">. </w:t>
            </w:r>
            <w:r w:rsidRPr="008136A4">
              <w:rPr>
                <w:rFonts w:ascii="SimSun" w:hAnsi="SimSun" w:hint="eastAsia"/>
                <w:sz w:val="28"/>
                <w:szCs w:val="28"/>
              </w:rPr>
              <w:t>社会服务</w:t>
            </w:r>
          </w:p>
        </w:tc>
      </w:tr>
      <w:tr w:rsidR="006D15CF" w:rsidRPr="008136A4" w:rsidTr="004471A6">
        <w:trPr>
          <w:cantSplit/>
        </w:trPr>
        <w:tc>
          <w:tcPr>
            <w:tcW w:w="1704" w:type="dxa"/>
            <w:vMerge/>
          </w:tcPr>
          <w:p w:rsidR="006D15CF" w:rsidRPr="008136A4" w:rsidRDefault="006D15CF" w:rsidP="006D15CF">
            <w:pPr>
              <w:adjustRightInd w:val="0"/>
              <w:snapToGrid w:val="0"/>
              <w:spacing w:line="480" w:lineRule="exact"/>
              <w:rPr>
                <w:rFonts w:ascii="SimSun" w:hAnsi="SimSun"/>
                <w:sz w:val="28"/>
                <w:szCs w:val="28"/>
              </w:rPr>
            </w:pPr>
          </w:p>
        </w:tc>
        <w:tc>
          <w:tcPr>
            <w:tcW w:w="6818" w:type="dxa"/>
          </w:tcPr>
          <w:p w:rsidR="006D15CF" w:rsidRPr="008136A4" w:rsidRDefault="006D15CF" w:rsidP="006D15CF">
            <w:pPr>
              <w:adjustRightInd w:val="0"/>
              <w:snapToGrid w:val="0"/>
              <w:spacing w:line="480" w:lineRule="exact"/>
              <w:ind w:leftChars="201" w:left="422"/>
              <w:rPr>
                <w:rFonts w:ascii="SimSun" w:hAnsi="SimSun"/>
                <w:sz w:val="28"/>
                <w:szCs w:val="28"/>
              </w:rPr>
            </w:pPr>
            <w:r w:rsidRPr="008136A4">
              <w:rPr>
                <w:rFonts w:ascii="SimSun" w:hAnsi="SimSun" w:hint="eastAsia"/>
                <w:sz w:val="28"/>
                <w:szCs w:val="28"/>
              </w:rPr>
              <w:t>通过住宅机构向老年人和残疾人提供的社会福利（</w:t>
            </w:r>
            <w:r w:rsidRPr="008136A4">
              <w:rPr>
                <w:rFonts w:ascii="SimSun" w:hAnsi="SimSun"/>
                <w:sz w:val="28"/>
                <w:szCs w:val="28"/>
              </w:rPr>
              <w:t>CPC93311</w:t>
            </w:r>
            <w:r w:rsidRPr="008136A4">
              <w:rPr>
                <w:rFonts w:ascii="SimSun" w:hAnsi="SimSun" w:hint="eastAsia"/>
                <w:sz w:val="28"/>
                <w:szCs w:val="28"/>
              </w:rPr>
              <w:t>）</w:t>
            </w:r>
          </w:p>
          <w:p w:rsidR="006D15CF" w:rsidRPr="008136A4" w:rsidRDefault="00FA7A04" w:rsidP="006D15CF">
            <w:pPr>
              <w:adjustRightInd w:val="0"/>
              <w:snapToGrid w:val="0"/>
              <w:spacing w:line="480" w:lineRule="exact"/>
              <w:ind w:leftChars="201" w:left="422"/>
              <w:rPr>
                <w:rFonts w:ascii="SimSun" w:hAnsi="SimSun"/>
                <w:sz w:val="28"/>
                <w:szCs w:val="28"/>
              </w:rPr>
            </w:pPr>
            <w:r w:rsidRPr="008136A4">
              <w:rPr>
                <w:rFonts w:ascii="SimSun" w:hAnsi="SimSun" w:hint="eastAsia"/>
                <w:sz w:val="28"/>
                <w:szCs w:val="28"/>
              </w:rPr>
              <w:t>非</w:t>
            </w:r>
            <w:r w:rsidR="006D15CF" w:rsidRPr="008136A4">
              <w:rPr>
                <w:rFonts w:ascii="SimSun" w:hAnsi="SimSun" w:hint="eastAsia"/>
                <w:sz w:val="28"/>
                <w:szCs w:val="28"/>
              </w:rPr>
              <w:t>通过住宅机构提供的社会福利（</w:t>
            </w:r>
            <w:r w:rsidR="006D15CF" w:rsidRPr="008136A4">
              <w:rPr>
                <w:rFonts w:ascii="SimSun" w:hAnsi="SimSun"/>
                <w:sz w:val="28"/>
                <w:szCs w:val="28"/>
              </w:rPr>
              <w:t>CPC93323</w:t>
            </w:r>
            <w:r w:rsidR="006D15CF" w:rsidRPr="008136A4">
              <w:rPr>
                <w:rFonts w:ascii="SimSun" w:hAnsi="SimSun" w:hint="eastAsia"/>
                <w:sz w:val="28"/>
                <w:szCs w:val="28"/>
              </w:rPr>
              <w:t>）</w:t>
            </w:r>
          </w:p>
        </w:tc>
      </w:tr>
      <w:tr w:rsidR="006D15CF" w:rsidRPr="008136A4" w:rsidTr="004471A6">
        <w:tc>
          <w:tcPr>
            <w:tcW w:w="1704" w:type="dxa"/>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具体承诺</w:t>
            </w:r>
          </w:p>
        </w:tc>
        <w:tc>
          <w:tcPr>
            <w:tcW w:w="6818" w:type="dxa"/>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允许澳门服务提供者雇用的合同服务提供者以自然人流动的方式在内地通过住宅机构向老年人和残疾人提供社会福利服务（CPC93311</w:t>
            </w:r>
            <w:r w:rsidR="002D2725" w:rsidRPr="008136A4">
              <w:rPr>
                <w:rFonts w:ascii="SimSun" w:hAnsi="SimSun" w:hint="eastAsia"/>
                <w:sz w:val="28"/>
                <w:szCs w:val="28"/>
              </w:rPr>
              <w:t>）和</w:t>
            </w:r>
            <w:r w:rsidR="00FA7A04" w:rsidRPr="008136A4">
              <w:rPr>
                <w:rFonts w:ascii="SimSun" w:hAnsi="SimSun" w:hint="eastAsia"/>
                <w:sz w:val="28"/>
                <w:szCs w:val="28"/>
              </w:rPr>
              <w:t>非通过住宅机构</w:t>
            </w:r>
            <w:r w:rsidRPr="008136A4">
              <w:rPr>
                <w:rFonts w:ascii="SimSun" w:hAnsi="SimSun" w:hint="eastAsia"/>
                <w:sz w:val="28"/>
                <w:szCs w:val="28"/>
              </w:rPr>
              <w:t>提供社会福利服务（CPC93323）。</w:t>
            </w:r>
            <w:r w:rsidRPr="008136A4">
              <w:rPr>
                <w:rFonts w:ascii="SimSun" w:hAnsi="SimSun"/>
                <w:sz w:val="28"/>
                <w:szCs w:val="28"/>
                <w:vertAlign w:val="superscript"/>
              </w:rPr>
              <w:footnoteReference w:id="106"/>
            </w:r>
          </w:p>
        </w:tc>
      </w:tr>
    </w:tbl>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9.</w:t>
            </w:r>
            <w:r w:rsidRPr="008136A4">
              <w:rPr>
                <w:rFonts w:ascii="SimSun" w:hAnsi="SimSun" w:hint="eastAsia"/>
                <w:sz w:val="28"/>
                <w:szCs w:val="28"/>
              </w:rPr>
              <w:t>旅游和与旅游相关的服务</w:t>
            </w:r>
          </w:p>
        </w:tc>
      </w:tr>
      <w:tr w:rsidR="006D15CF" w:rsidRPr="008136A4" w:rsidTr="004471A6">
        <w:trPr>
          <w:cantSplit/>
          <w:trHeight w:val="1910"/>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right w:val="single" w:sz="4" w:space="0" w:color="auto"/>
            </w:tcBorders>
          </w:tcPr>
          <w:p w:rsidR="006D15CF" w:rsidRPr="008136A4" w:rsidRDefault="006D15CF" w:rsidP="006D15CF">
            <w:pPr>
              <w:spacing w:line="480" w:lineRule="exact"/>
              <w:ind w:leftChars="140" w:left="294"/>
              <w:rPr>
                <w:rFonts w:ascii="SimSun" w:hAnsi="SimSun"/>
                <w:sz w:val="28"/>
                <w:szCs w:val="28"/>
              </w:rPr>
            </w:pPr>
            <w:r w:rsidRPr="008136A4">
              <w:rPr>
                <w:rFonts w:ascii="SimSun" w:hAnsi="SimSun"/>
                <w:sz w:val="28"/>
                <w:szCs w:val="28"/>
              </w:rPr>
              <w:t xml:space="preserve">A. </w:t>
            </w:r>
            <w:r w:rsidRPr="008136A4">
              <w:rPr>
                <w:rFonts w:ascii="SimSun" w:hAnsi="SimSun" w:hint="eastAsia"/>
                <w:sz w:val="28"/>
                <w:szCs w:val="28"/>
              </w:rPr>
              <w:t>饭店（包括公寓楼）和餐馆（</w:t>
            </w:r>
            <w:r w:rsidRPr="008136A4">
              <w:rPr>
                <w:rFonts w:ascii="SimSun" w:hAnsi="SimSun"/>
                <w:sz w:val="28"/>
                <w:szCs w:val="28"/>
              </w:rPr>
              <w:t>CPC641-643</w:t>
            </w:r>
            <w:r w:rsidRPr="008136A4">
              <w:rPr>
                <w:rFonts w:ascii="SimSun" w:hAnsi="SimSun" w:hint="eastAsia"/>
                <w:sz w:val="28"/>
                <w:szCs w:val="28"/>
              </w:rPr>
              <w:t>）</w:t>
            </w:r>
          </w:p>
          <w:p w:rsidR="006D15CF" w:rsidRPr="008136A4" w:rsidRDefault="006D15CF" w:rsidP="006D15CF">
            <w:pPr>
              <w:spacing w:line="480" w:lineRule="exact"/>
              <w:ind w:leftChars="140" w:left="294"/>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旅行社和旅游经营者（</w:t>
            </w:r>
            <w:r w:rsidRPr="008136A4">
              <w:rPr>
                <w:rFonts w:ascii="SimSun" w:hAnsi="SimSun"/>
                <w:sz w:val="28"/>
                <w:szCs w:val="28"/>
              </w:rPr>
              <w:t>CPC7471</w:t>
            </w:r>
            <w:r w:rsidRPr="008136A4">
              <w:rPr>
                <w:rFonts w:ascii="SimSun" w:hAnsi="SimSun" w:hint="eastAsia"/>
                <w:sz w:val="28"/>
                <w:szCs w:val="28"/>
              </w:rPr>
              <w:t>）</w:t>
            </w:r>
          </w:p>
          <w:p w:rsidR="006D15CF" w:rsidRPr="008136A4" w:rsidRDefault="006D15CF" w:rsidP="006D15CF">
            <w:pPr>
              <w:spacing w:line="480" w:lineRule="exact"/>
              <w:ind w:leftChars="140" w:left="294"/>
              <w:rPr>
                <w:rFonts w:ascii="SimSun" w:hAnsi="SimSun"/>
                <w:bCs/>
                <w:sz w:val="28"/>
                <w:szCs w:val="28"/>
              </w:rPr>
            </w:pPr>
            <w:r w:rsidRPr="008136A4">
              <w:rPr>
                <w:rFonts w:ascii="SimSun" w:hAnsi="SimSun"/>
                <w:bCs/>
                <w:sz w:val="28"/>
                <w:szCs w:val="28"/>
              </w:rPr>
              <w:t xml:space="preserve">C. </w:t>
            </w:r>
            <w:r w:rsidRPr="008136A4">
              <w:rPr>
                <w:rFonts w:ascii="SimSun" w:hAnsi="SimSun" w:hint="eastAsia"/>
                <w:bCs/>
                <w:sz w:val="28"/>
                <w:szCs w:val="28"/>
              </w:rPr>
              <w:t>导游（</w:t>
            </w:r>
            <w:r w:rsidRPr="008136A4">
              <w:rPr>
                <w:rFonts w:ascii="SimSun" w:hAnsi="SimSun"/>
                <w:bCs/>
                <w:sz w:val="28"/>
                <w:szCs w:val="28"/>
              </w:rPr>
              <w:t>CPC7472</w:t>
            </w:r>
            <w:r w:rsidRPr="008136A4">
              <w:rPr>
                <w:rFonts w:ascii="SimSun" w:hAnsi="SimSun" w:hint="eastAsia"/>
                <w:bCs/>
                <w:sz w:val="28"/>
                <w:szCs w:val="28"/>
              </w:rPr>
              <w:t>）</w:t>
            </w:r>
          </w:p>
          <w:p w:rsidR="006D15CF" w:rsidRPr="008136A4" w:rsidRDefault="006D15CF" w:rsidP="006D15CF">
            <w:pPr>
              <w:spacing w:line="480" w:lineRule="exact"/>
              <w:ind w:leftChars="140" w:left="294"/>
              <w:rPr>
                <w:rFonts w:ascii="SimSun" w:hAnsi="SimSun"/>
                <w:sz w:val="28"/>
                <w:szCs w:val="28"/>
              </w:rPr>
            </w:pPr>
            <w:r w:rsidRPr="008136A4">
              <w:rPr>
                <w:rFonts w:ascii="SimSun" w:hAnsi="SimSun" w:hint="eastAsia"/>
                <w:bCs/>
                <w:sz w:val="28"/>
                <w:szCs w:val="28"/>
              </w:rPr>
              <w:t>其他</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firstLineChars="4" w:firstLine="11"/>
              <w:rPr>
                <w:rFonts w:ascii="SimSun" w:hAnsi="SimSun"/>
                <w:bCs/>
                <w:sz w:val="28"/>
                <w:szCs w:val="28"/>
              </w:rPr>
            </w:pPr>
            <w:r w:rsidRPr="008136A4">
              <w:rPr>
                <w:rFonts w:ascii="SimSun" w:hAnsi="SimSun"/>
                <w:bCs/>
                <w:sz w:val="28"/>
                <w:szCs w:val="28"/>
              </w:rPr>
              <w:t>1.</w:t>
            </w:r>
            <w:r w:rsidRPr="008136A4">
              <w:rPr>
                <w:rFonts w:ascii="SimSun" w:hAnsi="SimSun" w:hint="eastAsia"/>
                <w:bCs/>
                <w:sz w:val="28"/>
                <w:szCs w:val="28"/>
              </w:rPr>
              <w:t>允许北京市等内地</w:t>
            </w:r>
            <w:r w:rsidR="00CE4900">
              <w:rPr>
                <w:rFonts w:ascii="SimSun" w:eastAsiaTheme="minorEastAsia" w:hAnsi="SimSun" w:hint="eastAsia"/>
                <w:bCs/>
                <w:sz w:val="28"/>
                <w:szCs w:val="28"/>
                <w:lang w:eastAsia="zh-TW"/>
              </w:rPr>
              <w:t>49</w:t>
            </w:r>
            <w:r w:rsidRPr="008136A4">
              <w:rPr>
                <w:rFonts w:ascii="SimSun" w:hAnsi="SimSun" w:hint="eastAsia"/>
                <w:bCs/>
                <w:sz w:val="28"/>
                <w:szCs w:val="28"/>
              </w:rPr>
              <w:t>个城市的居民个人赴澳旅游，并不迟于</w:t>
            </w:r>
            <w:smartTag w:uri="urn:schemas-microsoft-com:office:smarttags" w:element="chsdate">
              <w:smartTagPr>
                <w:attr w:name="IsROCDate" w:val="False"/>
                <w:attr w:name="IsLunarDate" w:val="False"/>
                <w:attr w:name="Day" w:val="1"/>
                <w:attr w:name="Month" w:val="7"/>
                <w:attr w:name="Year" w:val="2004"/>
              </w:smartTagPr>
              <w:r w:rsidRPr="008136A4">
                <w:rPr>
                  <w:rFonts w:ascii="SimSun" w:hAnsi="SimSun"/>
                  <w:bCs/>
                  <w:sz w:val="28"/>
                  <w:szCs w:val="28"/>
                </w:rPr>
                <w:t>2004</w:t>
              </w:r>
              <w:r w:rsidRPr="008136A4">
                <w:rPr>
                  <w:rFonts w:ascii="SimSun" w:hAnsi="SimSun" w:hint="eastAsia"/>
                  <w:bCs/>
                  <w:sz w:val="28"/>
                  <w:szCs w:val="28"/>
                </w:rPr>
                <w:t>年</w:t>
              </w:r>
              <w:r w:rsidRPr="008136A4">
                <w:rPr>
                  <w:rFonts w:ascii="SimSun" w:hAnsi="SimSun"/>
                  <w:bCs/>
                  <w:sz w:val="28"/>
                  <w:szCs w:val="28"/>
                </w:rPr>
                <w:t>7</w:t>
              </w:r>
              <w:r w:rsidRPr="008136A4">
                <w:rPr>
                  <w:rFonts w:ascii="SimSun" w:hAnsi="SimSun" w:hint="eastAsia"/>
                  <w:bCs/>
                  <w:sz w:val="28"/>
                  <w:szCs w:val="28"/>
                </w:rPr>
                <w:t>月</w:t>
              </w:r>
              <w:r w:rsidRPr="008136A4">
                <w:rPr>
                  <w:rFonts w:ascii="SimSun" w:hAnsi="SimSun"/>
                  <w:bCs/>
                  <w:sz w:val="28"/>
                  <w:szCs w:val="28"/>
                </w:rPr>
                <w:t>1</w:t>
              </w:r>
              <w:r w:rsidRPr="008136A4">
                <w:rPr>
                  <w:rFonts w:ascii="SimSun" w:hAnsi="SimSun" w:hint="eastAsia"/>
                  <w:bCs/>
                  <w:sz w:val="28"/>
                  <w:szCs w:val="28"/>
                </w:rPr>
                <w:t>日</w:t>
              </w:r>
            </w:smartTag>
            <w:r w:rsidRPr="008136A4">
              <w:rPr>
                <w:rFonts w:ascii="SimSun" w:hAnsi="SimSun" w:hint="eastAsia"/>
                <w:bCs/>
                <w:sz w:val="28"/>
                <w:szCs w:val="28"/>
              </w:rPr>
              <w:t>在广东省全省范围实施</w:t>
            </w:r>
            <w:r w:rsidRPr="008136A4">
              <w:rPr>
                <w:rFonts w:ascii="SimSun" w:hAnsi="SimSun"/>
                <w:bCs/>
                <w:sz w:val="28"/>
                <w:szCs w:val="28"/>
                <w:vertAlign w:val="superscript"/>
                <w:lang w:eastAsia="zh-TW"/>
              </w:rPr>
              <w:footnoteReference w:id="107"/>
            </w:r>
            <w:r w:rsidRPr="008136A4">
              <w:rPr>
                <w:rFonts w:ascii="SimSun" w:hAnsi="SimSun" w:hint="eastAsia"/>
                <w:bCs/>
                <w:sz w:val="28"/>
                <w:szCs w:val="28"/>
              </w:rPr>
              <w:t>。</w:t>
            </w:r>
            <w:r w:rsidRPr="008136A4">
              <w:rPr>
                <w:rFonts w:ascii="SimSun" w:hAnsi="SimSun"/>
                <w:bCs/>
                <w:sz w:val="28"/>
                <w:szCs w:val="28"/>
                <w:vertAlign w:val="superscript"/>
              </w:rPr>
              <w:footnoteReference w:id="108"/>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sz w:val="28"/>
                <w:szCs w:val="28"/>
              </w:rPr>
              <w:t>2.</w:t>
            </w:r>
            <w:r w:rsidRPr="008136A4">
              <w:rPr>
                <w:rFonts w:ascii="SimSun" w:hAnsi="SimSun" w:hint="eastAsia"/>
                <w:sz w:val="28"/>
                <w:szCs w:val="28"/>
              </w:rPr>
              <w:t>优化现有的广东省“</w:t>
            </w:r>
            <w:r w:rsidRPr="008136A4">
              <w:rPr>
                <w:rFonts w:ascii="SimSun" w:hAnsi="SimSun"/>
                <w:sz w:val="28"/>
                <w:szCs w:val="28"/>
              </w:rPr>
              <w:t>144</w:t>
            </w:r>
            <w:r w:rsidRPr="008136A4">
              <w:rPr>
                <w:rFonts w:ascii="SimSun" w:hAnsi="SimSun" w:hint="eastAsia"/>
                <w:sz w:val="28"/>
                <w:szCs w:val="28"/>
              </w:rPr>
              <w:t>小时便利签证”政策，放宽预报出境口岸的规定，适时研究调整成团人数规定要求。</w:t>
            </w:r>
            <w:r w:rsidRPr="008136A4">
              <w:rPr>
                <w:rFonts w:ascii="SimSun" w:hAnsi="SimSun"/>
                <w:sz w:val="28"/>
                <w:szCs w:val="28"/>
                <w:vertAlign w:val="superscript"/>
              </w:rPr>
              <w:footnoteReference w:id="109"/>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hint="eastAsia"/>
                <w:sz w:val="28"/>
                <w:szCs w:val="28"/>
              </w:rPr>
              <w:t>允许澳门永久性居民中的中国公民参加内地导游人员资格考试，考试合格者依照相关规定领取导游人员资格证书及注册取得导游证；取得内地导游证的，依照有关规定可取得内地出境游领队证（不含赴台领队证）。</w:t>
            </w:r>
            <w:r w:rsidRPr="008136A4">
              <w:rPr>
                <w:rFonts w:ascii="SimSun" w:hAnsi="SimSun"/>
                <w:sz w:val="28"/>
                <w:szCs w:val="28"/>
                <w:vertAlign w:val="superscript"/>
              </w:rPr>
              <w:footnoteReference w:id="110"/>
            </w:r>
          </w:p>
          <w:p w:rsidR="006D15CF" w:rsidRPr="008136A4" w:rsidRDefault="006D15CF" w:rsidP="006D15CF">
            <w:pPr>
              <w:adjustRightInd w:val="0"/>
              <w:snapToGrid w:val="0"/>
              <w:spacing w:line="480" w:lineRule="exact"/>
              <w:ind w:firstLineChars="4" w:firstLine="11"/>
              <w:rPr>
                <w:rFonts w:ascii="SimSun" w:hAnsi="SimSun"/>
                <w:sz w:val="28"/>
                <w:szCs w:val="28"/>
                <w:lang w:eastAsia="zh-HK"/>
              </w:rPr>
            </w:pPr>
            <w:r w:rsidRPr="008136A4">
              <w:rPr>
                <w:rFonts w:ascii="SimSun" w:hAnsi="SimSun" w:hint="eastAsia"/>
                <w:sz w:val="28"/>
                <w:szCs w:val="28"/>
              </w:rPr>
              <w:t>4</w:t>
            </w:r>
            <w:r w:rsidRPr="008136A4">
              <w:rPr>
                <w:rFonts w:ascii="SimSun" w:hAnsi="SimSun"/>
                <w:sz w:val="28"/>
                <w:szCs w:val="28"/>
              </w:rPr>
              <w:t>.</w:t>
            </w:r>
            <w:r w:rsidRPr="008136A4">
              <w:rPr>
                <w:rFonts w:ascii="SimSun" w:hAnsi="SimSun" w:hint="eastAsia"/>
                <w:sz w:val="28"/>
                <w:szCs w:val="28"/>
              </w:rPr>
              <w:t>经营赴台旅游的内地组团社可组织持有效《大陆居民往来台湾通行证》及旅游签注（签注字头为</w:t>
            </w:r>
            <w:r w:rsidRPr="008136A4">
              <w:rPr>
                <w:rFonts w:ascii="SimSun" w:hAnsi="SimSun"/>
                <w:sz w:val="28"/>
                <w:szCs w:val="28"/>
              </w:rPr>
              <w:t>L</w:t>
            </w:r>
            <w:r w:rsidRPr="008136A4">
              <w:rPr>
                <w:rFonts w:ascii="SimSun" w:hAnsi="SimSun" w:hint="eastAsia"/>
                <w:sz w:val="28"/>
                <w:szCs w:val="28"/>
              </w:rPr>
              <w:t>）的游客以过境方式在澳门停留，以便利内地及澳门旅游业界推出“一程多站”式旅游产品。</w:t>
            </w:r>
            <w:r w:rsidRPr="008136A4">
              <w:rPr>
                <w:rFonts w:ascii="SimSun" w:hAnsi="SimSun"/>
                <w:sz w:val="28"/>
                <w:szCs w:val="28"/>
                <w:vertAlign w:val="superscript"/>
              </w:rPr>
              <w:footnoteReference w:id="111"/>
            </w:r>
          </w:p>
          <w:p w:rsidR="006D15CF" w:rsidRPr="008136A4" w:rsidRDefault="006D15CF" w:rsidP="0088607F">
            <w:pPr>
              <w:rPr>
                <w:rFonts w:ascii="SimSun" w:hAnsi="SimSun"/>
                <w:sz w:val="28"/>
                <w:szCs w:val="28"/>
              </w:rPr>
            </w:pPr>
            <w:r w:rsidRPr="008136A4">
              <w:rPr>
                <w:rFonts w:ascii="SimSun" w:hAnsi="SimSun" w:hint="eastAsia"/>
                <w:sz w:val="28"/>
                <w:szCs w:val="28"/>
              </w:rPr>
              <w:t>5</w:t>
            </w:r>
            <w:r w:rsidRPr="008136A4">
              <w:rPr>
                <w:rFonts w:ascii="SimSun" w:hAnsi="SimSun"/>
                <w:sz w:val="28"/>
                <w:szCs w:val="28"/>
              </w:rPr>
              <w:t>.</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lang w:eastAsia="zh-TW"/>
              </w:rPr>
              <w:footnoteReference w:id="112"/>
            </w:r>
            <w:r w:rsidRPr="008136A4">
              <w:rPr>
                <w:rFonts w:ascii="SimSun" w:hAnsi="SimSun" w:hint="eastAsia"/>
                <w:sz w:val="28"/>
                <w:szCs w:val="28"/>
              </w:rPr>
              <w:t>。</w:t>
            </w:r>
            <w:r w:rsidRPr="008136A4">
              <w:rPr>
                <w:rFonts w:ascii="SimSun" w:hAnsi="SimSun"/>
                <w:sz w:val="28"/>
                <w:szCs w:val="28"/>
                <w:vertAlign w:val="superscript"/>
              </w:rPr>
              <w:footnoteReference w:id="113"/>
            </w:r>
          </w:p>
        </w:tc>
      </w:tr>
    </w:tbl>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br w:type="page"/>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498"/>
      </w:tblGrid>
      <w:tr w:rsidR="006D15CF" w:rsidRPr="008136A4" w:rsidTr="004471A6">
        <w:trPr>
          <w:trHeight w:val="640"/>
          <w:jc w:val="center"/>
        </w:trPr>
        <w:tc>
          <w:tcPr>
            <w:tcW w:w="2222" w:type="dxa"/>
            <w:vMerge w:val="restart"/>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498" w:type="dxa"/>
            <w:vAlign w:val="center"/>
          </w:tcPr>
          <w:p w:rsidR="006D15CF" w:rsidRPr="008136A4" w:rsidRDefault="006D15CF" w:rsidP="006D15CF">
            <w:pPr>
              <w:tabs>
                <w:tab w:val="left" w:pos="612"/>
              </w:tabs>
              <w:spacing w:line="480" w:lineRule="exact"/>
              <w:rPr>
                <w:rFonts w:ascii="SimSun" w:hAnsi="SimSun"/>
                <w:sz w:val="28"/>
                <w:szCs w:val="28"/>
              </w:rPr>
            </w:pPr>
            <w:r w:rsidRPr="008136A4">
              <w:rPr>
                <w:rFonts w:ascii="SimSun" w:hAnsi="SimSun"/>
                <w:sz w:val="28"/>
                <w:szCs w:val="28"/>
              </w:rPr>
              <w:t>10.</w:t>
            </w:r>
            <w:r w:rsidRPr="008136A4">
              <w:rPr>
                <w:rFonts w:ascii="SimSun" w:hAnsi="SimSun"/>
                <w:sz w:val="28"/>
                <w:szCs w:val="28"/>
              </w:rPr>
              <w:tab/>
            </w:r>
            <w:r w:rsidRPr="008136A4">
              <w:rPr>
                <w:rFonts w:ascii="SimSun" w:hAnsi="SimSun" w:hint="eastAsia"/>
                <w:sz w:val="28"/>
                <w:szCs w:val="28"/>
              </w:rPr>
              <w:t>娱乐、文化和体育服务</w:t>
            </w:r>
          </w:p>
        </w:tc>
      </w:tr>
      <w:tr w:rsidR="006D15CF" w:rsidRPr="008136A4" w:rsidTr="004471A6">
        <w:trPr>
          <w:trHeight w:val="550"/>
          <w:jc w:val="center"/>
        </w:trPr>
        <w:tc>
          <w:tcPr>
            <w:tcW w:w="2222" w:type="dxa"/>
            <w:vMerge/>
          </w:tcPr>
          <w:p w:rsidR="006D15CF" w:rsidRPr="008136A4" w:rsidRDefault="006D15CF" w:rsidP="006D15CF">
            <w:pPr>
              <w:spacing w:line="480" w:lineRule="exact"/>
              <w:rPr>
                <w:rFonts w:ascii="SimSun" w:hAnsi="SimSun"/>
                <w:sz w:val="28"/>
                <w:szCs w:val="28"/>
              </w:rPr>
            </w:pPr>
          </w:p>
        </w:tc>
        <w:tc>
          <w:tcPr>
            <w:tcW w:w="6498" w:type="dxa"/>
            <w:vAlign w:val="center"/>
          </w:tcPr>
          <w:p w:rsidR="006D15CF" w:rsidRPr="008136A4" w:rsidRDefault="006D15CF" w:rsidP="006D15CF">
            <w:pPr>
              <w:tabs>
                <w:tab w:val="left" w:pos="612"/>
                <w:tab w:val="left" w:pos="972"/>
              </w:tabs>
              <w:spacing w:line="480" w:lineRule="exact"/>
              <w:rPr>
                <w:rFonts w:ascii="SimSun" w:hAnsi="SimSun"/>
                <w:sz w:val="28"/>
                <w:szCs w:val="28"/>
              </w:rPr>
            </w:pPr>
            <w:r w:rsidRPr="008136A4">
              <w:rPr>
                <w:rFonts w:ascii="SimSun" w:hAnsi="SimSun"/>
                <w:sz w:val="28"/>
                <w:szCs w:val="28"/>
              </w:rPr>
              <w:tab/>
              <w:t>D.</w:t>
            </w:r>
            <w:r w:rsidRPr="008136A4">
              <w:rPr>
                <w:rFonts w:ascii="SimSun" w:hAnsi="SimSun"/>
                <w:sz w:val="28"/>
                <w:szCs w:val="28"/>
              </w:rPr>
              <w:tab/>
            </w:r>
            <w:r w:rsidRPr="008136A4">
              <w:rPr>
                <w:rFonts w:ascii="SimSun" w:hAnsi="SimSun" w:hint="eastAsia"/>
                <w:sz w:val="28"/>
                <w:szCs w:val="28"/>
              </w:rPr>
              <w:t>体育和</w:t>
            </w:r>
            <w:r w:rsidR="00D3041D" w:rsidRPr="008136A4">
              <w:rPr>
                <w:rFonts w:ascii="SimSun" w:hAnsi="SimSun" w:hint="eastAsia"/>
                <w:sz w:val="28"/>
                <w:szCs w:val="28"/>
              </w:rPr>
              <w:t>其他</w:t>
            </w:r>
            <w:r w:rsidRPr="008136A4">
              <w:rPr>
                <w:rFonts w:ascii="SimSun" w:hAnsi="SimSun" w:hint="eastAsia"/>
                <w:sz w:val="28"/>
                <w:szCs w:val="28"/>
              </w:rPr>
              <w:t>娱乐服务（</w:t>
            </w:r>
            <w:r w:rsidRPr="008136A4">
              <w:rPr>
                <w:rFonts w:ascii="SimSun" w:hAnsi="SimSun"/>
                <w:sz w:val="28"/>
                <w:szCs w:val="28"/>
              </w:rPr>
              <w:t>CPC964</w:t>
            </w:r>
            <w:r w:rsidRPr="008136A4">
              <w:rPr>
                <w:rFonts w:ascii="SimSun" w:hAnsi="SimSun" w:hint="eastAsia"/>
                <w:sz w:val="28"/>
                <w:szCs w:val="28"/>
              </w:rPr>
              <w:t>）</w:t>
            </w:r>
          </w:p>
        </w:tc>
      </w:tr>
      <w:tr w:rsidR="006D15CF" w:rsidRPr="008136A4" w:rsidTr="004471A6">
        <w:trPr>
          <w:trHeight w:val="774"/>
          <w:jc w:val="center"/>
        </w:trPr>
        <w:tc>
          <w:tcPr>
            <w:tcW w:w="2222" w:type="dxa"/>
            <w:vMerge/>
          </w:tcPr>
          <w:p w:rsidR="006D15CF" w:rsidRPr="008136A4" w:rsidRDefault="006D15CF" w:rsidP="006D15CF">
            <w:pPr>
              <w:spacing w:line="480" w:lineRule="exact"/>
              <w:rPr>
                <w:rFonts w:ascii="SimSun" w:hAnsi="SimSun"/>
                <w:sz w:val="28"/>
                <w:szCs w:val="28"/>
              </w:rPr>
            </w:pPr>
          </w:p>
        </w:tc>
        <w:tc>
          <w:tcPr>
            <w:tcW w:w="6498" w:type="dxa"/>
            <w:vAlign w:val="center"/>
          </w:tcPr>
          <w:p w:rsidR="006D15CF" w:rsidRPr="008136A4" w:rsidRDefault="006D15CF" w:rsidP="00CE4900">
            <w:pPr>
              <w:spacing w:line="480" w:lineRule="exact"/>
              <w:ind w:leftChars="501" w:left="1055" w:hanging="3"/>
              <w:rPr>
                <w:rFonts w:ascii="SimSun" w:hAnsi="SimSun"/>
                <w:sz w:val="28"/>
                <w:szCs w:val="28"/>
              </w:rPr>
            </w:pPr>
            <w:r w:rsidRPr="008136A4">
              <w:rPr>
                <w:rFonts w:ascii="SimSun" w:hAnsi="SimSun" w:hint="eastAsia"/>
                <w:sz w:val="28"/>
                <w:szCs w:val="28"/>
              </w:rPr>
              <w:t>体育服务（</w:t>
            </w:r>
            <w:r w:rsidRPr="008136A4">
              <w:rPr>
                <w:rFonts w:ascii="SimSun" w:hAnsi="SimSun"/>
                <w:sz w:val="28"/>
                <w:szCs w:val="28"/>
              </w:rPr>
              <w:t>CPC96411</w:t>
            </w:r>
            <w:r w:rsidR="00906D5A" w:rsidRPr="008136A4">
              <w:rPr>
                <w:rFonts w:ascii="SimSun" w:hAnsi="SimSun"/>
                <w:sz w:val="28"/>
                <w:szCs w:val="28"/>
              </w:rPr>
              <w:t>+</w:t>
            </w:r>
            <w:r w:rsidRPr="008136A4">
              <w:rPr>
                <w:rFonts w:ascii="SimSun" w:hAnsi="SimSun"/>
                <w:sz w:val="28"/>
                <w:szCs w:val="28"/>
              </w:rPr>
              <w:t>96412</w:t>
            </w:r>
            <w:r w:rsidR="00906D5A" w:rsidRPr="008136A4">
              <w:rPr>
                <w:rFonts w:ascii="SimSun" w:hAnsi="SimSun"/>
                <w:sz w:val="28"/>
                <w:szCs w:val="28"/>
              </w:rPr>
              <w:t>+</w:t>
            </w:r>
            <w:r w:rsidRPr="008136A4">
              <w:rPr>
                <w:rFonts w:ascii="SimSun" w:hAnsi="SimSun"/>
                <w:sz w:val="28"/>
                <w:szCs w:val="28"/>
              </w:rPr>
              <w:t>96413</w:t>
            </w:r>
            <w:r w:rsidRPr="008136A4">
              <w:rPr>
                <w:rFonts w:ascii="SimSun" w:hAnsi="SimSun" w:hint="eastAsia"/>
                <w:sz w:val="28"/>
                <w:szCs w:val="28"/>
              </w:rPr>
              <w:t>）</w:t>
            </w:r>
          </w:p>
        </w:tc>
      </w:tr>
      <w:tr w:rsidR="006D15CF" w:rsidRPr="008136A4" w:rsidTr="004471A6">
        <w:trPr>
          <w:jc w:val="center"/>
        </w:trPr>
        <w:tc>
          <w:tcPr>
            <w:tcW w:w="2222" w:type="dxa"/>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498" w:type="dxa"/>
          </w:tcPr>
          <w:p w:rsidR="006D15CF" w:rsidRPr="008136A4" w:rsidRDefault="006D15CF" w:rsidP="006D15CF">
            <w:pPr>
              <w:adjustRightInd w:val="0"/>
              <w:snapToGrid w:val="0"/>
              <w:spacing w:line="480" w:lineRule="exact"/>
              <w:ind w:firstLineChars="4" w:firstLine="11"/>
              <w:rPr>
                <w:rFonts w:ascii="SimSun" w:hAnsi="SimSun"/>
                <w:sz w:val="28"/>
                <w:szCs w:val="28"/>
                <w:lang w:eastAsia="zh-TW"/>
              </w:rPr>
            </w:pPr>
            <w:r w:rsidRPr="008136A4">
              <w:rPr>
                <w:rFonts w:ascii="SimSun" w:hAnsi="SimSun" w:hint="eastAsia"/>
                <w:sz w:val="28"/>
                <w:szCs w:val="28"/>
              </w:rPr>
              <w:t>1</w:t>
            </w:r>
            <w:r w:rsidRPr="008136A4">
              <w:rPr>
                <w:rFonts w:ascii="SimSun" w:hAnsi="SimSun"/>
                <w:sz w:val="28"/>
                <w:szCs w:val="28"/>
              </w:rPr>
              <w:t>.</w:t>
            </w:r>
            <w:r w:rsidRPr="008136A4">
              <w:rPr>
                <w:rFonts w:ascii="SimSun" w:hAnsi="SimSun" w:hint="eastAsia"/>
                <w:sz w:val="28"/>
                <w:szCs w:val="28"/>
              </w:rPr>
              <w:t>允许澳门服务提供者以跨境交付的方式在内地提供本部门或分部门分类项下的服务</w:t>
            </w:r>
            <w:r w:rsidRPr="008136A4">
              <w:rPr>
                <w:rFonts w:ascii="SimSun" w:hAnsi="SimSun"/>
                <w:sz w:val="28"/>
                <w:szCs w:val="28"/>
                <w:vertAlign w:val="superscript"/>
              </w:rPr>
              <w:footnoteReference w:id="114"/>
            </w:r>
            <w:r w:rsidRPr="008136A4">
              <w:rPr>
                <w:rFonts w:ascii="SimSun" w:hAnsi="SimSun" w:hint="eastAsia"/>
                <w:sz w:val="28"/>
                <w:szCs w:val="28"/>
              </w:rPr>
              <w:t>。</w:t>
            </w:r>
            <w:r w:rsidRPr="008136A4">
              <w:rPr>
                <w:rFonts w:ascii="SimSun" w:hAnsi="SimSun"/>
                <w:sz w:val="28"/>
                <w:szCs w:val="28"/>
                <w:vertAlign w:val="superscript"/>
              </w:rPr>
              <w:footnoteReference w:id="115"/>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2</w:t>
            </w:r>
            <w:r w:rsidRPr="008136A4">
              <w:rPr>
                <w:rFonts w:ascii="SimSun" w:hAnsi="SimSun"/>
                <w:sz w:val="28"/>
                <w:szCs w:val="28"/>
              </w:rPr>
              <w:t>.</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116"/>
            </w:r>
            <w:r w:rsidRPr="008136A4">
              <w:rPr>
                <w:rFonts w:ascii="SimSun" w:hAnsi="SimSun" w:hint="eastAsia"/>
                <w:sz w:val="28"/>
                <w:szCs w:val="28"/>
              </w:rPr>
              <w:t>。</w:t>
            </w:r>
            <w:r w:rsidRPr="008136A4">
              <w:rPr>
                <w:rFonts w:ascii="SimSun" w:hAnsi="SimSun"/>
                <w:sz w:val="28"/>
                <w:szCs w:val="28"/>
                <w:vertAlign w:val="superscript"/>
              </w:rPr>
              <w:footnoteReference w:id="117"/>
            </w:r>
          </w:p>
        </w:tc>
      </w:tr>
    </w:tbl>
    <w:p w:rsidR="00CF6F02" w:rsidRDefault="00CF6F02">
      <w:pPr>
        <w:widowControl/>
        <w:jc w:val="left"/>
        <w:rPr>
          <w:rFonts w:ascii="SimSun" w:hAnsi="SimSun"/>
          <w:sz w:val="28"/>
          <w:szCs w:val="28"/>
        </w:rPr>
      </w:pPr>
      <w:r>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11.</w:t>
            </w:r>
            <w:r w:rsidRPr="008136A4">
              <w:rPr>
                <w:rFonts w:ascii="SimSun" w:hAnsi="SimSun" w:hint="eastAsia"/>
                <w:sz w:val="28"/>
                <w:szCs w:val="28"/>
              </w:rPr>
              <w:t>运输服务</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208" w:left="437"/>
              <w:rPr>
                <w:rFonts w:ascii="SimSun" w:hAnsi="SimSun"/>
                <w:sz w:val="28"/>
                <w:szCs w:val="28"/>
                <w:lang w:eastAsia="zh-TW"/>
              </w:rPr>
            </w:pPr>
            <w:r w:rsidRPr="008136A4">
              <w:rPr>
                <w:rFonts w:ascii="SimSun" w:hAnsi="SimSun"/>
                <w:sz w:val="28"/>
                <w:szCs w:val="28"/>
              </w:rPr>
              <w:t>A.</w:t>
            </w:r>
            <w:r w:rsidRPr="008136A4">
              <w:rPr>
                <w:rFonts w:ascii="SimSun" w:hAnsi="SimSun" w:hint="eastAsia"/>
                <w:sz w:val="28"/>
                <w:szCs w:val="28"/>
              </w:rPr>
              <w:t>海运服务</w:t>
            </w:r>
          </w:p>
        </w:tc>
      </w:tr>
      <w:tr w:rsidR="006D15CF" w:rsidRPr="008136A4" w:rsidTr="004471A6">
        <w:trPr>
          <w:cantSplit/>
          <w:trHeight w:val="1933"/>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410" w:left="861"/>
              <w:rPr>
                <w:rFonts w:ascii="SimSun" w:hAnsi="SimSun"/>
                <w:sz w:val="28"/>
                <w:szCs w:val="28"/>
              </w:rPr>
            </w:pPr>
            <w:r w:rsidRPr="008136A4">
              <w:rPr>
                <w:rFonts w:ascii="SimSun" w:hAnsi="SimSun" w:hint="eastAsia"/>
                <w:sz w:val="28"/>
                <w:szCs w:val="28"/>
              </w:rPr>
              <w:t>国际运输（货运和客运）（</w:t>
            </w:r>
            <w:r w:rsidRPr="008136A4">
              <w:rPr>
                <w:rFonts w:ascii="SimSun" w:hAnsi="SimSun"/>
                <w:sz w:val="28"/>
                <w:szCs w:val="28"/>
              </w:rPr>
              <w:t>CPC7211</w:t>
            </w:r>
            <w:r w:rsidR="00574074" w:rsidRPr="008136A4">
              <w:rPr>
                <w:rFonts w:ascii="SimSun" w:hAnsi="SimSun" w:hint="eastAsia"/>
                <w:sz w:val="28"/>
                <w:szCs w:val="28"/>
              </w:rPr>
              <w:t>+</w:t>
            </w:r>
            <w:r w:rsidRPr="008136A4">
              <w:rPr>
                <w:rFonts w:ascii="SimSun" w:hAnsi="SimSun"/>
                <w:sz w:val="28"/>
                <w:szCs w:val="28"/>
              </w:rPr>
              <w:t>7212</w:t>
            </w:r>
            <w:r w:rsidRPr="008136A4">
              <w:rPr>
                <w:rFonts w:ascii="SimSun" w:hAnsi="SimSun" w:hint="eastAsia"/>
                <w:sz w:val="28"/>
                <w:szCs w:val="28"/>
              </w:rPr>
              <w:t>，不包括沿海和内水运输服务）</w:t>
            </w:r>
          </w:p>
          <w:p w:rsidR="006D15CF" w:rsidRPr="008136A4" w:rsidRDefault="006D15CF" w:rsidP="006D15CF">
            <w:pPr>
              <w:spacing w:line="480" w:lineRule="exact"/>
              <w:ind w:leftChars="410" w:left="861"/>
              <w:rPr>
                <w:rFonts w:ascii="SimSun" w:hAnsi="SimSun"/>
                <w:sz w:val="28"/>
                <w:szCs w:val="28"/>
              </w:rPr>
            </w:pPr>
            <w:r w:rsidRPr="008136A4">
              <w:rPr>
                <w:rFonts w:ascii="SimSun" w:hAnsi="SimSun" w:hint="eastAsia"/>
                <w:sz w:val="28"/>
                <w:szCs w:val="28"/>
              </w:rPr>
              <w:t>集装箱堆场服务</w:t>
            </w:r>
          </w:p>
          <w:p w:rsidR="006D15CF" w:rsidRPr="008136A4" w:rsidRDefault="006D15CF" w:rsidP="006D15CF">
            <w:pPr>
              <w:spacing w:line="480" w:lineRule="exact"/>
              <w:ind w:leftChars="410" w:left="861"/>
              <w:rPr>
                <w:rFonts w:ascii="SimSun" w:hAnsi="SimSun"/>
                <w:sz w:val="28"/>
                <w:szCs w:val="28"/>
              </w:rPr>
            </w:pPr>
            <w:r w:rsidRPr="008136A4">
              <w:rPr>
                <w:rFonts w:ascii="SimSun" w:hAnsi="SimSun" w:hint="eastAsia"/>
                <w:sz w:val="28"/>
                <w:szCs w:val="28"/>
              </w:rPr>
              <w:t>其他</w:t>
            </w:r>
          </w:p>
        </w:tc>
      </w:tr>
      <w:tr w:rsidR="006D15CF" w:rsidRPr="008136A4" w:rsidTr="004471A6">
        <w:trPr>
          <w:cantSplit/>
          <w:trHeight w:val="446"/>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208" w:left="437"/>
              <w:rPr>
                <w:rFonts w:ascii="SimSun" w:hAnsi="SimSun"/>
                <w:sz w:val="28"/>
                <w:szCs w:val="28"/>
                <w:lang w:eastAsia="zh-TW"/>
              </w:rPr>
            </w:pPr>
            <w:r w:rsidRPr="008136A4">
              <w:rPr>
                <w:rFonts w:ascii="SimSun" w:hAnsi="SimSun"/>
                <w:sz w:val="28"/>
                <w:szCs w:val="28"/>
              </w:rPr>
              <w:t>H.</w:t>
            </w:r>
            <w:r w:rsidRPr="008136A4">
              <w:rPr>
                <w:rFonts w:ascii="SimSun" w:hAnsi="SimSun" w:hint="eastAsia"/>
                <w:sz w:val="28"/>
                <w:szCs w:val="28"/>
              </w:rPr>
              <w:t>辅助服务</w:t>
            </w:r>
          </w:p>
        </w:tc>
      </w:tr>
      <w:tr w:rsidR="006D15CF" w:rsidRPr="008136A4" w:rsidTr="004471A6">
        <w:trPr>
          <w:cantSplit/>
          <w:trHeight w:val="823"/>
        </w:trPr>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410" w:left="861"/>
              <w:rPr>
                <w:rFonts w:ascii="SimSun" w:hAnsi="SimSun"/>
                <w:sz w:val="28"/>
                <w:szCs w:val="28"/>
              </w:rPr>
            </w:pPr>
            <w:r w:rsidRPr="008136A4">
              <w:rPr>
                <w:rFonts w:ascii="SimSun" w:hAnsi="SimSun"/>
                <w:sz w:val="28"/>
                <w:szCs w:val="28"/>
              </w:rPr>
              <w:t>b.</w:t>
            </w:r>
            <w:r w:rsidRPr="008136A4">
              <w:rPr>
                <w:rFonts w:ascii="SimSun" w:hAnsi="SimSun" w:hint="eastAsia"/>
                <w:sz w:val="28"/>
                <w:szCs w:val="28"/>
              </w:rPr>
              <w:t>仓储服务（</w:t>
            </w:r>
            <w:r w:rsidRPr="008136A4">
              <w:rPr>
                <w:rFonts w:ascii="SimSun" w:hAnsi="SimSun"/>
                <w:sz w:val="28"/>
                <w:szCs w:val="28"/>
              </w:rPr>
              <w:t>CPC742</w:t>
            </w:r>
            <w:r w:rsidRPr="008136A4">
              <w:rPr>
                <w:rFonts w:ascii="SimSun" w:hAnsi="SimSun" w:hint="eastAsia"/>
                <w:sz w:val="28"/>
                <w:szCs w:val="28"/>
              </w:rPr>
              <w:t>）</w:t>
            </w:r>
          </w:p>
          <w:p w:rsidR="006D15CF" w:rsidRPr="008136A4" w:rsidRDefault="006D15CF" w:rsidP="006D15CF">
            <w:pPr>
              <w:spacing w:line="480" w:lineRule="exact"/>
              <w:ind w:leftChars="410" w:left="861"/>
              <w:rPr>
                <w:rFonts w:ascii="SimSun" w:hAnsi="SimSun"/>
                <w:sz w:val="28"/>
                <w:szCs w:val="28"/>
              </w:rPr>
            </w:pPr>
            <w:r w:rsidRPr="008136A4">
              <w:rPr>
                <w:rFonts w:ascii="SimSun" w:hAnsi="SimSun"/>
                <w:sz w:val="28"/>
                <w:szCs w:val="28"/>
              </w:rPr>
              <w:t>c.</w:t>
            </w:r>
            <w:r w:rsidRPr="008136A4">
              <w:rPr>
                <w:rFonts w:ascii="SimSun" w:hAnsi="SimSun" w:hint="eastAsia"/>
                <w:sz w:val="28"/>
                <w:szCs w:val="28"/>
              </w:rPr>
              <w:t>货物运输代理服务（</w:t>
            </w:r>
            <w:r w:rsidR="00574074" w:rsidRPr="008136A4">
              <w:rPr>
                <w:rFonts w:ascii="SimSun" w:hAnsi="SimSun"/>
                <w:sz w:val="28"/>
                <w:szCs w:val="28"/>
              </w:rPr>
              <w:t>CPC748</w:t>
            </w:r>
            <w:r w:rsidR="00574074" w:rsidRPr="008136A4">
              <w:rPr>
                <w:rFonts w:ascii="SimSun" w:hAnsi="SimSun" w:hint="eastAsia"/>
                <w:sz w:val="28"/>
                <w:szCs w:val="28"/>
              </w:rPr>
              <w:t>+</w:t>
            </w:r>
            <w:r w:rsidRPr="008136A4">
              <w:rPr>
                <w:rFonts w:ascii="SimSun" w:hAnsi="SimSun"/>
                <w:sz w:val="28"/>
                <w:szCs w:val="28"/>
              </w:rPr>
              <w:t>749,</w:t>
            </w:r>
            <w:r w:rsidRPr="008136A4">
              <w:rPr>
                <w:rFonts w:ascii="SimSun" w:hAnsi="SimSun" w:hint="eastAsia"/>
                <w:sz w:val="28"/>
                <w:szCs w:val="28"/>
              </w:rPr>
              <w:t>不包括货检服务）</w:t>
            </w:r>
          </w:p>
        </w:tc>
      </w:tr>
      <w:tr w:rsidR="006D15CF" w:rsidRPr="008136A4" w:rsidTr="004471A6">
        <w:trPr>
          <w:trHeight w:val="4429"/>
        </w:trPr>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bCs/>
                <w:sz w:val="28"/>
                <w:szCs w:val="28"/>
              </w:rPr>
              <w:t>１</w:t>
            </w:r>
            <w:r w:rsidRPr="008136A4">
              <w:rPr>
                <w:rFonts w:ascii="SimSun" w:hAnsi="SimSun"/>
                <w:bCs/>
                <w:sz w:val="28"/>
                <w:szCs w:val="28"/>
              </w:rPr>
              <w:t>.</w:t>
            </w:r>
            <w:r w:rsidRPr="008136A4">
              <w:rPr>
                <w:rFonts w:ascii="SimSun" w:hAnsi="SimSun" w:hint="eastAsia"/>
                <w:bCs/>
                <w:sz w:val="28"/>
                <w:szCs w:val="28"/>
              </w:rPr>
              <w:t>将</w:t>
            </w:r>
            <w:r w:rsidR="00171CE1" w:rsidRPr="008136A4">
              <w:rPr>
                <w:rFonts w:ascii="SimSun" w:hAnsi="SimSun" w:hint="eastAsia"/>
                <w:bCs/>
                <w:sz w:val="28"/>
                <w:szCs w:val="28"/>
              </w:rPr>
              <w:t>广东、广西、福建</w:t>
            </w:r>
            <w:r w:rsidRPr="008136A4">
              <w:rPr>
                <w:rFonts w:ascii="SimSun" w:hAnsi="SimSun" w:hint="eastAsia"/>
                <w:bCs/>
                <w:sz w:val="28"/>
                <w:szCs w:val="28"/>
              </w:rPr>
              <w:t>、海南至澳门普通货物运输，以及在航澳门航线船舶变更船舶数据后继续从事澳门航线运输的审批权下放至所在地省级交通运输主管部门。</w:t>
            </w:r>
            <w:r w:rsidRPr="008136A4">
              <w:rPr>
                <w:rFonts w:ascii="SimSun" w:hAnsi="SimSun"/>
                <w:bCs/>
                <w:sz w:val="28"/>
                <w:szCs w:val="28"/>
                <w:vertAlign w:val="superscript"/>
              </w:rPr>
              <w:footnoteReference w:id="118"/>
            </w:r>
          </w:p>
          <w:p w:rsidR="006D15CF" w:rsidRPr="008136A4" w:rsidRDefault="006D15CF" w:rsidP="006D15CF">
            <w:pPr>
              <w:adjustRightInd w:val="0"/>
              <w:snapToGrid w:val="0"/>
              <w:spacing w:line="480" w:lineRule="exact"/>
              <w:ind w:left="11"/>
              <w:rPr>
                <w:rFonts w:ascii="SimSun" w:hAnsi="SimSun"/>
                <w:sz w:val="28"/>
                <w:szCs w:val="28"/>
              </w:rPr>
            </w:pPr>
            <w:r w:rsidRPr="008136A4">
              <w:rPr>
                <w:rFonts w:ascii="SimSun" w:hAnsi="SimSun" w:hint="eastAsia"/>
                <w:sz w:val="28"/>
                <w:szCs w:val="28"/>
              </w:rPr>
              <w:t>２</w:t>
            </w:r>
            <w:r w:rsidRPr="008136A4">
              <w:rPr>
                <w:rFonts w:ascii="SimSun" w:hAnsi="SimSun"/>
                <w:sz w:val="28"/>
                <w:szCs w:val="28"/>
              </w:rPr>
              <w:t>.</w:t>
            </w:r>
            <w:r w:rsidRPr="008136A4">
              <w:rPr>
                <w:rFonts w:ascii="SimSun" w:hAnsi="SimSun" w:hint="eastAsia"/>
                <w:sz w:val="28"/>
                <w:szCs w:val="28"/>
              </w:rPr>
              <w:t>允许澳门服务提供者</w:t>
            </w:r>
            <w:r w:rsidRPr="008136A4">
              <w:rPr>
                <w:rFonts w:ascii="SimSun" w:hAnsi="SimSun"/>
                <w:sz w:val="28"/>
                <w:szCs w:val="28"/>
                <w:vertAlign w:val="superscript"/>
              </w:rPr>
              <w:footnoteReference w:id="119"/>
            </w:r>
            <w:r w:rsidRPr="008136A4">
              <w:rPr>
                <w:rFonts w:ascii="SimSun" w:hAnsi="SimSun" w:hint="eastAsia"/>
                <w:sz w:val="28"/>
                <w:szCs w:val="28"/>
              </w:rPr>
              <w:t>雇用的合同服务提供者以自然人流动的方式在内地提供本部门或分部门分类项下的服务</w:t>
            </w:r>
            <w:r w:rsidRPr="008136A4">
              <w:rPr>
                <w:rFonts w:ascii="SimSun" w:hAnsi="SimSun"/>
                <w:sz w:val="28"/>
                <w:szCs w:val="28"/>
                <w:vertAlign w:val="superscript"/>
              </w:rPr>
              <w:footnoteReference w:id="120"/>
            </w:r>
            <w:r w:rsidRPr="008136A4">
              <w:rPr>
                <w:rFonts w:ascii="SimSun" w:hAnsi="SimSun" w:hint="eastAsia"/>
                <w:sz w:val="28"/>
                <w:szCs w:val="28"/>
              </w:rPr>
              <w:t>。</w:t>
            </w:r>
            <w:r w:rsidRPr="008136A4">
              <w:rPr>
                <w:rFonts w:ascii="SimSun" w:hAnsi="SimSun"/>
                <w:sz w:val="28"/>
                <w:szCs w:val="28"/>
                <w:vertAlign w:val="superscript"/>
              </w:rPr>
              <w:footnoteReference w:id="121"/>
            </w:r>
          </w:p>
          <w:p w:rsidR="006D15CF" w:rsidRPr="008136A4" w:rsidRDefault="006D15CF" w:rsidP="006D15CF">
            <w:pPr>
              <w:adjustRightInd w:val="0"/>
              <w:snapToGrid w:val="0"/>
              <w:spacing w:line="480" w:lineRule="exact"/>
              <w:ind w:left="11"/>
              <w:rPr>
                <w:rFonts w:ascii="SimSun" w:hAnsi="SimSun"/>
                <w:sz w:val="28"/>
                <w:szCs w:val="28"/>
              </w:rPr>
            </w:pPr>
            <w:r w:rsidRPr="008136A4">
              <w:rPr>
                <w:rFonts w:ascii="SimSun" w:hAnsi="SimSun" w:hint="eastAsia"/>
                <w:bCs/>
                <w:sz w:val="28"/>
                <w:szCs w:val="28"/>
              </w:rPr>
              <w:t>３</w:t>
            </w:r>
            <w:r w:rsidRPr="008136A4">
              <w:rPr>
                <w:rFonts w:ascii="SimSun" w:hAnsi="SimSun" w:hint="eastAsia"/>
                <w:sz w:val="28"/>
                <w:szCs w:val="28"/>
              </w:rPr>
              <w:t>.允许澳门服务提供者利用干线班轮船舶在内地港口自由调配自有和租用的空集装箱，但应办理有关海关手续。</w:t>
            </w:r>
            <w:r w:rsidRPr="008136A4">
              <w:rPr>
                <w:rFonts w:ascii="SimSun" w:hAnsi="SimSun"/>
                <w:sz w:val="28"/>
                <w:szCs w:val="28"/>
                <w:vertAlign w:val="superscript"/>
              </w:rPr>
              <w:footnoteReference w:id="122"/>
            </w:r>
          </w:p>
        </w:tc>
      </w:tr>
    </w:tbl>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lastRenderedPageBreak/>
              <w:t>部门或</w:t>
            </w: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bCs/>
                <w:sz w:val="28"/>
                <w:szCs w:val="28"/>
                <w:lang w:eastAsia="zh-HK"/>
              </w:rPr>
            </w:pPr>
            <w:r w:rsidRPr="008136A4">
              <w:rPr>
                <w:rFonts w:ascii="SimSun" w:hAnsi="SimSun"/>
                <w:sz w:val="28"/>
                <w:szCs w:val="28"/>
              </w:rPr>
              <w:t>11.</w:t>
            </w:r>
            <w:r w:rsidRPr="008136A4">
              <w:rPr>
                <w:rFonts w:ascii="SimSun" w:hAnsi="SimSun" w:hint="eastAsia"/>
                <w:sz w:val="28"/>
                <w:szCs w:val="28"/>
              </w:rPr>
              <w:t>运输服务</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leftChars="208" w:left="437"/>
              <w:rPr>
                <w:rFonts w:ascii="SimSun" w:hAnsi="SimSun"/>
                <w:bCs/>
                <w:sz w:val="28"/>
                <w:szCs w:val="28"/>
              </w:rPr>
            </w:pPr>
            <w:r w:rsidRPr="008136A4">
              <w:rPr>
                <w:rFonts w:ascii="SimSun" w:hAnsi="SimSun"/>
                <w:bCs/>
                <w:sz w:val="28"/>
                <w:szCs w:val="28"/>
              </w:rPr>
              <w:t>C.</w:t>
            </w:r>
            <w:r w:rsidRPr="008136A4">
              <w:rPr>
                <w:rFonts w:ascii="SimSun" w:hAnsi="SimSun" w:hint="eastAsia"/>
                <w:bCs/>
                <w:sz w:val="28"/>
                <w:szCs w:val="28"/>
              </w:rPr>
              <w:t>航空运输服务</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ind w:leftChars="409" w:left="859" w:firstLine="2"/>
              <w:rPr>
                <w:rFonts w:ascii="SimSun" w:hAnsi="SimSun"/>
                <w:bCs/>
                <w:sz w:val="28"/>
                <w:szCs w:val="28"/>
              </w:rPr>
            </w:pPr>
            <w:r w:rsidRPr="008136A4">
              <w:rPr>
                <w:rFonts w:ascii="SimSun" w:hAnsi="SimSun" w:hint="eastAsia"/>
                <w:bCs/>
                <w:sz w:val="28"/>
                <w:szCs w:val="28"/>
              </w:rPr>
              <w:t>机场管理服务（不包括货物装卸）（</w:t>
            </w:r>
            <w:r w:rsidRPr="008136A4">
              <w:rPr>
                <w:rFonts w:ascii="SimSun" w:hAnsi="SimSun"/>
                <w:bCs/>
                <w:sz w:val="28"/>
                <w:szCs w:val="28"/>
              </w:rPr>
              <w:t>CPC74610</w:t>
            </w:r>
            <w:r w:rsidRPr="008136A4">
              <w:rPr>
                <w:rFonts w:ascii="SimSun" w:hAnsi="SimSun" w:hint="eastAsia"/>
                <w:bCs/>
                <w:sz w:val="28"/>
                <w:szCs w:val="28"/>
              </w:rPr>
              <w:t>）</w:t>
            </w:r>
          </w:p>
          <w:p w:rsidR="006D15CF" w:rsidRPr="008136A4" w:rsidRDefault="006D15CF" w:rsidP="006D15CF">
            <w:pPr>
              <w:adjustRightInd w:val="0"/>
              <w:snapToGrid w:val="0"/>
              <w:spacing w:line="480" w:lineRule="exact"/>
              <w:ind w:leftChars="409" w:left="859" w:firstLine="2"/>
              <w:rPr>
                <w:rFonts w:ascii="SimSun" w:hAnsi="SimSun"/>
                <w:bCs/>
                <w:sz w:val="28"/>
                <w:szCs w:val="28"/>
              </w:rPr>
            </w:pPr>
            <w:r w:rsidRPr="008136A4">
              <w:rPr>
                <w:rFonts w:ascii="SimSun" w:hAnsi="SimSun" w:hint="eastAsia"/>
                <w:bCs/>
                <w:sz w:val="28"/>
                <w:szCs w:val="28"/>
              </w:rPr>
              <w:t>其他空运支持性服务（</w:t>
            </w:r>
            <w:r w:rsidRPr="008136A4">
              <w:rPr>
                <w:rFonts w:ascii="SimSun" w:hAnsi="SimSun"/>
                <w:bCs/>
                <w:sz w:val="28"/>
                <w:szCs w:val="28"/>
              </w:rPr>
              <w:t>CPC74690</w:t>
            </w:r>
            <w:r w:rsidRPr="008136A4">
              <w:rPr>
                <w:rFonts w:ascii="SimSun" w:hAnsi="SimSun" w:hint="eastAsia"/>
                <w:bCs/>
                <w:sz w:val="28"/>
                <w:szCs w:val="28"/>
              </w:rPr>
              <w:t>）</w:t>
            </w:r>
          </w:p>
          <w:p w:rsidR="006D15CF" w:rsidRPr="008136A4" w:rsidRDefault="006D15CF" w:rsidP="006D15CF">
            <w:pPr>
              <w:adjustRightInd w:val="0"/>
              <w:snapToGrid w:val="0"/>
              <w:spacing w:line="480" w:lineRule="exact"/>
              <w:ind w:leftChars="409" w:left="859" w:firstLine="2"/>
              <w:rPr>
                <w:rFonts w:ascii="SimSun" w:hAnsi="SimSun"/>
                <w:bCs/>
                <w:sz w:val="28"/>
                <w:szCs w:val="28"/>
              </w:rPr>
            </w:pPr>
            <w:r w:rsidRPr="008136A4">
              <w:rPr>
                <w:rFonts w:ascii="SimSun" w:hAnsi="SimSun" w:hint="eastAsia"/>
                <w:bCs/>
                <w:sz w:val="28"/>
                <w:szCs w:val="28"/>
              </w:rPr>
              <w:t>计算机订座系统（</w:t>
            </w:r>
            <w:r w:rsidRPr="008136A4">
              <w:rPr>
                <w:rFonts w:ascii="SimSun" w:hAnsi="SimSun"/>
                <w:bCs/>
                <w:sz w:val="28"/>
                <w:szCs w:val="28"/>
              </w:rPr>
              <w:t>CRS</w:t>
            </w:r>
            <w:r w:rsidRPr="008136A4">
              <w:rPr>
                <w:rFonts w:ascii="SimSun" w:hAnsi="SimSun" w:hint="eastAsia"/>
                <w:bCs/>
                <w:sz w:val="28"/>
                <w:szCs w:val="28"/>
              </w:rPr>
              <w:t>）服务</w:t>
            </w:r>
          </w:p>
          <w:p w:rsidR="006D15CF" w:rsidRPr="008136A4" w:rsidRDefault="006D15CF" w:rsidP="006D15CF">
            <w:pPr>
              <w:adjustRightInd w:val="0"/>
              <w:snapToGrid w:val="0"/>
              <w:spacing w:line="480" w:lineRule="exact"/>
              <w:ind w:leftChars="409" w:left="859" w:firstLine="2"/>
              <w:rPr>
                <w:rFonts w:ascii="SimSun" w:hAnsi="SimSun"/>
                <w:bCs/>
                <w:sz w:val="28"/>
                <w:szCs w:val="28"/>
              </w:rPr>
            </w:pPr>
            <w:r w:rsidRPr="008136A4">
              <w:rPr>
                <w:rFonts w:ascii="SimSun" w:hAnsi="SimSun" w:hint="eastAsia"/>
                <w:bCs/>
                <w:sz w:val="28"/>
                <w:szCs w:val="28"/>
                <w:lang w:val="pt-PT"/>
              </w:rPr>
              <w:t>空运服务的销售和营销服务</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hint="eastAsia"/>
                <w:sz w:val="28"/>
                <w:szCs w:val="28"/>
              </w:rPr>
              <w:t>具体承诺</w:t>
            </w:r>
          </w:p>
          <w:p w:rsidR="006D15CF" w:rsidRPr="008136A4" w:rsidRDefault="006D15CF" w:rsidP="006D15CF">
            <w:pPr>
              <w:adjustRightInd w:val="0"/>
              <w:snapToGrid w:val="0"/>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t>1.</w:t>
            </w:r>
            <w:r w:rsidRPr="008136A4">
              <w:rPr>
                <w:rFonts w:ascii="SimSun" w:hAnsi="SimSun" w:hint="eastAsia"/>
                <w:sz w:val="28"/>
                <w:szCs w:val="28"/>
              </w:rPr>
              <w:t>允许澳门服务提供者以跨境交付形式提供中小机场委托管理服务，合同有效期不超过</w:t>
            </w:r>
            <w:r w:rsidRPr="008136A4">
              <w:rPr>
                <w:rFonts w:ascii="SimSun" w:hAnsi="SimSun"/>
                <w:sz w:val="28"/>
                <w:szCs w:val="28"/>
              </w:rPr>
              <w:t>20</w:t>
            </w:r>
            <w:r w:rsidRPr="008136A4">
              <w:rPr>
                <w:rFonts w:ascii="SimSun" w:hAnsi="SimSun" w:hint="eastAsia"/>
                <w:sz w:val="28"/>
                <w:szCs w:val="28"/>
              </w:rPr>
              <w:t>年。</w:t>
            </w:r>
            <w:r w:rsidRPr="008136A4">
              <w:rPr>
                <w:rFonts w:ascii="SimSun" w:hAnsi="SimSun"/>
                <w:sz w:val="28"/>
                <w:szCs w:val="28"/>
                <w:vertAlign w:val="superscript"/>
              </w:rPr>
              <w:footnoteReference w:id="123"/>
            </w: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t>2.</w:t>
            </w:r>
            <w:r w:rsidRPr="008136A4">
              <w:rPr>
                <w:rFonts w:ascii="SimSun" w:hAnsi="SimSun" w:hint="eastAsia"/>
                <w:sz w:val="28"/>
                <w:szCs w:val="28"/>
              </w:rPr>
              <w:t>允许澳门服务提供者以跨境交付或境外消费形式提供机场管理培训、咨询服务。</w:t>
            </w:r>
            <w:r w:rsidRPr="008136A4">
              <w:rPr>
                <w:rFonts w:ascii="SimSun" w:hAnsi="SimSun"/>
                <w:sz w:val="28"/>
                <w:szCs w:val="28"/>
                <w:vertAlign w:val="superscript"/>
              </w:rPr>
              <w:footnoteReference w:id="124"/>
            </w:r>
          </w:p>
          <w:p w:rsidR="003D4D34" w:rsidRPr="008136A4" w:rsidRDefault="003D4D34" w:rsidP="006D15CF">
            <w:pPr>
              <w:adjustRightInd w:val="0"/>
              <w:snapToGrid w:val="0"/>
              <w:spacing w:line="480" w:lineRule="exact"/>
              <w:rPr>
                <w:rFonts w:ascii="SimSun" w:hAnsi="SimSun"/>
                <w:sz w:val="28"/>
                <w:szCs w:val="28"/>
              </w:rPr>
            </w:pPr>
            <w:r w:rsidRPr="008136A4">
              <w:rPr>
                <w:rFonts w:ascii="SimSun" w:hAnsi="SimSun" w:hint="eastAsia"/>
                <w:sz w:val="28"/>
                <w:szCs w:val="28"/>
              </w:rPr>
              <w:t>3.允许澳门服务提供者以跨境交付的方式为内地提供国际航线或香港、澳门、台湾地区航线机票销售代理服务。</w:t>
            </w:r>
            <w:r w:rsidRPr="008136A4">
              <w:rPr>
                <w:rStyle w:val="aa"/>
                <w:rFonts w:ascii="SimSun" w:hAnsi="SimSun"/>
                <w:sz w:val="28"/>
                <w:szCs w:val="28"/>
              </w:rPr>
              <w:footnoteReference w:id="125"/>
            </w:r>
          </w:p>
          <w:p w:rsidR="006D15CF" w:rsidRPr="008136A4" w:rsidRDefault="003D4D34" w:rsidP="006D15CF">
            <w:pPr>
              <w:adjustRightInd w:val="0"/>
              <w:snapToGrid w:val="0"/>
              <w:spacing w:line="480" w:lineRule="exact"/>
              <w:rPr>
                <w:rFonts w:ascii="SimSun" w:hAnsi="SimSun"/>
                <w:sz w:val="28"/>
                <w:szCs w:val="28"/>
              </w:rPr>
            </w:pPr>
            <w:r w:rsidRPr="008136A4">
              <w:rPr>
                <w:rFonts w:ascii="SimSun" w:hAnsi="SimSun" w:hint="eastAsia"/>
                <w:sz w:val="28"/>
                <w:szCs w:val="28"/>
              </w:rPr>
              <w:t>4</w:t>
            </w:r>
            <w:r w:rsidR="006D15CF" w:rsidRPr="008136A4">
              <w:rPr>
                <w:rFonts w:ascii="SimSun" w:hAnsi="SimSun"/>
                <w:sz w:val="28"/>
                <w:szCs w:val="28"/>
              </w:rPr>
              <w:t>.</w:t>
            </w:r>
            <w:r w:rsidR="006D15CF" w:rsidRPr="008136A4">
              <w:rPr>
                <w:rFonts w:ascii="SimSun" w:hAnsi="SimSun" w:hint="eastAsia"/>
                <w:sz w:val="28"/>
                <w:szCs w:val="28"/>
              </w:rPr>
              <w:t>允许澳门的航空公司在内地的办公地点或通过官方网站自行销售机票及酒店套票，无需通过内地销售代理。</w:t>
            </w:r>
            <w:r w:rsidR="006D15CF" w:rsidRPr="008136A4">
              <w:rPr>
                <w:rFonts w:ascii="SimSun" w:hAnsi="SimSun"/>
                <w:sz w:val="28"/>
                <w:szCs w:val="28"/>
                <w:vertAlign w:val="superscript"/>
              </w:rPr>
              <w:footnoteReference w:id="126"/>
            </w:r>
          </w:p>
          <w:p w:rsidR="006D15CF" w:rsidRPr="008136A4" w:rsidRDefault="003D4D34" w:rsidP="006D15CF">
            <w:pPr>
              <w:adjustRightInd w:val="0"/>
              <w:snapToGrid w:val="0"/>
              <w:spacing w:line="480" w:lineRule="exact"/>
              <w:rPr>
                <w:rFonts w:ascii="SimSun" w:hAnsi="SimSun"/>
                <w:sz w:val="28"/>
                <w:szCs w:val="28"/>
              </w:rPr>
            </w:pPr>
            <w:r w:rsidRPr="008136A4">
              <w:rPr>
                <w:rFonts w:ascii="SimSun" w:hAnsi="SimSun" w:hint="eastAsia"/>
                <w:sz w:val="28"/>
                <w:szCs w:val="28"/>
              </w:rPr>
              <w:t>5</w:t>
            </w:r>
            <w:r w:rsidR="006D15CF" w:rsidRPr="008136A4">
              <w:rPr>
                <w:rFonts w:ascii="SimSun" w:hAnsi="SimSun"/>
                <w:sz w:val="28"/>
                <w:szCs w:val="28"/>
              </w:rPr>
              <w:t>.</w:t>
            </w:r>
            <w:r w:rsidR="006D15CF" w:rsidRPr="008136A4">
              <w:rPr>
                <w:rFonts w:ascii="SimSun" w:hAnsi="SimSun" w:hint="eastAsia"/>
                <w:sz w:val="28"/>
                <w:szCs w:val="28"/>
              </w:rPr>
              <w:t>允许澳门服务提供者雇用的合同服务提供者在内地提供空运服务的销售和营销服务（仅限于航空运输销售代理），但不符合经营主体资格的不得从事此类服务活动</w:t>
            </w:r>
            <w:r w:rsidR="006D15CF" w:rsidRPr="008136A4">
              <w:rPr>
                <w:rFonts w:ascii="SimSun" w:hAnsi="SimSun"/>
                <w:sz w:val="28"/>
                <w:szCs w:val="28"/>
                <w:vertAlign w:val="superscript"/>
              </w:rPr>
              <w:footnoteReference w:id="127"/>
            </w:r>
            <w:r w:rsidR="006D15CF" w:rsidRPr="008136A4">
              <w:rPr>
                <w:rFonts w:ascii="SimSun" w:hAnsi="SimSun" w:hint="eastAsia"/>
                <w:sz w:val="28"/>
                <w:szCs w:val="28"/>
              </w:rPr>
              <w:t>。</w:t>
            </w:r>
            <w:r w:rsidR="006D15CF" w:rsidRPr="008136A4">
              <w:rPr>
                <w:rFonts w:ascii="SimSun" w:hAnsi="SimSun"/>
                <w:sz w:val="28"/>
                <w:szCs w:val="28"/>
                <w:vertAlign w:val="superscript"/>
              </w:rPr>
              <w:footnoteReference w:id="128"/>
            </w:r>
          </w:p>
        </w:tc>
      </w:tr>
    </w:tbl>
    <w:p w:rsidR="006D15CF" w:rsidRPr="008136A4" w:rsidRDefault="006D15CF" w:rsidP="006D15CF">
      <w:pPr>
        <w:adjustRightInd w:val="0"/>
        <w:snapToGrid w:val="0"/>
        <w:spacing w:line="480" w:lineRule="exact"/>
        <w:rPr>
          <w:rFonts w:ascii="SimSun" w:hAnsi="SimSun"/>
          <w:sz w:val="28"/>
          <w:szCs w:val="28"/>
        </w:rPr>
      </w:pPr>
    </w:p>
    <w:p w:rsidR="006D15CF" w:rsidRPr="008136A4" w:rsidRDefault="006D15CF" w:rsidP="006D15CF">
      <w:pPr>
        <w:adjustRightInd w:val="0"/>
        <w:snapToGrid w:val="0"/>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F00550" w:rsidRPr="008136A4" w:rsidRDefault="006D15CF" w:rsidP="006D15CF">
            <w:pPr>
              <w:spacing w:line="480" w:lineRule="exact"/>
              <w:rPr>
                <w:rFonts w:ascii="SimSun" w:hAnsi="SimSun"/>
                <w:sz w:val="28"/>
                <w:szCs w:val="28"/>
              </w:rPr>
            </w:pPr>
            <w:r w:rsidRPr="008136A4">
              <w:rPr>
                <w:rFonts w:ascii="SimSun" w:hAnsi="SimSun" w:hint="eastAsia"/>
                <w:sz w:val="28"/>
                <w:szCs w:val="28"/>
              </w:rPr>
              <w:lastRenderedPageBreak/>
              <w:t>部门</w:t>
            </w:r>
            <w:r w:rsidR="00F00550" w:rsidRPr="008136A4">
              <w:rPr>
                <w:rFonts w:ascii="SimSun" w:hAnsi="SimSun" w:hint="eastAsia"/>
                <w:sz w:val="28"/>
                <w:szCs w:val="28"/>
              </w:rPr>
              <w:t>或</w:t>
            </w:r>
          </w:p>
          <w:p w:rsidR="006D15CF" w:rsidRPr="008136A4" w:rsidRDefault="00F00550" w:rsidP="006D15CF">
            <w:pPr>
              <w:spacing w:line="480" w:lineRule="exact"/>
              <w:rPr>
                <w:rFonts w:ascii="SimSun" w:hAnsi="SimSun"/>
                <w:sz w:val="28"/>
                <w:szCs w:val="28"/>
              </w:rPr>
            </w:pPr>
            <w:r w:rsidRPr="008136A4">
              <w:rPr>
                <w:rFonts w:ascii="SimSun" w:hAnsi="SimSun" w:hint="eastAsia"/>
                <w:sz w:val="28"/>
                <w:szCs w:val="28"/>
              </w:rPr>
              <w:t>分部门</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sz w:val="28"/>
                <w:szCs w:val="28"/>
              </w:rPr>
              <w:t>11.</w:t>
            </w:r>
            <w:r w:rsidRPr="008136A4">
              <w:rPr>
                <w:rFonts w:ascii="SimSun" w:hAnsi="SimSun" w:hint="eastAsia"/>
                <w:sz w:val="28"/>
                <w:szCs w:val="28"/>
              </w:rPr>
              <w:t>运输服务</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208" w:left="437"/>
              <w:rPr>
                <w:rFonts w:ascii="SimSun" w:hAnsi="SimSun"/>
                <w:sz w:val="28"/>
                <w:szCs w:val="28"/>
              </w:rPr>
            </w:pPr>
            <w:r w:rsidRPr="008136A4">
              <w:rPr>
                <w:rFonts w:ascii="SimSun" w:hAnsi="SimSun"/>
                <w:sz w:val="28"/>
                <w:szCs w:val="28"/>
              </w:rPr>
              <w:t>F.</w:t>
            </w:r>
            <w:r w:rsidRPr="008136A4">
              <w:rPr>
                <w:rFonts w:ascii="SimSun" w:hAnsi="SimSun" w:hint="eastAsia"/>
                <w:sz w:val="28"/>
                <w:szCs w:val="28"/>
              </w:rPr>
              <w:t>公路运输服务</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ind w:leftChars="342" w:left="718"/>
              <w:rPr>
                <w:rFonts w:ascii="SimSun" w:hAnsi="SimSun"/>
                <w:bCs/>
                <w:sz w:val="28"/>
                <w:szCs w:val="28"/>
              </w:rPr>
            </w:pPr>
            <w:r w:rsidRPr="008136A4">
              <w:rPr>
                <w:rFonts w:ascii="SimSun" w:hAnsi="SimSun"/>
                <w:bCs/>
                <w:sz w:val="28"/>
                <w:szCs w:val="28"/>
              </w:rPr>
              <w:t>a.</w:t>
            </w:r>
            <w:r w:rsidRPr="008136A4">
              <w:rPr>
                <w:rFonts w:ascii="SimSun" w:hAnsi="SimSun" w:hint="eastAsia"/>
                <w:bCs/>
                <w:sz w:val="28"/>
                <w:szCs w:val="28"/>
              </w:rPr>
              <w:t>客运服务</w:t>
            </w:r>
            <w:r w:rsidRPr="008136A4">
              <w:rPr>
                <w:rFonts w:ascii="SimSun" w:hAnsi="SimSun"/>
                <w:bCs/>
                <w:sz w:val="28"/>
                <w:szCs w:val="28"/>
              </w:rPr>
              <w:t>(CPC7121</w:t>
            </w:r>
            <w:r w:rsidR="007F6307" w:rsidRPr="008136A4">
              <w:rPr>
                <w:rFonts w:ascii="SimSun" w:hAnsi="SimSun" w:hint="eastAsia"/>
                <w:bCs/>
                <w:sz w:val="28"/>
                <w:szCs w:val="28"/>
              </w:rPr>
              <w:t>+</w:t>
            </w:r>
            <w:r w:rsidRPr="008136A4">
              <w:rPr>
                <w:rFonts w:ascii="SimSun" w:hAnsi="SimSun"/>
                <w:bCs/>
                <w:sz w:val="28"/>
                <w:szCs w:val="28"/>
              </w:rPr>
              <w:t>7122)</w:t>
            </w:r>
          </w:p>
          <w:p w:rsidR="006D15CF" w:rsidRPr="008136A4" w:rsidRDefault="006D15CF" w:rsidP="006D15CF">
            <w:pPr>
              <w:spacing w:line="480" w:lineRule="exact"/>
              <w:ind w:leftChars="342" w:left="718"/>
              <w:rPr>
                <w:rFonts w:ascii="SimSun" w:hAnsi="SimSun"/>
                <w:bCs/>
                <w:sz w:val="28"/>
                <w:szCs w:val="28"/>
              </w:rPr>
            </w:pPr>
            <w:r w:rsidRPr="008136A4">
              <w:rPr>
                <w:rFonts w:ascii="SimSun" w:hAnsi="SimSun"/>
                <w:bCs/>
                <w:sz w:val="28"/>
                <w:szCs w:val="28"/>
              </w:rPr>
              <w:t>b.</w:t>
            </w:r>
            <w:r w:rsidRPr="008136A4">
              <w:rPr>
                <w:rFonts w:ascii="SimSun" w:hAnsi="SimSun" w:hint="eastAsia"/>
                <w:bCs/>
                <w:sz w:val="28"/>
                <w:szCs w:val="28"/>
              </w:rPr>
              <w:t>货运服务</w:t>
            </w:r>
            <w:r w:rsidRPr="008136A4">
              <w:rPr>
                <w:rFonts w:ascii="SimSun" w:hAnsi="SimSun"/>
                <w:bCs/>
                <w:sz w:val="28"/>
                <w:szCs w:val="28"/>
              </w:rPr>
              <w:t>(CPC7123)</w:t>
            </w:r>
          </w:p>
          <w:p w:rsidR="006D15CF" w:rsidRPr="008136A4" w:rsidRDefault="006D15CF" w:rsidP="006D15CF">
            <w:pPr>
              <w:spacing w:line="480" w:lineRule="exact"/>
              <w:ind w:leftChars="342" w:left="718"/>
              <w:rPr>
                <w:rFonts w:ascii="SimSun" w:hAnsi="SimSun"/>
                <w:bCs/>
                <w:sz w:val="28"/>
                <w:szCs w:val="28"/>
              </w:rPr>
            </w:pPr>
            <w:r w:rsidRPr="008136A4">
              <w:rPr>
                <w:rFonts w:ascii="SimSun" w:hAnsi="SimSun"/>
                <w:bCs/>
                <w:sz w:val="28"/>
                <w:szCs w:val="28"/>
              </w:rPr>
              <w:t>c.</w:t>
            </w:r>
            <w:r w:rsidRPr="008136A4">
              <w:rPr>
                <w:rFonts w:ascii="SimSun" w:hAnsi="SimSun" w:hint="eastAsia"/>
                <w:bCs/>
                <w:sz w:val="28"/>
                <w:szCs w:val="28"/>
              </w:rPr>
              <w:t>商用车辆和司机的租赁</w:t>
            </w:r>
            <w:r w:rsidRPr="008136A4">
              <w:rPr>
                <w:rFonts w:ascii="SimSun" w:hAnsi="SimSun"/>
                <w:bCs/>
                <w:sz w:val="28"/>
                <w:szCs w:val="28"/>
              </w:rPr>
              <w:t>(CPC7124)</w:t>
            </w:r>
          </w:p>
          <w:p w:rsidR="007F6307" w:rsidRPr="008136A4" w:rsidRDefault="006D15CF" w:rsidP="006D15CF">
            <w:pPr>
              <w:spacing w:line="480" w:lineRule="exact"/>
              <w:ind w:leftChars="342" w:left="970" w:hangingChars="90" w:hanging="252"/>
              <w:rPr>
                <w:rFonts w:ascii="SimSun" w:hAnsi="SimSun"/>
                <w:bCs/>
                <w:sz w:val="28"/>
                <w:szCs w:val="28"/>
              </w:rPr>
            </w:pPr>
            <w:r w:rsidRPr="008136A4">
              <w:rPr>
                <w:rFonts w:ascii="SimSun" w:hAnsi="SimSun"/>
                <w:bCs/>
                <w:sz w:val="28"/>
                <w:szCs w:val="28"/>
              </w:rPr>
              <w:t>d.</w:t>
            </w:r>
            <w:r w:rsidRPr="008136A4">
              <w:rPr>
                <w:rFonts w:ascii="SimSun" w:hAnsi="SimSun" w:hint="eastAsia"/>
                <w:bCs/>
                <w:sz w:val="28"/>
                <w:szCs w:val="28"/>
              </w:rPr>
              <w:t>公路运输设备的维修和保养服务</w:t>
            </w:r>
          </w:p>
          <w:p w:rsidR="006D15CF" w:rsidRPr="008136A4" w:rsidRDefault="006D15CF" w:rsidP="006D15CF">
            <w:pPr>
              <w:spacing w:line="480" w:lineRule="exact"/>
              <w:ind w:leftChars="342" w:left="970" w:hangingChars="90" w:hanging="252"/>
              <w:rPr>
                <w:rFonts w:ascii="SimSun" w:hAnsi="SimSun"/>
                <w:bCs/>
                <w:sz w:val="28"/>
                <w:szCs w:val="28"/>
              </w:rPr>
            </w:pPr>
            <w:r w:rsidRPr="008136A4">
              <w:rPr>
                <w:rFonts w:ascii="SimSun" w:hAnsi="SimSun"/>
                <w:bCs/>
                <w:sz w:val="28"/>
                <w:szCs w:val="28"/>
              </w:rPr>
              <w:t>(CPC6112</w:t>
            </w:r>
            <w:r w:rsidR="007F6307" w:rsidRPr="008136A4">
              <w:rPr>
                <w:rFonts w:ascii="SimSun" w:hAnsi="SimSun" w:hint="eastAsia"/>
                <w:bCs/>
                <w:sz w:val="28"/>
                <w:szCs w:val="28"/>
              </w:rPr>
              <w:t>+</w:t>
            </w:r>
            <w:r w:rsidRPr="008136A4">
              <w:rPr>
                <w:rFonts w:ascii="SimSun" w:hAnsi="SimSun"/>
                <w:bCs/>
                <w:sz w:val="28"/>
                <w:szCs w:val="28"/>
              </w:rPr>
              <w:t>8867)</w:t>
            </w:r>
          </w:p>
          <w:p w:rsidR="006D15CF" w:rsidRPr="008136A4" w:rsidRDefault="006D15CF" w:rsidP="006D15CF">
            <w:pPr>
              <w:spacing w:line="480" w:lineRule="exact"/>
              <w:ind w:leftChars="342" w:left="718"/>
              <w:rPr>
                <w:rFonts w:ascii="SimSun" w:hAnsi="SimSun"/>
                <w:sz w:val="28"/>
                <w:szCs w:val="28"/>
              </w:rPr>
            </w:pPr>
            <w:r w:rsidRPr="008136A4">
              <w:rPr>
                <w:rFonts w:ascii="SimSun" w:hAnsi="SimSun"/>
                <w:bCs/>
                <w:sz w:val="28"/>
                <w:szCs w:val="28"/>
              </w:rPr>
              <w:t>e.</w:t>
            </w:r>
            <w:r w:rsidRPr="008136A4">
              <w:rPr>
                <w:rFonts w:ascii="SimSun" w:hAnsi="SimSun" w:hint="eastAsia"/>
                <w:bCs/>
                <w:sz w:val="28"/>
                <w:szCs w:val="28"/>
              </w:rPr>
              <w:t>公路运输的支持服务</w:t>
            </w:r>
            <w:r w:rsidRPr="008136A4">
              <w:rPr>
                <w:rFonts w:ascii="SimSun" w:hAnsi="SimSun"/>
                <w:bCs/>
                <w:sz w:val="28"/>
                <w:szCs w:val="28"/>
              </w:rPr>
              <w:t>(CPC744)</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r w:rsidRPr="008136A4">
              <w:rPr>
                <w:rFonts w:ascii="SimSun" w:hAnsi="SimSun" w:hint="eastAsia"/>
                <w:sz w:val="28"/>
                <w:szCs w:val="28"/>
              </w:rPr>
              <w:t>具体承诺</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D15CF" w:rsidP="006D15CF">
            <w:pPr>
              <w:tabs>
                <w:tab w:val="num" w:pos="420"/>
              </w:tabs>
              <w:adjustRightInd w:val="0"/>
              <w:snapToGrid w:val="0"/>
              <w:spacing w:line="480" w:lineRule="exact"/>
              <w:ind w:firstLineChars="4" w:firstLine="11"/>
              <w:rPr>
                <w:rFonts w:ascii="SimSun" w:hAnsi="SimSun"/>
                <w:bCs/>
                <w:sz w:val="28"/>
                <w:szCs w:val="28"/>
              </w:rPr>
            </w:pPr>
            <w:r w:rsidRPr="008136A4">
              <w:rPr>
                <w:rFonts w:ascii="SimSun" w:hAnsi="SimSun"/>
                <w:bCs/>
                <w:sz w:val="28"/>
                <w:szCs w:val="28"/>
              </w:rPr>
              <w:t>1.</w:t>
            </w:r>
            <w:r w:rsidRPr="008136A4">
              <w:rPr>
                <w:rFonts w:ascii="SimSun" w:hAnsi="SimSun" w:hint="eastAsia"/>
                <w:bCs/>
                <w:sz w:val="28"/>
                <w:szCs w:val="28"/>
              </w:rPr>
              <w:t>允许澳门服务提供者经营澳门至内地各省、市及自治区之间的货运</w:t>
            </w:r>
            <w:r w:rsidRPr="008136A4">
              <w:rPr>
                <w:rFonts w:ascii="SimSun" w:hAnsi="SimSun"/>
                <w:bCs/>
                <w:sz w:val="28"/>
                <w:szCs w:val="28"/>
              </w:rPr>
              <w:t>“</w:t>
            </w:r>
            <w:r w:rsidRPr="008136A4">
              <w:rPr>
                <w:rFonts w:ascii="SimSun" w:hAnsi="SimSun" w:hint="eastAsia"/>
                <w:bCs/>
                <w:sz w:val="28"/>
                <w:szCs w:val="28"/>
              </w:rPr>
              <w:t>直通车</w:t>
            </w:r>
            <w:r w:rsidRPr="008136A4">
              <w:rPr>
                <w:rFonts w:ascii="SimSun" w:hAnsi="SimSun"/>
                <w:bCs/>
                <w:sz w:val="28"/>
                <w:szCs w:val="28"/>
              </w:rPr>
              <w:t>”</w:t>
            </w:r>
            <w:r w:rsidRPr="008136A4">
              <w:rPr>
                <w:rFonts w:ascii="SimSun" w:hAnsi="SimSun" w:hint="eastAsia"/>
                <w:bCs/>
                <w:sz w:val="28"/>
                <w:szCs w:val="28"/>
              </w:rPr>
              <w:t>业务</w:t>
            </w:r>
            <w:r w:rsidRPr="008136A4">
              <w:rPr>
                <w:rFonts w:ascii="SimSun" w:hAnsi="SimSun"/>
                <w:bCs/>
                <w:sz w:val="28"/>
                <w:szCs w:val="28"/>
                <w:vertAlign w:val="superscript"/>
              </w:rPr>
              <w:footnoteReference w:id="129"/>
            </w:r>
            <w:r w:rsidRPr="008136A4">
              <w:rPr>
                <w:rFonts w:ascii="SimSun" w:hAnsi="SimSun" w:hint="eastAsia"/>
                <w:bCs/>
                <w:sz w:val="28"/>
                <w:szCs w:val="28"/>
              </w:rPr>
              <w:t>。</w:t>
            </w:r>
            <w:r w:rsidRPr="008136A4">
              <w:rPr>
                <w:rFonts w:ascii="SimSun" w:hAnsi="SimSun"/>
                <w:bCs/>
                <w:sz w:val="28"/>
                <w:szCs w:val="28"/>
                <w:vertAlign w:val="superscript"/>
              </w:rPr>
              <w:footnoteReference w:id="130"/>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2.为澳门司机参加内地机动车驾驶证考试设立计算机考试繁体字试题，并为澳门司机在珠海设立一个指定考试场地方便应试。</w:t>
            </w:r>
            <w:r w:rsidRPr="008136A4">
              <w:rPr>
                <w:rFonts w:ascii="SimSun" w:hAnsi="SimSun"/>
                <w:sz w:val="28"/>
                <w:szCs w:val="28"/>
                <w:vertAlign w:val="superscript"/>
              </w:rPr>
              <w:footnoteReference w:id="131"/>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hint="eastAsia"/>
                <w:sz w:val="28"/>
                <w:szCs w:val="28"/>
              </w:rPr>
              <w:t>3</w:t>
            </w:r>
            <w:r w:rsidRPr="008136A4">
              <w:rPr>
                <w:rFonts w:ascii="SimSun" w:hAnsi="SimSun"/>
                <w:sz w:val="28"/>
                <w:szCs w:val="28"/>
              </w:rPr>
              <w:t>.</w:t>
            </w: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lang w:eastAsia="zh-TW"/>
              </w:rPr>
              <w:footnoteReference w:id="132"/>
            </w:r>
            <w:r w:rsidRPr="008136A4">
              <w:rPr>
                <w:rFonts w:ascii="SimSun" w:hAnsi="SimSun" w:hint="eastAsia"/>
                <w:sz w:val="28"/>
                <w:szCs w:val="28"/>
              </w:rPr>
              <w:t>。</w:t>
            </w:r>
            <w:r w:rsidRPr="008136A4">
              <w:rPr>
                <w:rFonts w:ascii="SimSun" w:hAnsi="SimSun"/>
                <w:sz w:val="28"/>
                <w:szCs w:val="28"/>
                <w:vertAlign w:val="superscript"/>
              </w:rPr>
              <w:footnoteReference w:id="133"/>
            </w:r>
          </w:p>
        </w:tc>
      </w:tr>
    </w:tbl>
    <w:p w:rsidR="006D15CF" w:rsidRPr="008136A4" w:rsidRDefault="006D15CF" w:rsidP="006D15CF">
      <w:pPr>
        <w:spacing w:line="480" w:lineRule="exact"/>
        <w:rPr>
          <w:rFonts w:ascii="SimSun" w:hAnsi="SimSun"/>
          <w:sz w:val="28"/>
          <w:szCs w:val="28"/>
        </w:rPr>
      </w:pPr>
      <w:r w:rsidRPr="008136A4">
        <w:rPr>
          <w:rFonts w:ascii="SimSun" w:hAnsi="SimSu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606"/>
        </w:trPr>
        <w:tc>
          <w:tcPr>
            <w:tcW w:w="1548" w:type="dxa"/>
            <w:vMerge w:val="restart"/>
            <w:vAlign w:val="center"/>
          </w:tcPr>
          <w:p w:rsidR="006D15CF" w:rsidRPr="008136A4" w:rsidRDefault="006D15CF" w:rsidP="006D15CF">
            <w:pPr>
              <w:spacing w:line="480" w:lineRule="exact"/>
              <w:jc w:val="center"/>
              <w:rPr>
                <w:rFonts w:ascii="SimSun" w:hAnsi="SimSun"/>
                <w:sz w:val="28"/>
                <w:szCs w:val="28"/>
                <w:lang w:eastAsia="zh-TW"/>
              </w:rPr>
            </w:pPr>
            <w:r w:rsidRPr="008136A4">
              <w:rPr>
                <w:rFonts w:ascii="SimSun" w:hAnsi="SimSun" w:hint="eastAsia"/>
                <w:sz w:val="28"/>
                <w:szCs w:val="28"/>
              </w:rPr>
              <w:lastRenderedPageBreak/>
              <w:t>部门或</w:t>
            </w:r>
          </w:p>
          <w:p w:rsidR="006D15CF" w:rsidRPr="008136A4" w:rsidRDefault="006D15CF" w:rsidP="006D15CF">
            <w:pPr>
              <w:spacing w:line="480" w:lineRule="exact"/>
              <w:jc w:val="center"/>
              <w:rPr>
                <w:rFonts w:ascii="SimSun" w:hAnsi="SimSun"/>
                <w:sz w:val="28"/>
                <w:szCs w:val="28"/>
                <w:lang w:eastAsia="zh-TW"/>
              </w:rPr>
            </w:pPr>
            <w:r w:rsidRPr="008136A4">
              <w:rPr>
                <w:rFonts w:ascii="SimSun" w:hAnsi="SimSun" w:hint="eastAsia"/>
                <w:sz w:val="28"/>
                <w:szCs w:val="28"/>
              </w:rPr>
              <w:t>分部门</w:t>
            </w:r>
          </w:p>
        </w:tc>
        <w:tc>
          <w:tcPr>
            <w:tcW w:w="6974" w:type="dxa"/>
            <w:vAlign w:val="center"/>
          </w:tcPr>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rPr>
              <w:t xml:space="preserve">12. </w:t>
            </w:r>
            <w:r w:rsidRPr="008136A4">
              <w:rPr>
                <w:rFonts w:ascii="SimSun" w:hAnsi="SimSun" w:hint="eastAsia"/>
                <w:sz w:val="28"/>
                <w:szCs w:val="28"/>
              </w:rPr>
              <w:t>没有包括的其他服务</w:t>
            </w:r>
          </w:p>
        </w:tc>
      </w:tr>
      <w:tr w:rsidR="006D15CF" w:rsidRPr="008136A4" w:rsidTr="004471A6">
        <w:trPr>
          <w:cantSplit/>
          <w:trHeight w:val="599"/>
        </w:trPr>
        <w:tc>
          <w:tcPr>
            <w:tcW w:w="1548" w:type="dxa"/>
            <w:vMerge/>
          </w:tcPr>
          <w:p w:rsidR="006D15CF" w:rsidRPr="008136A4" w:rsidRDefault="006D15CF" w:rsidP="006D15CF">
            <w:pPr>
              <w:snapToGrid w:val="0"/>
              <w:spacing w:line="480" w:lineRule="exact"/>
              <w:jc w:val="center"/>
              <w:rPr>
                <w:rFonts w:ascii="SimSun" w:hAnsi="SimSun"/>
                <w:sz w:val="28"/>
                <w:szCs w:val="28"/>
              </w:rPr>
            </w:pPr>
          </w:p>
        </w:tc>
        <w:tc>
          <w:tcPr>
            <w:tcW w:w="6974" w:type="dxa"/>
            <w:vAlign w:val="center"/>
          </w:tcPr>
          <w:p w:rsidR="006D15CF" w:rsidRPr="008136A4" w:rsidRDefault="006D15CF" w:rsidP="006D15CF">
            <w:pPr>
              <w:adjustRightInd w:val="0"/>
              <w:snapToGrid w:val="0"/>
              <w:spacing w:line="480" w:lineRule="exact"/>
              <w:ind w:leftChars="150" w:left="396" w:hangingChars="29" w:hanging="81"/>
              <w:rPr>
                <w:rFonts w:ascii="SimSun" w:hAnsi="SimSun"/>
                <w:sz w:val="28"/>
                <w:szCs w:val="28"/>
              </w:rPr>
            </w:pPr>
            <w:r w:rsidRPr="008136A4">
              <w:rPr>
                <w:rFonts w:ascii="SimSun" w:hAnsi="SimSun"/>
                <w:sz w:val="28"/>
                <w:szCs w:val="28"/>
              </w:rPr>
              <w:t xml:space="preserve">B. </w:t>
            </w:r>
            <w:r w:rsidRPr="008136A4">
              <w:rPr>
                <w:rFonts w:ascii="SimSun" w:hAnsi="SimSun" w:hint="eastAsia"/>
                <w:sz w:val="28"/>
                <w:szCs w:val="28"/>
              </w:rPr>
              <w:t>其他服务（</w:t>
            </w:r>
            <w:r w:rsidRPr="008136A4">
              <w:rPr>
                <w:rFonts w:ascii="SimSun" w:hAnsi="SimSun"/>
                <w:sz w:val="28"/>
                <w:szCs w:val="28"/>
              </w:rPr>
              <w:t>CPC97</w:t>
            </w:r>
            <w:r w:rsidRPr="008136A4">
              <w:rPr>
                <w:rFonts w:ascii="SimSun" w:hAnsi="SimSun" w:hint="eastAsia"/>
                <w:sz w:val="28"/>
                <w:szCs w:val="28"/>
              </w:rPr>
              <w:t>）</w:t>
            </w:r>
          </w:p>
        </w:tc>
      </w:tr>
      <w:tr w:rsidR="006D15CF" w:rsidRPr="008136A4" w:rsidTr="004471A6">
        <w:trPr>
          <w:cantSplit/>
          <w:trHeight w:val="599"/>
        </w:trPr>
        <w:tc>
          <w:tcPr>
            <w:tcW w:w="1548" w:type="dxa"/>
            <w:vMerge/>
          </w:tcPr>
          <w:p w:rsidR="006D15CF" w:rsidRPr="008136A4" w:rsidRDefault="006D15CF" w:rsidP="006D15CF">
            <w:pPr>
              <w:snapToGrid w:val="0"/>
              <w:spacing w:line="480" w:lineRule="exact"/>
              <w:jc w:val="center"/>
              <w:rPr>
                <w:rFonts w:ascii="SimSun" w:hAnsi="SimSun"/>
                <w:sz w:val="28"/>
                <w:szCs w:val="28"/>
              </w:rPr>
            </w:pPr>
          </w:p>
        </w:tc>
        <w:tc>
          <w:tcPr>
            <w:tcW w:w="6974" w:type="dxa"/>
            <w:vAlign w:val="center"/>
          </w:tcPr>
          <w:p w:rsidR="006D15CF" w:rsidRPr="008136A4" w:rsidRDefault="006D15CF" w:rsidP="006D15CF">
            <w:pPr>
              <w:spacing w:line="480" w:lineRule="exact"/>
              <w:ind w:leftChars="342" w:left="718"/>
              <w:rPr>
                <w:rFonts w:ascii="SimSun" w:hAnsi="SimSun"/>
                <w:sz w:val="28"/>
                <w:szCs w:val="28"/>
                <w:lang w:eastAsia="zh-TW"/>
              </w:rPr>
            </w:pPr>
            <w:r w:rsidRPr="008136A4">
              <w:rPr>
                <w:rFonts w:ascii="SimSun" w:hAnsi="SimSun" w:hint="eastAsia"/>
                <w:sz w:val="28"/>
                <w:szCs w:val="28"/>
              </w:rPr>
              <w:t>殡葬设施</w:t>
            </w:r>
            <w:r w:rsidRPr="008136A4">
              <w:rPr>
                <w:rFonts w:ascii="SimSun" w:hAnsi="SimSun"/>
                <w:sz w:val="28"/>
                <w:szCs w:val="28"/>
              </w:rPr>
              <w:t xml:space="preserve"> </w:t>
            </w:r>
            <w:r w:rsidRPr="008136A4">
              <w:rPr>
                <w:rFonts w:ascii="SimSun" w:hAnsi="SimSun" w:hint="eastAsia"/>
                <w:sz w:val="28"/>
                <w:szCs w:val="28"/>
              </w:rPr>
              <w:t>（</w:t>
            </w:r>
            <w:r w:rsidR="00613833" w:rsidRPr="008136A4">
              <w:rPr>
                <w:rFonts w:ascii="SimSun" w:hAnsi="SimSun"/>
                <w:sz w:val="28"/>
                <w:szCs w:val="28"/>
              </w:rPr>
              <w:t>CPC97</w:t>
            </w:r>
            <w:r w:rsidR="00613833" w:rsidRPr="008136A4">
              <w:rPr>
                <w:rFonts w:ascii="SimSun" w:hAnsi="SimSun" w:hint="eastAsia"/>
                <w:sz w:val="28"/>
                <w:szCs w:val="28"/>
              </w:rPr>
              <w:t>03</w:t>
            </w:r>
            <w:r w:rsidRPr="008136A4">
              <w:rPr>
                <w:rFonts w:ascii="SimSun" w:hAnsi="SimSun" w:hint="eastAsia"/>
                <w:sz w:val="28"/>
                <w:szCs w:val="28"/>
              </w:rPr>
              <w:t>）</w:t>
            </w:r>
          </w:p>
        </w:tc>
      </w:tr>
      <w:tr w:rsidR="006D15CF" w:rsidRPr="008136A4" w:rsidTr="004471A6">
        <w:tc>
          <w:tcPr>
            <w:tcW w:w="1548" w:type="dxa"/>
          </w:tcPr>
          <w:p w:rsidR="006D15CF" w:rsidRPr="008136A4" w:rsidRDefault="006D15CF" w:rsidP="006D15CF">
            <w:pPr>
              <w:spacing w:line="480" w:lineRule="exact"/>
              <w:jc w:val="center"/>
              <w:rPr>
                <w:rFonts w:ascii="SimSun" w:hAnsi="SimSun"/>
                <w:sz w:val="28"/>
                <w:szCs w:val="28"/>
                <w:lang w:eastAsia="zh-TW"/>
              </w:rPr>
            </w:pPr>
            <w:r w:rsidRPr="008136A4">
              <w:rPr>
                <w:rFonts w:ascii="SimSun" w:hAnsi="SimSun" w:hint="eastAsia"/>
                <w:sz w:val="28"/>
                <w:szCs w:val="28"/>
              </w:rPr>
              <w:t>具体承诺</w:t>
            </w:r>
          </w:p>
        </w:tc>
        <w:tc>
          <w:tcPr>
            <w:tcW w:w="6974" w:type="dxa"/>
            <w:vAlign w:val="center"/>
          </w:tcPr>
          <w:p w:rsidR="006D15CF" w:rsidRPr="008136A4" w:rsidRDefault="006D15CF" w:rsidP="006D15CF">
            <w:pPr>
              <w:spacing w:line="480" w:lineRule="exact"/>
              <w:ind w:firstLineChars="4" w:firstLine="11"/>
              <w:rPr>
                <w:rFonts w:ascii="SimSun" w:hAnsi="SimSun"/>
                <w:sz w:val="28"/>
                <w:szCs w:val="28"/>
              </w:rPr>
            </w:pPr>
            <w:r w:rsidRPr="008136A4">
              <w:rPr>
                <w:rFonts w:ascii="SimSun" w:hAnsi="SimSun" w:hint="eastAsia"/>
                <w:sz w:val="28"/>
                <w:szCs w:val="28"/>
              </w:rPr>
              <w:t>允许澳门服务提供者雇用的合同服务提供者以自然人流动的方式在内地提供本部门或分部门分类项下的服务。</w:t>
            </w:r>
            <w:r w:rsidRPr="008136A4">
              <w:rPr>
                <w:rFonts w:ascii="SimSun" w:hAnsi="SimSun"/>
                <w:sz w:val="28"/>
                <w:szCs w:val="28"/>
                <w:vertAlign w:val="superscript"/>
              </w:rPr>
              <w:footnoteReference w:id="134"/>
            </w:r>
          </w:p>
        </w:tc>
      </w:tr>
    </w:tbl>
    <w:p w:rsidR="006D15CF" w:rsidRPr="008136A4" w:rsidRDefault="006D15CF" w:rsidP="006D15CF">
      <w:pPr>
        <w:spacing w:line="480" w:lineRule="exact"/>
        <w:rPr>
          <w:rFonts w:ascii="SimSun" w:hAnsi="SimSun"/>
          <w:sz w:val="32"/>
          <w:szCs w:val="32"/>
        </w:rPr>
      </w:pPr>
    </w:p>
    <w:p w:rsidR="006D15CF" w:rsidRPr="008136A4" w:rsidRDefault="006D15CF" w:rsidP="006D15CF">
      <w:pPr>
        <w:adjustRightInd w:val="0"/>
        <w:snapToGrid w:val="0"/>
        <w:spacing w:line="480" w:lineRule="exact"/>
        <w:rPr>
          <w:rFonts w:ascii="SimSun" w:hAnsi="SimSun"/>
          <w:sz w:val="28"/>
        </w:rPr>
      </w:pPr>
    </w:p>
    <w:p w:rsidR="006D15CF" w:rsidRPr="008136A4" w:rsidRDefault="006D15CF" w:rsidP="006D15CF">
      <w:pPr>
        <w:spacing w:line="480" w:lineRule="exact"/>
        <w:rPr>
          <w:rFonts w:ascii="SimSun" w:hAnsi="SimSun"/>
          <w:sz w:val="28"/>
        </w:rPr>
      </w:pPr>
      <w:r w:rsidRPr="008136A4">
        <w:rPr>
          <w:rFonts w:ascii="SimSun" w:hAnsi="SimSun"/>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745"/>
        </w:trPr>
        <w:tc>
          <w:tcPr>
            <w:tcW w:w="1548" w:type="dxa"/>
            <w:vAlign w:val="center"/>
          </w:tcPr>
          <w:p w:rsidR="006D15CF" w:rsidRPr="008136A4" w:rsidRDefault="006D15CF" w:rsidP="006D15CF">
            <w:pPr>
              <w:spacing w:line="480" w:lineRule="exact"/>
              <w:rPr>
                <w:rFonts w:ascii="SimSun" w:hAnsi="SimSun"/>
                <w:b/>
                <w:sz w:val="28"/>
                <w:szCs w:val="28"/>
                <w:lang w:eastAsia="zh-TW"/>
              </w:rPr>
            </w:pPr>
            <w:r w:rsidRPr="008136A4">
              <w:rPr>
                <w:rFonts w:ascii="SimSun" w:hAnsi="SimSun" w:hint="eastAsia"/>
                <w:b/>
                <w:sz w:val="28"/>
                <w:szCs w:val="28"/>
              </w:rPr>
              <w:lastRenderedPageBreak/>
              <w:t>其他</w:t>
            </w:r>
          </w:p>
        </w:tc>
        <w:tc>
          <w:tcPr>
            <w:tcW w:w="6974" w:type="dxa"/>
            <w:vAlign w:val="center"/>
          </w:tcPr>
          <w:p w:rsidR="006D15CF" w:rsidRPr="008136A4" w:rsidRDefault="006D15CF" w:rsidP="006D15CF">
            <w:pPr>
              <w:spacing w:line="480" w:lineRule="exact"/>
              <w:rPr>
                <w:rFonts w:ascii="SimSun" w:hAnsi="SimSun"/>
                <w:b/>
                <w:sz w:val="28"/>
                <w:szCs w:val="28"/>
              </w:rPr>
            </w:pPr>
            <w:r w:rsidRPr="008136A4">
              <w:rPr>
                <w:rFonts w:ascii="SimSun" w:hAnsi="SimSun" w:hint="eastAsia"/>
                <w:b/>
                <w:sz w:val="28"/>
                <w:szCs w:val="28"/>
              </w:rPr>
              <w:t>专业技术人员资格考试</w:t>
            </w:r>
            <w:r w:rsidRPr="008136A4">
              <w:rPr>
                <w:rFonts w:ascii="SimSun" w:hAnsi="SimSun"/>
                <w:b/>
                <w:sz w:val="28"/>
                <w:szCs w:val="28"/>
                <w:vertAlign w:val="superscript"/>
              </w:rPr>
              <w:footnoteReference w:id="135"/>
            </w:r>
          </w:p>
        </w:tc>
      </w:tr>
      <w:tr w:rsidR="006D15CF" w:rsidRPr="008136A4" w:rsidTr="004471A6">
        <w:tc>
          <w:tcPr>
            <w:tcW w:w="1548" w:type="dxa"/>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vAlign w:val="center"/>
          </w:tcPr>
          <w:p w:rsidR="006D15CF" w:rsidRPr="008136A4" w:rsidRDefault="006D15CF" w:rsidP="006D15CF">
            <w:pPr>
              <w:adjustRightInd w:val="0"/>
              <w:snapToGrid w:val="0"/>
              <w:spacing w:line="480" w:lineRule="exact"/>
              <w:ind w:firstLineChars="4" w:firstLine="11"/>
              <w:rPr>
                <w:rFonts w:ascii="SimSun" w:hAnsi="SimSun"/>
                <w:sz w:val="28"/>
              </w:rPr>
            </w:pPr>
            <w:r w:rsidRPr="008136A4">
              <w:rPr>
                <w:rFonts w:ascii="SimSun" w:hAnsi="SimSun"/>
                <w:sz w:val="28"/>
              </w:rPr>
              <w:t>1.</w:t>
            </w:r>
            <w:r w:rsidRPr="008136A4">
              <w:rPr>
                <w:rFonts w:ascii="SimSun" w:hAnsi="SimSun" w:hint="eastAsia"/>
                <w:sz w:val="28"/>
              </w:rPr>
              <w:t>允许符合相关规定的澳门居民参加内地以下专业技术人员资格考试：注册建筑师、注册结构工程师、注册土木工程师（岩土）、监理工程师、造价工程师、注册城市规划师、房地产经纪人、注册消防工程师、注册安全工程师、注册核安全工程师、建造师、注册公用设备工程师、注册化工工程师、注册土木工程师（港口与航道）、注册设备监理师、勘察设计注册工程师、价格鉴证师、企业法律顾问、棉花质量检验师、拍卖师、公共卫生类别医师、执业药师、环境影响评价工程师、房地产估价师、注册电气工程师、注册税务师、注册资产评估师、假肢与矫形器制作师、矿业权评估师、注册咨询工程师（投资）、国际商务、土地登记代理人、珠宝玉石质量检验师；质量、翻译、计算机技术与软件、审计、卫生、经济、统计、会计专业技术资格</w:t>
            </w:r>
            <w:r w:rsidRPr="008136A4">
              <w:rPr>
                <w:rFonts w:ascii="SimSun" w:hAnsi="SimSun" w:hint="eastAsia"/>
                <w:bCs/>
                <w:sz w:val="28"/>
                <w:szCs w:val="28"/>
              </w:rPr>
              <w:t>。</w:t>
            </w:r>
            <w:r w:rsidRPr="008136A4">
              <w:rPr>
                <w:rFonts w:ascii="SimSun" w:hAnsi="SimSun" w:hint="eastAsia"/>
                <w:sz w:val="28"/>
              </w:rPr>
              <w:t>考试成绩合格者，发给相应的资格证书。</w:t>
            </w:r>
            <w:r w:rsidRPr="008136A4">
              <w:rPr>
                <w:rFonts w:ascii="SimSun" w:hAnsi="SimSun"/>
                <w:sz w:val="28"/>
                <w:vertAlign w:val="superscript"/>
              </w:rPr>
              <w:footnoteReference w:id="136"/>
            </w:r>
          </w:p>
          <w:p w:rsidR="006D15CF" w:rsidRPr="008136A4" w:rsidRDefault="006D15CF" w:rsidP="006D15CF">
            <w:pPr>
              <w:adjustRightInd w:val="0"/>
              <w:snapToGrid w:val="0"/>
              <w:spacing w:line="480" w:lineRule="exact"/>
              <w:ind w:firstLineChars="4" w:firstLine="11"/>
              <w:rPr>
                <w:rFonts w:ascii="SimSun" w:hAnsi="SimSun"/>
                <w:sz w:val="28"/>
              </w:rPr>
            </w:pPr>
            <w:r w:rsidRPr="008136A4">
              <w:rPr>
                <w:rFonts w:ascii="SimSun" w:hAnsi="SimSun"/>
                <w:sz w:val="28"/>
              </w:rPr>
              <w:t>2.</w:t>
            </w:r>
            <w:r w:rsidRPr="008136A4">
              <w:rPr>
                <w:rFonts w:ascii="SimSun" w:hAnsi="SimSun" w:hint="eastAsia"/>
                <w:sz w:val="28"/>
              </w:rPr>
              <w:t>允许澳门永久性居民参加内地土地估价师资格考试。成绩合格者，发给内地的《土地估价师资格证书》。</w:t>
            </w:r>
            <w:r w:rsidRPr="008136A4">
              <w:rPr>
                <w:rFonts w:ascii="SimSun" w:hAnsi="SimSun"/>
                <w:sz w:val="28"/>
                <w:vertAlign w:val="superscript"/>
              </w:rPr>
              <w:footnoteReference w:id="137"/>
            </w:r>
          </w:p>
          <w:p w:rsidR="006D15CF" w:rsidRPr="008136A4" w:rsidRDefault="006D15CF" w:rsidP="006D15CF">
            <w:pPr>
              <w:adjustRightInd w:val="0"/>
              <w:snapToGrid w:val="0"/>
              <w:spacing w:line="480" w:lineRule="exact"/>
              <w:ind w:firstLineChars="4" w:firstLine="11"/>
              <w:rPr>
                <w:rFonts w:ascii="SimSun" w:hAnsi="SimSun"/>
                <w:sz w:val="28"/>
                <w:szCs w:val="28"/>
              </w:rPr>
            </w:pPr>
            <w:r w:rsidRPr="008136A4">
              <w:rPr>
                <w:rFonts w:ascii="SimSun" w:hAnsi="SimSun"/>
                <w:sz w:val="28"/>
                <w:szCs w:val="28"/>
              </w:rPr>
              <w:t>3.</w:t>
            </w:r>
            <w:r w:rsidRPr="008136A4">
              <w:rPr>
                <w:rFonts w:ascii="SimSun" w:hAnsi="SimSun" w:hint="eastAsia"/>
                <w:sz w:val="28"/>
                <w:szCs w:val="28"/>
              </w:rPr>
              <w:t>允许符合相关规定的澳门永久性居民参加内地测绘师资格考试，成绩合格者，发给资格证书。</w:t>
            </w:r>
            <w:r w:rsidRPr="008136A4">
              <w:rPr>
                <w:rFonts w:ascii="SimSun" w:hAnsi="SimSun"/>
                <w:sz w:val="28"/>
                <w:szCs w:val="28"/>
                <w:vertAlign w:val="superscript"/>
              </w:rPr>
              <w:footnoteReference w:id="138"/>
            </w:r>
          </w:p>
          <w:p w:rsidR="006D15CF" w:rsidRPr="008136A4" w:rsidRDefault="006D15CF" w:rsidP="006D15CF">
            <w:pPr>
              <w:adjustRightInd w:val="0"/>
              <w:snapToGrid w:val="0"/>
              <w:spacing w:line="480" w:lineRule="exact"/>
              <w:ind w:firstLineChars="4" w:firstLine="11"/>
              <w:rPr>
                <w:rFonts w:ascii="SimSun" w:hAnsi="SimSun"/>
                <w:sz w:val="28"/>
              </w:rPr>
            </w:pPr>
            <w:r w:rsidRPr="008136A4">
              <w:rPr>
                <w:rFonts w:ascii="SimSun" w:hAnsi="SimSun" w:hint="eastAsia"/>
                <w:sz w:val="28"/>
                <w:szCs w:val="28"/>
              </w:rPr>
              <w:t>4.允许</w:t>
            </w:r>
            <w:r w:rsidRPr="008136A4">
              <w:rPr>
                <w:rFonts w:ascii="SimSun" w:hAnsi="SimSun" w:hint="eastAsia"/>
                <w:sz w:val="28"/>
              </w:rPr>
              <w:t>符合相关规定的澳门居民</w:t>
            </w:r>
            <w:r w:rsidRPr="008136A4">
              <w:rPr>
                <w:rFonts w:ascii="SimSun" w:hAnsi="SimSun" w:hint="eastAsia"/>
                <w:sz w:val="28"/>
                <w:szCs w:val="28"/>
              </w:rPr>
              <w:t>在广东省报名参加全国执业兽医资格考试。考试成绩合格者，发给相应的资格证书。</w:t>
            </w:r>
            <w:r w:rsidRPr="008136A4">
              <w:rPr>
                <w:rFonts w:ascii="SimSun" w:hAnsi="SimSun"/>
                <w:sz w:val="28"/>
                <w:szCs w:val="28"/>
                <w:vertAlign w:val="superscript"/>
              </w:rPr>
              <w:footnoteReference w:id="139"/>
            </w:r>
          </w:p>
        </w:tc>
      </w:tr>
    </w:tbl>
    <w:p w:rsidR="006D15CF" w:rsidRPr="008136A4" w:rsidRDefault="006D15CF" w:rsidP="006D15CF">
      <w:pPr>
        <w:spacing w:line="480" w:lineRule="exact"/>
        <w:rPr>
          <w:rFonts w:ascii="SimSun" w:hAnsi="SimSun"/>
          <w:sz w:val="28"/>
        </w:rPr>
      </w:pPr>
      <w:r w:rsidRPr="008136A4">
        <w:rPr>
          <w:rFonts w:ascii="SimSun" w:hAnsi="SimSun"/>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745"/>
        </w:trPr>
        <w:tc>
          <w:tcPr>
            <w:tcW w:w="1548" w:type="dxa"/>
            <w:vAlign w:val="center"/>
          </w:tcPr>
          <w:p w:rsidR="006D15CF" w:rsidRPr="008136A4" w:rsidRDefault="006D15CF" w:rsidP="006D15CF">
            <w:pPr>
              <w:spacing w:line="480" w:lineRule="exact"/>
              <w:rPr>
                <w:rFonts w:ascii="SimSun" w:hAnsi="SimSun"/>
                <w:b/>
                <w:sz w:val="28"/>
                <w:szCs w:val="28"/>
                <w:lang w:eastAsia="zh-TW"/>
              </w:rPr>
            </w:pPr>
            <w:r w:rsidRPr="008136A4">
              <w:rPr>
                <w:rFonts w:ascii="SimSun" w:hAnsi="SimSun" w:hint="eastAsia"/>
                <w:b/>
                <w:sz w:val="28"/>
                <w:szCs w:val="28"/>
              </w:rPr>
              <w:lastRenderedPageBreak/>
              <w:t>其他</w:t>
            </w:r>
          </w:p>
        </w:tc>
        <w:tc>
          <w:tcPr>
            <w:tcW w:w="6974" w:type="dxa"/>
            <w:vAlign w:val="center"/>
          </w:tcPr>
          <w:p w:rsidR="006D15CF" w:rsidRPr="008136A4" w:rsidRDefault="006D15CF" w:rsidP="006D15CF">
            <w:pPr>
              <w:spacing w:line="480" w:lineRule="exact"/>
              <w:rPr>
                <w:rFonts w:ascii="SimSun" w:hAnsi="SimSun"/>
                <w:b/>
                <w:sz w:val="28"/>
                <w:szCs w:val="28"/>
              </w:rPr>
            </w:pPr>
            <w:r w:rsidRPr="008136A4">
              <w:rPr>
                <w:rFonts w:ascii="SimSun" w:hAnsi="SimSun" w:hint="eastAsia"/>
                <w:b/>
                <w:sz w:val="28"/>
                <w:szCs w:val="28"/>
              </w:rPr>
              <w:t>个体工商户</w:t>
            </w:r>
            <w:r w:rsidR="00853347" w:rsidRPr="008136A4">
              <w:rPr>
                <w:rFonts w:ascii="SimSun" w:hAnsi="SimSun"/>
                <w:b/>
                <w:sz w:val="28"/>
                <w:vertAlign w:val="superscript"/>
                <w:lang w:eastAsia="zh-TW"/>
              </w:rPr>
              <w:footnoteReference w:id="140"/>
            </w:r>
          </w:p>
        </w:tc>
      </w:tr>
      <w:tr w:rsidR="006D15CF" w:rsidRPr="008136A4" w:rsidTr="004471A6">
        <w:tc>
          <w:tcPr>
            <w:tcW w:w="1548" w:type="dxa"/>
          </w:tcPr>
          <w:p w:rsidR="006D15CF" w:rsidRPr="008136A4" w:rsidRDefault="006D15CF" w:rsidP="006D15CF">
            <w:pPr>
              <w:spacing w:line="480" w:lineRule="exact"/>
              <w:rPr>
                <w:rFonts w:ascii="SimSun" w:hAnsi="SimSun"/>
                <w:sz w:val="28"/>
                <w:szCs w:val="28"/>
                <w:lang w:eastAsia="zh-TW"/>
              </w:rPr>
            </w:pPr>
            <w:r w:rsidRPr="008136A4">
              <w:rPr>
                <w:rFonts w:ascii="SimSun" w:hAnsi="SimSun" w:hint="eastAsia"/>
                <w:sz w:val="28"/>
                <w:szCs w:val="28"/>
              </w:rPr>
              <w:t>具体承诺</w:t>
            </w:r>
          </w:p>
        </w:tc>
        <w:tc>
          <w:tcPr>
            <w:tcW w:w="6974" w:type="dxa"/>
            <w:vAlign w:val="center"/>
          </w:tcPr>
          <w:p w:rsidR="006D15CF" w:rsidRPr="008136A4" w:rsidRDefault="006D15CF" w:rsidP="006D15CF">
            <w:pPr>
              <w:numPr>
                <w:ilvl w:val="0"/>
                <w:numId w:val="58"/>
              </w:numPr>
              <w:adjustRightInd w:val="0"/>
              <w:snapToGrid w:val="0"/>
              <w:spacing w:line="480" w:lineRule="exact"/>
              <w:rPr>
                <w:rFonts w:ascii="SimSun" w:hAnsi="SimSun"/>
                <w:sz w:val="28"/>
              </w:rPr>
            </w:pPr>
            <w:r w:rsidRPr="008136A4">
              <w:rPr>
                <w:rFonts w:ascii="SimSun" w:hAnsi="SimSun" w:hint="eastAsia"/>
                <w:sz w:val="28"/>
              </w:rPr>
              <w:t>允许澳门永久性居民中的中国公民依照内地有关法</w:t>
            </w:r>
          </w:p>
          <w:p w:rsidR="006D15CF" w:rsidRPr="008136A4" w:rsidRDefault="006D15CF" w:rsidP="006D15CF">
            <w:pPr>
              <w:adjustRightInd w:val="0"/>
              <w:snapToGrid w:val="0"/>
              <w:spacing w:line="480" w:lineRule="exact"/>
              <w:rPr>
                <w:rFonts w:ascii="SimSun" w:hAnsi="SimSun"/>
                <w:sz w:val="28"/>
              </w:rPr>
            </w:pPr>
            <w:r w:rsidRPr="008136A4">
              <w:rPr>
                <w:rFonts w:ascii="SimSun" w:hAnsi="SimSun" w:hint="eastAsia"/>
                <w:sz w:val="28"/>
              </w:rPr>
              <w:t>律、法规和行政规章，在内地各省、自治区、直辖市设立个体工商户，无需经过外资审批，不包括特许经营。营业范围为：谷物种植；蔬菜、食用菌等园艺作物种植；水果种植；坚果种植；香料作物种植；中药材种植；林业</w:t>
            </w:r>
            <w:r w:rsidRPr="008136A4">
              <w:rPr>
                <w:rFonts w:ascii="SimSun" w:hAnsi="SimSun"/>
                <w:sz w:val="28"/>
                <w:vertAlign w:val="superscript"/>
              </w:rPr>
              <w:footnoteReference w:id="141"/>
            </w:r>
            <w:r w:rsidRPr="008136A4">
              <w:rPr>
                <w:rFonts w:ascii="SimSun" w:hAnsi="SimSun" w:hint="eastAsia"/>
                <w:sz w:val="28"/>
              </w:rPr>
              <w:t>；牲畜饲养；家禽饲养；水产养殖；灌溉服务；农产品初加工服务（不含籽棉加工）；其他农业服务；林业服务业；畜牧服务业；渔业服务业（需要水产苗种生产许可）；谷物磨制（不含大米、面粉加工）；肉制品及副产品加工（</w:t>
            </w:r>
            <w:r w:rsidRPr="008136A4">
              <w:rPr>
                <w:rFonts w:ascii="SimSun" w:hAnsi="SimSun"/>
                <w:sz w:val="28"/>
              </w:rPr>
              <w:t>3000</w:t>
            </w:r>
            <w:r w:rsidRPr="008136A4">
              <w:rPr>
                <w:rFonts w:ascii="SimSun" w:hAnsi="SimSun" w:hint="eastAsia"/>
                <w:sz w:val="28"/>
              </w:rPr>
              <w:t>吨</w:t>
            </w:r>
            <w:r w:rsidRPr="008136A4">
              <w:rPr>
                <w:rFonts w:ascii="SimSun" w:hAnsi="SimSun"/>
                <w:sz w:val="28"/>
              </w:rPr>
              <w:t>/</w:t>
            </w:r>
            <w:r w:rsidRPr="008136A4">
              <w:rPr>
                <w:rFonts w:ascii="SimSun" w:hAnsi="SimSun" w:hint="eastAsia"/>
                <w:sz w:val="28"/>
              </w:rPr>
              <w:t>年及以下的西式肉制品加工项目除外）；水产品冷冻加工；鱼糜制品及水产品干腌制加工（冷冻海水鱼糜生产线除外）；蔬菜、水果和坚果加工；淀粉及淀粉制品制造（年加工玉米</w:t>
            </w:r>
            <w:r w:rsidRPr="008136A4">
              <w:rPr>
                <w:rFonts w:ascii="SimSun" w:hAnsi="SimSun"/>
                <w:sz w:val="28"/>
              </w:rPr>
              <w:t>30</w:t>
            </w:r>
            <w:r w:rsidRPr="008136A4">
              <w:rPr>
                <w:rFonts w:ascii="SimSun" w:hAnsi="SimSun" w:hint="eastAsia"/>
                <w:sz w:val="28"/>
              </w:rPr>
              <w:t>万吨以下、绝干收率在</w:t>
            </w:r>
            <w:r w:rsidRPr="008136A4">
              <w:rPr>
                <w:rFonts w:ascii="SimSun" w:hAnsi="SimSun"/>
                <w:sz w:val="28"/>
              </w:rPr>
              <w:t>98%</w:t>
            </w:r>
            <w:r w:rsidRPr="008136A4">
              <w:rPr>
                <w:rFonts w:ascii="SimSun" w:hAnsi="SimSun" w:hint="eastAsia"/>
                <w:sz w:val="28"/>
              </w:rPr>
              <w:t>以下玉米淀粉湿法生产线除外）；豆制品制造；蛋品加工；焙烤食品制造；糖果、巧克力及蜜饯制造；方便食品制造；乳制品制造[日处理原料乳能力（两班）</w:t>
            </w:r>
            <w:r w:rsidRPr="008136A4">
              <w:rPr>
                <w:rFonts w:ascii="SimSun" w:hAnsi="SimSun"/>
                <w:sz w:val="28"/>
              </w:rPr>
              <w:t>20</w:t>
            </w:r>
            <w:r w:rsidRPr="008136A4">
              <w:rPr>
                <w:rFonts w:ascii="SimSun" w:hAnsi="SimSun" w:hint="eastAsia"/>
                <w:sz w:val="28"/>
              </w:rPr>
              <w:t>吨以下浓缩、喷雾干燥等设施及</w:t>
            </w:r>
            <w:r w:rsidRPr="008136A4">
              <w:rPr>
                <w:rFonts w:ascii="SimSun" w:hAnsi="SimSun"/>
                <w:sz w:val="28"/>
              </w:rPr>
              <w:t>200</w:t>
            </w:r>
            <w:r w:rsidRPr="008136A4">
              <w:rPr>
                <w:rFonts w:ascii="SimSun" w:hAnsi="SimSun" w:hint="eastAsia"/>
                <w:sz w:val="28"/>
              </w:rPr>
              <w:t>千克</w:t>
            </w:r>
            <w:r w:rsidRPr="008136A4">
              <w:rPr>
                <w:rFonts w:ascii="SimSun" w:hAnsi="SimSun"/>
                <w:sz w:val="28"/>
              </w:rPr>
              <w:t>/</w:t>
            </w:r>
            <w:r w:rsidRPr="008136A4">
              <w:rPr>
                <w:rFonts w:ascii="SimSun" w:hAnsi="SimSun" w:hint="eastAsia"/>
                <w:sz w:val="28"/>
              </w:rPr>
              <w:t>小时以下的手动及半自动液体乳罐装设备除外]；罐头食品制造；味精制造；酱油、食醋及类似制品制造；其他调味品、发酵制品制造（食盐除外）；营养食品制造；冷冻饮品及食用冰制造；啤酒制造（生产能力小于</w:t>
            </w:r>
            <w:r w:rsidRPr="008136A4">
              <w:rPr>
                <w:rFonts w:ascii="SimSun" w:hAnsi="SimSun"/>
                <w:sz w:val="28"/>
              </w:rPr>
              <w:t>1.8</w:t>
            </w:r>
            <w:r w:rsidRPr="008136A4">
              <w:rPr>
                <w:rFonts w:ascii="SimSun" w:hAnsi="SimSun" w:hint="eastAsia"/>
                <w:sz w:val="28"/>
              </w:rPr>
              <w:t>万瓶</w:t>
            </w:r>
            <w:r w:rsidRPr="008136A4">
              <w:rPr>
                <w:rFonts w:ascii="SimSun" w:hAnsi="SimSun"/>
                <w:sz w:val="28"/>
              </w:rPr>
              <w:t>/</w:t>
            </w:r>
            <w:r w:rsidRPr="008136A4">
              <w:rPr>
                <w:rFonts w:ascii="SimSun" w:hAnsi="SimSun" w:hint="eastAsia"/>
                <w:sz w:val="28"/>
              </w:rPr>
              <w:t>时的啤酒灌装生产线除外）；葡萄酒制造；碳酸饮料制造</w:t>
            </w:r>
            <w:r w:rsidRPr="008136A4">
              <w:rPr>
                <w:rFonts w:ascii="SimSun" w:hAnsi="SimSun"/>
                <w:sz w:val="28"/>
              </w:rPr>
              <w:t>[</w:t>
            </w:r>
            <w:r w:rsidRPr="008136A4">
              <w:rPr>
                <w:rFonts w:ascii="SimSun" w:hAnsi="SimSun" w:hint="eastAsia"/>
                <w:sz w:val="28"/>
              </w:rPr>
              <w:t>生产能力</w:t>
            </w:r>
            <w:r w:rsidRPr="008136A4">
              <w:rPr>
                <w:rFonts w:ascii="SimSun" w:hAnsi="SimSun"/>
                <w:sz w:val="28"/>
              </w:rPr>
              <w:t>150</w:t>
            </w:r>
            <w:r w:rsidRPr="008136A4">
              <w:rPr>
                <w:rFonts w:ascii="SimSun" w:hAnsi="SimSun" w:hint="eastAsia"/>
                <w:sz w:val="28"/>
              </w:rPr>
              <w:t>瓶</w:t>
            </w:r>
            <w:r w:rsidRPr="008136A4">
              <w:rPr>
                <w:rFonts w:ascii="SimSun" w:hAnsi="SimSun"/>
                <w:sz w:val="28"/>
              </w:rPr>
              <w:t>/</w:t>
            </w:r>
            <w:r w:rsidRPr="008136A4">
              <w:rPr>
                <w:rFonts w:ascii="SimSun" w:hAnsi="SimSun" w:hint="eastAsia"/>
                <w:sz w:val="28"/>
              </w:rPr>
              <w:t>分钟以下（瓶容在</w:t>
            </w:r>
            <w:r w:rsidRPr="008136A4">
              <w:rPr>
                <w:rFonts w:ascii="SimSun" w:hAnsi="SimSun"/>
                <w:sz w:val="28"/>
              </w:rPr>
              <w:t>250</w:t>
            </w:r>
            <w:r w:rsidRPr="008136A4">
              <w:rPr>
                <w:rFonts w:ascii="SimSun" w:hAnsi="SimSun" w:hint="eastAsia"/>
                <w:sz w:val="28"/>
              </w:rPr>
              <w:t>毫升及以下）的碳酸饮料生产线除外</w:t>
            </w:r>
            <w:r w:rsidRPr="008136A4">
              <w:rPr>
                <w:rFonts w:ascii="SimSun" w:hAnsi="SimSun"/>
                <w:sz w:val="28"/>
              </w:rPr>
              <w:t>]</w:t>
            </w:r>
            <w:r w:rsidRPr="008136A4">
              <w:rPr>
                <w:rFonts w:ascii="SimSun" w:hAnsi="SimSun" w:hint="eastAsia"/>
                <w:sz w:val="28"/>
              </w:rPr>
              <w:t>；瓶（罐）装饮用水制造；果菜汁及果菜饮料制造；含乳饮料和植物蛋白饮料制造；固体饮料制造；茶饮料及其他饮料制造；纺织业；窗帘布艺制品制造；</w:t>
            </w:r>
            <w:r w:rsidRPr="008136A4">
              <w:rPr>
                <w:rFonts w:ascii="SimSun" w:hAnsi="SimSun" w:hint="eastAsia"/>
                <w:sz w:val="28"/>
              </w:rPr>
              <w:lastRenderedPageBreak/>
              <w:t>纺织服装、服饰业；皮革、毛皮、羽毛及其制品和制鞋业；木材加工和木、竹、藤、棕、草制品业；家具制造业；造纸和纸制品业（宣纸生产除外）；文教办工用品制造；乐器制造；工艺美术制造（国家重点保护野生动物的雕刻、加工、脱胎漆器生产、珐琅制品生产、墨锭生产除外）；体育用品制造；玩具制造；游艺器材及娱乐用品制造；日用化学产品制造；塑料制品业；日用玻璃制品制造；日用陶瓷制品制造；金属工具制造；搪瓷日用品及其他搪瓷制品制造；金属制日用品制造；自行车制造；非公路休闲车及零配件制造；电池制造；家用电力器具制造；非电力家用器具制造；照明器具制造；钟表与计时仪器制造；眼镜制造；日用杂品制造；林业产品批发；纺织、服装及家庭用品批发；文具用品批发；体育用品批发；其他文化用品批发；贸易代理；其他贸易经纪与代理；货物、技术进出口；零售业（烟草制品零售除外，并且不包括特许经营）；图书报刊零售；音像制品及电子出版物零售；工艺美术品及收藏品零售（文物收藏品零售除外）；道路货物运输；其他水上运输辅助活动，具体指港口货物装卸、仓储，港口供应（船舶物料或生活品），港口设施、设备和港口机械的租赁、维修；装卸搬运和运输代理业（不包括航空客货运代理服务和国内水路运输代理业）；仓储业；餐饮业；软件开发；信息系统集成服务；信息技术咨询服务；数据处理和存储服务（仅限于线下的数据处理服务业务）；租赁业；社会经济咨询中的经济贸易咨询和企业管理咨询；广告业；知识产权服务（商标代理服务、专利代理服务除外）；包装服务；办公服务中的以下项目：标志牌、铜牌的设计、制作服务，奖杯、奖牌、奖章、锦旗的设计、制作服务；办公服务中的翻译服务；其他未列明商务服务业中的</w:t>
            </w:r>
            <w:r w:rsidRPr="008136A4">
              <w:rPr>
                <w:rFonts w:ascii="SimSun" w:hAnsi="SimSun"/>
                <w:sz w:val="28"/>
              </w:rPr>
              <w:t>2</w:t>
            </w:r>
            <w:r w:rsidRPr="008136A4">
              <w:rPr>
                <w:rFonts w:ascii="SimSun" w:hAnsi="SimSun" w:hint="eastAsia"/>
                <w:sz w:val="28"/>
              </w:rPr>
              <w:t>个项目：公司礼仪服务：开业典礼、庆典及其他重大活</w:t>
            </w:r>
            <w:r w:rsidRPr="008136A4">
              <w:rPr>
                <w:rFonts w:ascii="SimSun" w:hAnsi="SimSun" w:hint="eastAsia"/>
                <w:sz w:val="28"/>
              </w:rPr>
              <w:lastRenderedPageBreak/>
              <w:t>动的礼仪服务，个人商务服务：个人形象设计服务、个人活动安排服务、其他个人商务服务；研究和试验发展（社会人文科学研究除外）；专业技术服务业；质检技术服务（动物检疫服务、植物检疫服务、检验检测和认证相关服务、特种设备检验检测服务除外）；工程管理服务（工程监理服务除外）；摄影扩印服务；科技推广和应用服务业；技术推广服务；科技中介服务；水污染治理（除环境质量监测、污染源检查服务）；大气污染治理（除环境质量监测、污染源检查服务）；固体废物治理（除环境质量监测、污染源检查服务）；其他污染治理中的降低噪音服务和其他环境保护服务（除环境质量监测、污染源检查服务）；市政设施管理（除环境质量监测、污染源检查服务）；环境卫生管理（除环境质量监测、污染源检查服务）；洗染服务；理发及美容服务；洗浴服务；居民服务中的婚姻服务（不含婚介服务）；其他居民服务业；机动车维修</w:t>
            </w:r>
            <w:r w:rsidRPr="008136A4">
              <w:rPr>
                <w:rFonts w:ascii="SimSun" w:hAnsi="SimSun"/>
                <w:sz w:val="28"/>
                <w:vertAlign w:val="superscript"/>
              </w:rPr>
              <w:footnoteReference w:id="142"/>
            </w:r>
            <w:r w:rsidRPr="008136A4">
              <w:rPr>
                <w:rFonts w:ascii="SimSun" w:hAnsi="SimSun" w:hint="eastAsia"/>
                <w:sz w:val="28"/>
              </w:rPr>
              <w:t>；计算机和辅助设备修理；家用电器修理；其他日用产品修理业；建筑物清洁服务；其他未列明服务业：宠物服务（仅限在城市开办）；门诊部（所）；体育；其他室内娱乐活动中的以休闲、娱乐为主的动手制作活动（陶艺、缝纫、绘画等）；文化娱乐经纪人；体育经纪人；食品、饮料批发；一般旅馆；其他住宿业；房地产中介服务；自有房地产经营活动。</w:t>
            </w:r>
            <w:r w:rsidRPr="008136A4">
              <w:rPr>
                <w:rFonts w:ascii="SimSun" w:hAnsi="SimSun"/>
                <w:sz w:val="28"/>
                <w:szCs w:val="28"/>
                <w:vertAlign w:val="superscript"/>
              </w:rPr>
              <w:footnoteReference w:id="143"/>
            </w:r>
          </w:p>
          <w:p w:rsidR="006D15CF" w:rsidRPr="008136A4" w:rsidRDefault="006D15CF" w:rsidP="006D15CF">
            <w:pPr>
              <w:adjustRightInd w:val="0"/>
              <w:snapToGrid w:val="0"/>
              <w:spacing w:line="480" w:lineRule="exact"/>
              <w:ind w:firstLineChars="4" w:firstLine="11"/>
              <w:rPr>
                <w:rFonts w:ascii="SimSun" w:hAnsi="SimSun"/>
                <w:bCs/>
                <w:sz w:val="28"/>
              </w:rPr>
            </w:pPr>
            <w:r w:rsidRPr="008136A4">
              <w:rPr>
                <w:rFonts w:ascii="SimSun" w:hAnsi="SimSun"/>
                <w:bCs/>
                <w:sz w:val="28"/>
              </w:rPr>
              <w:t>2.</w:t>
            </w:r>
            <w:r w:rsidRPr="008136A4">
              <w:rPr>
                <w:rFonts w:ascii="SimSun" w:hAnsi="SimSun" w:hint="eastAsia"/>
                <w:bCs/>
                <w:sz w:val="28"/>
              </w:rPr>
              <w:t>允许澳门永久性居民中的中国公民依照内地有关法律、法规和行政规章，设立个体工商户，取消从业人员人数、经营面积限制。</w:t>
            </w:r>
            <w:r w:rsidRPr="008136A4">
              <w:rPr>
                <w:rFonts w:ascii="SimSun" w:hAnsi="SimSun"/>
                <w:bCs/>
                <w:sz w:val="28"/>
                <w:vertAlign w:val="superscript"/>
              </w:rPr>
              <w:footnoteReference w:id="144"/>
            </w:r>
          </w:p>
          <w:p w:rsidR="006D15CF" w:rsidRPr="008136A4" w:rsidRDefault="006D15CF" w:rsidP="0088607F">
            <w:pPr>
              <w:adjustRightInd w:val="0"/>
              <w:snapToGrid w:val="0"/>
              <w:spacing w:line="480" w:lineRule="exact"/>
              <w:ind w:firstLineChars="4" w:firstLine="11"/>
              <w:rPr>
                <w:rFonts w:ascii="SimSun" w:hAnsi="SimSun"/>
                <w:bCs/>
                <w:sz w:val="28"/>
              </w:rPr>
            </w:pPr>
            <w:r w:rsidRPr="008136A4">
              <w:rPr>
                <w:rFonts w:ascii="SimSun" w:hAnsi="SimSun"/>
                <w:sz w:val="28"/>
              </w:rPr>
              <w:t>3.</w:t>
            </w:r>
            <w:r w:rsidRPr="008136A4">
              <w:rPr>
                <w:rFonts w:ascii="SimSun" w:hAnsi="SimSun" w:hint="eastAsia"/>
                <w:sz w:val="28"/>
              </w:rPr>
              <w:t>澳门永久性居民中的中国公民依照内地有关法律、法</w:t>
            </w:r>
            <w:r w:rsidRPr="008136A4">
              <w:rPr>
                <w:rFonts w:ascii="SimSun" w:hAnsi="SimSun" w:hint="eastAsia"/>
                <w:sz w:val="28"/>
              </w:rPr>
              <w:lastRenderedPageBreak/>
              <w:t>规和行政规章，设立个体工商户时，</w:t>
            </w:r>
            <w:r w:rsidRPr="008136A4">
              <w:rPr>
                <w:rFonts w:ascii="SimSun" w:hAnsi="SimSun" w:hint="eastAsia"/>
                <w:bCs/>
                <w:sz w:val="28"/>
              </w:rPr>
              <w:t>取消其身份核证要求。</w:t>
            </w:r>
            <w:r w:rsidRPr="008136A4">
              <w:rPr>
                <w:rFonts w:ascii="SimSun" w:hAnsi="SimSun"/>
                <w:bCs/>
                <w:sz w:val="28"/>
                <w:vertAlign w:val="superscript"/>
              </w:rPr>
              <w:footnoteReference w:id="145"/>
            </w:r>
          </w:p>
        </w:tc>
      </w:tr>
    </w:tbl>
    <w:p w:rsidR="006D15CF" w:rsidRPr="008136A4" w:rsidRDefault="006D15CF" w:rsidP="00B20391">
      <w:pPr>
        <w:rPr>
          <w:rFonts w:ascii="SimSun" w:hAnsi="SimSun"/>
        </w:rPr>
      </w:pPr>
    </w:p>
    <w:sectPr w:rsidR="006D15CF" w:rsidRPr="008136A4" w:rsidSect="008136A4">
      <w:footnotePr>
        <w:numStart w:val="13"/>
      </w:footnotePr>
      <w:type w:val="continuous"/>
      <w:pgSz w:w="11907" w:h="16840" w:code="9"/>
      <w:pgMar w:top="1135" w:right="1559" w:bottom="993" w:left="1797" w:header="851" w:footer="68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04" w:rsidRDefault="00605204">
      <w:r>
        <w:separator/>
      </w:r>
    </w:p>
  </w:endnote>
  <w:endnote w:type="continuationSeparator" w:id="0">
    <w:p w:rsidR="00605204" w:rsidRDefault="0060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altName w:val="Arial Unicode MS"/>
    <w:panose1 w:val="02010609060101010101"/>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A6" w:rsidRPr="003E66DC" w:rsidRDefault="004471A6" w:rsidP="00865569">
    <w:pPr>
      <w:pStyle w:val="ad"/>
      <w:jc w:val="center"/>
      <w:rPr>
        <w:rFonts w:eastAsia="新細明體"/>
        <w:lang w:eastAsia="zh-HK"/>
      </w:rPr>
    </w:pPr>
  </w:p>
  <w:p w:rsidR="004471A6" w:rsidRPr="006A4765" w:rsidRDefault="00E914D0" w:rsidP="00865569">
    <w:pPr>
      <w:pStyle w:val="ad"/>
      <w:jc w:val="center"/>
      <w:rPr>
        <w:rFonts w:eastAsia="新細明體"/>
        <w:lang w:eastAsia="zh-HK"/>
      </w:rPr>
    </w:pPr>
    <w:r>
      <w:fldChar w:fldCharType="begin"/>
    </w:r>
    <w:r>
      <w:instrText>PAGE   \* MERGEFORMAT</w:instrText>
    </w:r>
    <w:r>
      <w:fldChar w:fldCharType="separate"/>
    </w:r>
    <w:r w:rsidRPr="00E914D0">
      <w:rPr>
        <w:noProof/>
        <w:lang w:val="zh-CN"/>
      </w:rPr>
      <w:t>139</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110"/>
      <w:docPartObj>
        <w:docPartGallery w:val="Page Numbers (Bottom of Page)"/>
        <w:docPartUnique/>
      </w:docPartObj>
    </w:sdtPr>
    <w:sdtEndPr/>
    <w:sdtContent>
      <w:p w:rsidR="008F465F" w:rsidRDefault="00E914D0">
        <w:pPr>
          <w:pStyle w:val="ad"/>
          <w:jc w:val="center"/>
        </w:pPr>
        <w:r>
          <w:fldChar w:fldCharType="begin"/>
        </w:r>
        <w:r>
          <w:instrText xml:space="preserve"> PAGE   \* MERGEFORMAT </w:instrText>
        </w:r>
        <w:r>
          <w:fldChar w:fldCharType="separate"/>
        </w:r>
        <w:r w:rsidRPr="00E914D0">
          <w:rPr>
            <w:noProof/>
            <w:lang w:val="zh-HK"/>
          </w:rPr>
          <w:t>130</w:t>
        </w:r>
        <w:r>
          <w:rPr>
            <w:noProof/>
            <w:lang w:val="zh-HK"/>
          </w:rPr>
          <w:fldChar w:fldCharType="end"/>
        </w:r>
      </w:p>
    </w:sdtContent>
  </w:sdt>
  <w:p w:rsidR="008F465F" w:rsidRDefault="008F46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04" w:rsidRDefault="00605204">
      <w:r>
        <w:separator/>
      </w:r>
    </w:p>
  </w:footnote>
  <w:footnote w:type="continuationSeparator" w:id="0">
    <w:p w:rsidR="00605204" w:rsidRDefault="00605204">
      <w:r>
        <w:continuationSeparator/>
      </w:r>
    </w:p>
  </w:footnote>
  <w:footnote w:id="1">
    <w:p w:rsidR="004471A6" w:rsidRPr="004F6388" w:rsidRDefault="004471A6" w:rsidP="008136A4">
      <w:pPr>
        <w:pStyle w:val="a8"/>
        <w:spacing w:after="120"/>
        <w:ind w:left="140" w:hangingChars="78" w:hanging="140"/>
        <w:jc w:val="both"/>
      </w:pPr>
      <w:r w:rsidRPr="004F6388">
        <w:rPr>
          <w:rStyle w:val="aa"/>
        </w:rPr>
        <w:footnoteRef/>
      </w:r>
      <w:r w:rsidRPr="007566C5">
        <w:rPr>
          <w:rFonts w:hint="eastAsia"/>
        </w:rPr>
        <w:t>在跨境服务模式下，内地对</w:t>
      </w:r>
      <w:r>
        <w:rPr>
          <w:rFonts w:hint="eastAsia"/>
        </w:rPr>
        <w:t>澳门</w:t>
      </w:r>
      <w:r w:rsidRPr="007566C5">
        <w:rPr>
          <w:rFonts w:hint="eastAsia"/>
        </w:rPr>
        <w:t>服务提供者的开放承诺沿用正面清单形式列举开放措施。本协议附件</w:t>
      </w:r>
      <w:r w:rsidRPr="007566C5">
        <w:rPr>
          <w:rFonts w:hint="eastAsia"/>
        </w:rPr>
        <w:t>1</w:t>
      </w:r>
      <w:r w:rsidRPr="007566C5">
        <w:rPr>
          <w:rFonts w:hint="eastAsia"/>
        </w:rPr>
        <w:t>表</w:t>
      </w:r>
      <w:r w:rsidRPr="007566C5">
        <w:rPr>
          <w:rFonts w:hint="eastAsia"/>
        </w:rPr>
        <w:t>2</w:t>
      </w:r>
      <w:r w:rsidRPr="007566C5">
        <w:rPr>
          <w:rFonts w:hint="eastAsia"/>
        </w:rPr>
        <w:t>涵盖《安排》及其所有补充协议、《广东协议》在跨境服务模式下的全部开放措施（电信服务、文化服务除外）。</w:t>
      </w:r>
      <w:r w:rsidRPr="005B438D">
        <w:rPr>
          <w:rFonts w:hint="eastAsia"/>
        </w:rPr>
        <w:t>部门分类使用世界贸易组织《服务贸易总协</w:t>
      </w:r>
      <w:r w:rsidR="00CE4900" w:rsidRPr="00CE4900">
        <w:rPr>
          <w:rFonts w:hint="eastAsia"/>
        </w:rPr>
        <w:t>定</w:t>
      </w:r>
      <w:r w:rsidRPr="005B438D">
        <w:rPr>
          <w:rFonts w:hint="eastAsia"/>
        </w:rPr>
        <w:t>》服务部门分类</w:t>
      </w:r>
      <w:r w:rsidRPr="005B438D">
        <w:t xml:space="preserve"> </w:t>
      </w:r>
      <w:r w:rsidRPr="005B438D">
        <w:rPr>
          <w:rFonts w:hint="eastAsia"/>
        </w:rPr>
        <w:t>（</w:t>
      </w:r>
      <w:r w:rsidRPr="005B438D">
        <w:t>GNS/W/120</w:t>
      </w:r>
      <w:r w:rsidRPr="005B438D">
        <w:rPr>
          <w:rFonts w:hint="eastAsia"/>
        </w:rPr>
        <w:t>），部门的内容参考相应的联合国中央产品分类（</w:t>
      </w:r>
      <w:r w:rsidRPr="005B438D">
        <w:t>CPC</w:t>
      </w:r>
      <w:r w:rsidRPr="005B438D">
        <w:rPr>
          <w:rFonts w:hint="eastAsia"/>
        </w:rPr>
        <w:t>，</w:t>
      </w:r>
      <w:r w:rsidRPr="005B438D">
        <w:t>United Nations Provisional Central Product Classification</w:t>
      </w:r>
      <w:r w:rsidRPr="005B438D">
        <w:rPr>
          <w:rFonts w:hint="eastAsia"/>
        </w:rPr>
        <w:t>）。</w:t>
      </w:r>
    </w:p>
  </w:footnote>
  <w:footnote w:id="2">
    <w:p w:rsidR="008136A4" w:rsidRDefault="008136A4" w:rsidP="008136A4">
      <w:pPr>
        <w:pStyle w:val="a8"/>
      </w:pPr>
      <w:r>
        <w:rPr>
          <w:rStyle w:val="aa"/>
        </w:rPr>
        <w:footnoteRef/>
      </w:r>
      <w:r>
        <w:t xml:space="preserve"> </w:t>
      </w:r>
      <w:r w:rsidRPr="00DC50F3">
        <w:rPr>
          <w:rFonts w:ascii="新細明體" w:hAnsi="新細明體" w:hint="eastAsia"/>
        </w:rPr>
        <w:t>涵盖</w:t>
      </w:r>
      <w:r>
        <w:rPr>
          <w:rFonts w:ascii="新細明體" w:hAnsi="新細明體" w:hint="eastAsia"/>
        </w:rPr>
        <w:t>《安排》中已有开放措施。</w:t>
      </w:r>
    </w:p>
  </w:footnote>
  <w:footnote w:id="3">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《安排》中已有开放措施。</w:t>
      </w:r>
    </w:p>
  </w:footnote>
  <w:footnote w:id="4">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《安排》中已有开放措施。</w:t>
      </w:r>
    </w:p>
  </w:footnote>
  <w:footnote w:id="5">
    <w:p w:rsidR="00CE4900" w:rsidRPr="00CE4900" w:rsidRDefault="00CE4900">
      <w:pPr>
        <w:pStyle w:val="a8"/>
        <w:rPr>
          <w:rFonts w:eastAsiaTheme="minorEastAsia"/>
          <w:lang w:eastAsia="zh-TW"/>
        </w:rPr>
      </w:pPr>
      <w:r>
        <w:rPr>
          <w:rStyle w:val="aa"/>
        </w:rPr>
        <w:footnoteRef/>
      </w:r>
      <w:r>
        <w:t xml:space="preserve"> </w:t>
      </w:r>
      <w:r w:rsidRPr="00CE4900">
        <w:rPr>
          <w:rFonts w:hint="eastAsia"/>
        </w:rPr>
        <w:t>澳门律师执业年限须按照澳门律师公会出具的相关证明中显示的该律师在澳门的实际执业年限计算。</w:t>
      </w:r>
    </w:p>
  </w:footnote>
  <w:footnote w:id="6">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《安排》补充协议中已有开放措施。</w:t>
      </w:r>
    </w:p>
  </w:footnote>
  <w:footnote w:id="7">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《安排》补充协议二中已有开放措施。</w:t>
      </w:r>
    </w:p>
  </w:footnote>
  <w:footnote w:id="8">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《安排》补充协议三、补充协议八、《广东协议》中已有开放措施及本协议新增开放措施。</w:t>
      </w:r>
    </w:p>
  </w:footnote>
  <w:footnote w:id="9">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《安排》补充协议三中已有开放措施。</w:t>
      </w:r>
    </w:p>
  </w:footnote>
  <w:footnote w:id="10">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《安排》补充协议六中已有开放措施。</w:t>
      </w:r>
    </w:p>
  </w:footnote>
  <w:footnote w:id="11">
    <w:p w:rsidR="008136A4" w:rsidRDefault="008136A4" w:rsidP="008136A4">
      <w:pPr>
        <w:pStyle w:val="a8"/>
      </w:pPr>
      <w:r>
        <w:rPr>
          <w:rStyle w:val="aa"/>
        </w:rPr>
        <w:footnoteRef/>
      </w:r>
      <w:r>
        <w:rPr>
          <w:rFonts w:ascii="新細明體" w:hAnsi="新細明體" w:hint="eastAsia"/>
        </w:rPr>
        <w:t xml:space="preserve"> </w:t>
      </w:r>
      <w:r w:rsidRPr="00DC50F3">
        <w:rPr>
          <w:rFonts w:ascii="新細明體" w:hAnsi="新細明體" w:hint="eastAsia"/>
        </w:rPr>
        <w:t>涵盖</w:t>
      </w:r>
      <w:r>
        <w:rPr>
          <w:rFonts w:ascii="新細明體" w:hAnsi="新細明體" w:hint="eastAsia"/>
        </w:rPr>
        <w:t>《安排》补充协议三中已有开放措施。</w:t>
      </w:r>
    </w:p>
  </w:footnote>
  <w:footnote w:id="12">
    <w:p w:rsidR="004471A6" w:rsidRDefault="004471A6" w:rsidP="00F51E1A">
      <w:pPr>
        <w:pStyle w:val="a8"/>
      </w:pPr>
      <w:r>
        <w:rPr>
          <w:rStyle w:val="aa"/>
        </w:rPr>
        <w:footnoteRef/>
      </w:r>
      <w:r>
        <w:rPr>
          <w:rFonts w:hint="eastAsia"/>
        </w:rPr>
        <w:t xml:space="preserve"> </w:t>
      </w:r>
      <w:r>
        <w:rPr>
          <w:rFonts w:hint="eastAsia"/>
        </w:rPr>
        <w:t>涵盖《安排》中已有开放措施。</w:t>
      </w:r>
    </w:p>
  </w:footnote>
  <w:footnote w:id="13">
    <w:p w:rsidR="004471A6" w:rsidRPr="00007EAC" w:rsidRDefault="004471A6" w:rsidP="00F51E1A">
      <w:pPr>
        <w:pStyle w:val="a8"/>
      </w:pPr>
      <w:r w:rsidRPr="00C93436">
        <w:rPr>
          <w:rStyle w:val="aa"/>
        </w:rPr>
        <w:footnoteRef/>
      </w:r>
      <w:r>
        <w:rPr>
          <w:rFonts w:hint="eastAsia"/>
        </w:rPr>
        <w:t xml:space="preserve"> </w:t>
      </w:r>
      <w:r>
        <w:rPr>
          <w:rFonts w:hint="eastAsia"/>
        </w:rPr>
        <w:t>涵盖《安排》补充协议中已有开放措施。</w:t>
      </w:r>
    </w:p>
  </w:footnote>
  <w:footnote w:id="14">
    <w:p w:rsidR="004471A6" w:rsidRPr="00007EAC" w:rsidRDefault="004471A6" w:rsidP="00F51E1A">
      <w:pPr>
        <w:pStyle w:val="a8"/>
      </w:pPr>
      <w:r>
        <w:rPr>
          <w:rStyle w:val="aa"/>
        </w:rPr>
        <w:footnoteRef/>
      </w:r>
      <w:r>
        <w:t xml:space="preserve"> </w:t>
      </w:r>
      <w:r>
        <w:rPr>
          <w:rFonts w:hint="eastAsia"/>
        </w:rPr>
        <w:t>涵盖《安排》补充协议中已有开放措施。</w:t>
      </w:r>
    </w:p>
  </w:footnote>
  <w:footnote w:id="15">
    <w:p w:rsidR="004471A6" w:rsidRPr="00007EAC" w:rsidRDefault="004471A6" w:rsidP="00F51E1A">
      <w:pPr>
        <w:pStyle w:val="a8"/>
      </w:pPr>
      <w:r>
        <w:rPr>
          <w:rStyle w:val="aa"/>
        </w:rPr>
        <w:footnoteRef/>
      </w:r>
      <w:r>
        <w:t xml:space="preserve"> </w:t>
      </w:r>
      <w:r>
        <w:rPr>
          <w:rFonts w:hint="eastAsia"/>
        </w:rPr>
        <w:t>涵盖《安排》补充协议五中已有开放措施。</w:t>
      </w:r>
    </w:p>
  </w:footnote>
  <w:footnote w:id="16">
    <w:p w:rsidR="004471A6" w:rsidRPr="00007EAC" w:rsidRDefault="004471A6" w:rsidP="00F51E1A">
      <w:pPr>
        <w:pStyle w:val="a8"/>
      </w:pPr>
      <w:r>
        <w:rPr>
          <w:rStyle w:val="aa"/>
        </w:rPr>
        <w:footnoteRef/>
      </w:r>
      <w:r>
        <w:t xml:space="preserve"> </w:t>
      </w:r>
      <w:r>
        <w:rPr>
          <w:rFonts w:hint="eastAsia"/>
        </w:rPr>
        <w:t>涵盖《安排》补充协议五中已有开放措施。</w:t>
      </w:r>
    </w:p>
  </w:footnote>
  <w:footnote w:id="17">
    <w:p w:rsidR="004471A6" w:rsidRPr="00007EAC" w:rsidRDefault="004471A6" w:rsidP="00F51E1A">
      <w:pPr>
        <w:pStyle w:val="a8"/>
      </w:pPr>
      <w:r>
        <w:rPr>
          <w:rStyle w:val="aa"/>
        </w:rPr>
        <w:footnoteRef/>
      </w:r>
      <w:r>
        <w:rPr>
          <w:rFonts w:hint="eastAsia"/>
        </w:rPr>
        <w:t xml:space="preserve"> </w:t>
      </w:r>
      <w:r>
        <w:rPr>
          <w:rFonts w:hint="eastAsia"/>
        </w:rPr>
        <w:t>涵盖《安排》补充协议九中已有开放措施。</w:t>
      </w:r>
    </w:p>
  </w:footnote>
  <w:footnote w:id="18">
    <w:p w:rsidR="004471A6" w:rsidRPr="00007EAC" w:rsidRDefault="004471A6" w:rsidP="00F51E1A">
      <w:pPr>
        <w:pStyle w:val="a8"/>
      </w:pPr>
      <w:r>
        <w:rPr>
          <w:rStyle w:val="aa"/>
        </w:rPr>
        <w:footnoteRef/>
      </w:r>
      <w:r>
        <w:t xml:space="preserve"> </w:t>
      </w:r>
      <w:r>
        <w:rPr>
          <w:rFonts w:hint="eastAsia"/>
        </w:rPr>
        <w:t>涵盖</w:t>
      </w:r>
      <w:r w:rsidR="0040615D">
        <w:rPr>
          <w:rFonts w:hint="eastAsia"/>
        </w:rPr>
        <w:t>《广东协议》</w:t>
      </w:r>
      <w:r>
        <w:rPr>
          <w:rFonts w:hint="eastAsia"/>
        </w:rPr>
        <w:t>中已有开放措施。</w:t>
      </w:r>
    </w:p>
  </w:footnote>
  <w:footnote w:id="19">
    <w:p w:rsidR="004471A6" w:rsidRDefault="004471A6" w:rsidP="00F51E1A">
      <w:pPr>
        <w:pStyle w:val="a8"/>
      </w:pPr>
      <w:r>
        <w:rPr>
          <w:rStyle w:val="aa"/>
        </w:rPr>
        <w:footnoteRef/>
      </w:r>
      <w:r>
        <w:rPr>
          <w:rFonts w:hint="eastAsia"/>
        </w:rPr>
        <w:t xml:space="preserve"> </w:t>
      </w:r>
      <w:r>
        <w:rPr>
          <w:rFonts w:hint="eastAsia"/>
        </w:rPr>
        <w:t>涵盖《安排》补充协议、补充协议二、补充协议十中已有开放措施。</w:t>
      </w:r>
    </w:p>
  </w:footnote>
  <w:footnote w:id="20">
    <w:p w:rsidR="004471A6" w:rsidRPr="00FE3E01" w:rsidRDefault="004471A6" w:rsidP="00F51E1A">
      <w:pPr>
        <w:pStyle w:val="a8"/>
      </w:pPr>
      <w:r>
        <w:rPr>
          <w:rStyle w:val="aa"/>
        </w:rPr>
        <w:footnoteRef/>
      </w:r>
      <w:r>
        <w:rPr>
          <w:rFonts w:hint="eastAsia"/>
        </w:rPr>
        <w:t xml:space="preserve"> </w:t>
      </w:r>
      <w:r>
        <w:rPr>
          <w:rFonts w:hint="eastAsia"/>
        </w:rPr>
        <w:t>涵盖《安排》补充协议九中已有开放措施及本协议新增开放措施。</w:t>
      </w:r>
    </w:p>
  </w:footnote>
  <w:footnote w:id="21">
    <w:p w:rsidR="004471A6" w:rsidRPr="00C12A22" w:rsidRDefault="004471A6" w:rsidP="00F51E1A">
      <w:pPr>
        <w:pStyle w:val="a8"/>
      </w:pPr>
      <w:r>
        <w:rPr>
          <w:rStyle w:val="aa"/>
        </w:rPr>
        <w:footnoteRef/>
      </w:r>
      <w:r>
        <w:rPr>
          <w:rFonts w:hint="eastAsia"/>
        </w:rPr>
        <w:t xml:space="preserve"> </w:t>
      </w:r>
      <w:r>
        <w:rPr>
          <w:rFonts w:hint="eastAsia"/>
        </w:rPr>
        <w:t>涵盖《安排》补充协议七中已有开放措施。</w:t>
      </w:r>
    </w:p>
  </w:footnote>
  <w:footnote w:id="22">
    <w:p w:rsidR="004471A6" w:rsidRPr="00FE3E01" w:rsidRDefault="004471A6" w:rsidP="00F51E1A">
      <w:pPr>
        <w:pStyle w:val="a8"/>
      </w:pPr>
      <w:r>
        <w:rPr>
          <w:rStyle w:val="aa"/>
        </w:rPr>
        <w:footnoteRef/>
      </w:r>
      <w:r>
        <w:rPr>
          <w:rFonts w:hint="eastAsia"/>
        </w:rPr>
        <w:t xml:space="preserve"> </w:t>
      </w:r>
      <w:r>
        <w:rPr>
          <w:rFonts w:hint="eastAsia"/>
        </w:rPr>
        <w:t>涵盖《安排》补充协议九中已有开放措施及本协议新增开放措施。</w:t>
      </w:r>
    </w:p>
  </w:footnote>
  <w:footnote w:id="23">
    <w:p w:rsidR="004471A6" w:rsidRPr="00C12A22" w:rsidRDefault="004471A6" w:rsidP="00F51E1A">
      <w:pPr>
        <w:pStyle w:val="a8"/>
      </w:pPr>
      <w:r>
        <w:rPr>
          <w:rStyle w:val="aa"/>
        </w:rPr>
        <w:footnoteRef/>
      </w:r>
      <w:r>
        <w:rPr>
          <w:rFonts w:hint="eastAsia"/>
        </w:rPr>
        <w:t xml:space="preserve"> </w:t>
      </w:r>
      <w:r>
        <w:rPr>
          <w:rFonts w:hint="eastAsia"/>
        </w:rPr>
        <w:t>涵盖《安排》补充协议七中已有开放措施。</w:t>
      </w:r>
    </w:p>
  </w:footnote>
  <w:footnote w:id="24">
    <w:p w:rsidR="004471A6" w:rsidRPr="00F0456A" w:rsidRDefault="004471A6" w:rsidP="00F51E1A">
      <w:pPr>
        <w:pStyle w:val="a8"/>
      </w:pPr>
      <w:r>
        <w:rPr>
          <w:rStyle w:val="aa"/>
        </w:rPr>
        <w:footnoteRef/>
      </w:r>
      <w:r>
        <w:rPr>
          <w:rFonts w:hint="eastAsia"/>
        </w:rPr>
        <w:t xml:space="preserve"> </w:t>
      </w:r>
      <w:r>
        <w:rPr>
          <w:rFonts w:hint="eastAsia"/>
        </w:rPr>
        <w:t>涵盖《安排》补充协议九中已有开放措施及本协议新增开放措施。</w:t>
      </w:r>
    </w:p>
  </w:footnote>
  <w:footnote w:id="25">
    <w:p w:rsidR="004471A6" w:rsidRPr="00F0456A" w:rsidRDefault="004471A6" w:rsidP="00F51E1A">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26">
    <w:p w:rsidR="004471A6" w:rsidRPr="00F81DB8" w:rsidRDefault="004471A6" w:rsidP="00F51E1A">
      <w:pPr>
        <w:pStyle w:val="a8"/>
      </w:pPr>
      <w:r>
        <w:rPr>
          <w:rStyle w:val="aa"/>
        </w:rPr>
        <w:footnoteRef/>
      </w:r>
      <w:r>
        <w:rPr>
          <w:rFonts w:hint="eastAsia"/>
        </w:rPr>
        <w:t xml:space="preserve"> </w:t>
      </w:r>
      <w:r>
        <w:rPr>
          <w:rFonts w:hint="eastAsia"/>
        </w:rPr>
        <w:t>涵盖《安排》补充协议十中已有开放措施。</w:t>
      </w:r>
    </w:p>
  </w:footnote>
  <w:footnote w:id="27">
    <w:p w:rsidR="004471A6" w:rsidRPr="00F81DB8" w:rsidRDefault="004471A6" w:rsidP="00F51E1A">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28">
    <w:p w:rsidR="004471A6" w:rsidRPr="00F81DB8" w:rsidRDefault="004471A6" w:rsidP="00F51E1A">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29">
    <w:p w:rsidR="004471A6" w:rsidRPr="00F81DB8" w:rsidRDefault="004471A6" w:rsidP="00F51E1A">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30">
    <w:p w:rsidR="004471A6" w:rsidRDefault="004471A6" w:rsidP="00F51E1A">
      <w:pPr>
        <w:pStyle w:val="a8"/>
      </w:pPr>
      <w:r>
        <w:rPr>
          <w:rStyle w:val="aa"/>
        </w:rPr>
        <w:footnoteRef/>
      </w:r>
      <w:r>
        <w:rPr>
          <w:rFonts w:hint="eastAsia"/>
        </w:rPr>
        <w:t xml:space="preserve"> </w:t>
      </w:r>
      <w:r w:rsidRPr="00BF08D8">
        <w:rPr>
          <w:rFonts w:hint="eastAsia"/>
        </w:rPr>
        <w:t>本协议附件中的“合同服务提供者”，是为履行雇主从内地获取的服务合同，进入内地提供临时性服务的持有</w:t>
      </w:r>
      <w:r>
        <w:rPr>
          <w:rFonts w:hint="eastAsia"/>
        </w:rPr>
        <w:t>澳门</w:t>
      </w:r>
      <w:r w:rsidRPr="00BF08D8">
        <w:rPr>
          <w:rFonts w:hint="eastAsia"/>
        </w:rPr>
        <w:t>特别行政区身份证明文件的自然人。其雇主为在内地无商业存在的</w:t>
      </w:r>
      <w:r>
        <w:rPr>
          <w:rFonts w:hint="eastAsia"/>
        </w:rPr>
        <w:t>澳门</w:t>
      </w:r>
      <w:r w:rsidRPr="00BF08D8">
        <w:rPr>
          <w:rFonts w:hint="eastAsia"/>
        </w:rPr>
        <w:t>服务提供者。合同服务提供者在内地期间报酬由雇主支付。合同服务提供者应具备与所提供服务相关的学历和技术（职业）资格。在内地停留期间不得从事与合同无关的服务活动。</w:t>
      </w:r>
    </w:p>
  </w:footnote>
  <w:footnote w:id="31">
    <w:p w:rsidR="004471A6" w:rsidRPr="00633443" w:rsidRDefault="004471A6" w:rsidP="00F51E1A">
      <w:pPr>
        <w:pStyle w:val="a8"/>
        <w:rPr>
          <w:rFonts w:eastAsia="新細明體"/>
        </w:rPr>
      </w:pPr>
      <w:r w:rsidRPr="007D7FE1">
        <w:rPr>
          <w:rStyle w:val="aa"/>
        </w:rPr>
        <w:footnoteRef/>
      </w:r>
      <w:r>
        <w:rPr>
          <w:rFonts w:hint="eastAsia"/>
        </w:rPr>
        <w:t xml:space="preserve"> </w:t>
      </w:r>
      <w:r>
        <w:rPr>
          <w:rFonts w:hint="eastAsia"/>
        </w:rPr>
        <w:t>建筑设计服务、工程服务及集中工程服务。</w:t>
      </w:r>
    </w:p>
  </w:footnote>
  <w:footnote w:id="32">
    <w:p w:rsidR="004471A6" w:rsidRPr="00F81DB8" w:rsidRDefault="004471A6" w:rsidP="00F51E1A">
      <w:pPr>
        <w:pStyle w:val="a8"/>
      </w:pPr>
      <w:r w:rsidRPr="007D7FE1">
        <w:rPr>
          <w:rStyle w:val="aa"/>
        </w:rPr>
        <w:footnoteRef/>
      </w:r>
      <w:r>
        <w:rPr>
          <w:rFonts w:hint="eastAsia"/>
        </w:rPr>
        <w:t xml:space="preserve"> </w:t>
      </w:r>
      <w:r>
        <w:rPr>
          <w:rFonts w:hint="eastAsia"/>
        </w:rPr>
        <w:t>涵盖《安排》补充协议十中已有开放措施。</w:t>
      </w:r>
    </w:p>
  </w:footnote>
  <w:footnote w:id="33">
    <w:p w:rsidR="004471A6" w:rsidRPr="00581323" w:rsidRDefault="004471A6" w:rsidP="00F51E1A">
      <w:pPr>
        <w:pStyle w:val="a8"/>
        <w:rPr>
          <w:rFonts w:eastAsia="新細明體"/>
        </w:rPr>
      </w:pPr>
      <w:r>
        <w:rPr>
          <w:rStyle w:val="aa"/>
        </w:rPr>
        <w:footnoteRef/>
      </w:r>
      <w:r>
        <w:t xml:space="preserve"> </w:t>
      </w:r>
      <w:r>
        <w:rPr>
          <w:rFonts w:hint="eastAsia"/>
        </w:rPr>
        <w:t>根据澳门</w:t>
      </w:r>
      <w:r w:rsidRPr="000743D2">
        <w:rPr>
          <w:rFonts w:hint="eastAsia"/>
        </w:rPr>
        <w:t>法例的规定，</w:t>
      </w:r>
      <w:r w:rsidRPr="000743D2">
        <w:t>12</w:t>
      </w:r>
      <w:r w:rsidR="00F1330E">
        <w:rPr>
          <w:rFonts w:hint="eastAsia"/>
        </w:rPr>
        <w:t>类澳门</w:t>
      </w:r>
      <w:r w:rsidR="00680912">
        <w:rPr>
          <w:rFonts w:hint="eastAsia"/>
        </w:rPr>
        <w:t>具有合法执业资格的</w:t>
      </w:r>
      <w:r w:rsidR="00F1330E">
        <w:rPr>
          <w:rFonts w:hint="eastAsia"/>
        </w:rPr>
        <w:t>医疗</w:t>
      </w:r>
      <w:r>
        <w:rPr>
          <w:rFonts w:hint="eastAsia"/>
        </w:rPr>
        <w:t>专业人员</w:t>
      </w:r>
      <w:r w:rsidRPr="000743D2">
        <w:rPr>
          <w:rFonts w:hint="eastAsia"/>
        </w:rPr>
        <w:t>包括医生、中医</w:t>
      </w:r>
      <w:r w:rsidR="00664095">
        <w:rPr>
          <w:rFonts w:hint="eastAsia"/>
        </w:rPr>
        <w:t>生</w:t>
      </w:r>
      <w:r w:rsidRPr="000743D2">
        <w:rPr>
          <w:rFonts w:hint="eastAsia"/>
        </w:rPr>
        <w:t>、</w:t>
      </w:r>
      <w:r w:rsidR="00664095">
        <w:rPr>
          <w:rFonts w:hint="eastAsia"/>
        </w:rPr>
        <w:t>中医师、牙科医生</w:t>
      </w:r>
      <w:r w:rsidRPr="000743D2">
        <w:rPr>
          <w:rFonts w:hint="eastAsia"/>
        </w:rPr>
        <w:t>、</w:t>
      </w:r>
      <w:r w:rsidR="00664095">
        <w:rPr>
          <w:rFonts w:hint="eastAsia"/>
        </w:rPr>
        <w:t>牙科医师、</w:t>
      </w:r>
      <w:r w:rsidRPr="000743D2">
        <w:rPr>
          <w:rFonts w:hint="eastAsia"/>
        </w:rPr>
        <w:t>药剂师、</w:t>
      </w:r>
      <w:r w:rsidR="00CD7077">
        <w:rPr>
          <w:rFonts w:hint="eastAsia"/>
        </w:rPr>
        <w:t>药房技术助理、</w:t>
      </w:r>
      <w:r w:rsidRPr="000743D2">
        <w:rPr>
          <w:rFonts w:hint="eastAsia"/>
        </w:rPr>
        <w:t>护士、治疗师、</w:t>
      </w:r>
      <w:r w:rsidR="00CD7077">
        <w:rPr>
          <w:rFonts w:hint="eastAsia"/>
        </w:rPr>
        <w:t>按摩师、针灸师、诊疗辅助技术员</w:t>
      </w:r>
      <w:r w:rsidRPr="000743D2">
        <w:rPr>
          <w:rFonts w:hint="eastAsia"/>
        </w:rPr>
        <w:t>。</w:t>
      </w:r>
    </w:p>
  </w:footnote>
  <w:footnote w:id="34">
    <w:p w:rsidR="004471A6" w:rsidRPr="00091768" w:rsidRDefault="004471A6" w:rsidP="00F51E1A">
      <w:pPr>
        <w:pStyle w:val="a8"/>
      </w:pPr>
      <w:r>
        <w:rPr>
          <w:rStyle w:val="aa"/>
        </w:rPr>
        <w:footnoteRef/>
      </w:r>
      <w:r>
        <w:rPr>
          <w:rFonts w:hint="eastAsia"/>
        </w:rPr>
        <w:t xml:space="preserve"> </w:t>
      </w:r>
      <w:r>
        <w:rPr>
          <w:rFonts w:hint="eastAsia"/>
        </w:rPr>
        <w:t>涵盖《安排》、补充协议七中已有开放措施。</w:t>
      </w:r>
    </w:p>
  </w:footnote>
  <w:footnote w:id="35">
    <w:p w:rsidR="004471A6" w:rsidRPr="00091768"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36">
    <w:p w:rsidR="004471A6" w:rsidRPr="00091768"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37">
    <w:p w:rsidR="004471A6" w:rsidRPr="00A84104"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38">
    <w:p w:rsidR="004471A6" w:rsidRPr="00A84104"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39">
    <w:p w:rsidR="004471A6" w:rsidRPr="004B1DF7" w:rsidRDefault="004471A6" w:rsidP="00F51E1A">
      <w:pPr>
        <w:pStyle w:val="a8"/>
      </w:pPr>
      <w:r>
        <w:rPr>
          <w:rStyle w:val="aa"/>
        </w:rPr>
        <w:footnoteRef/>
      </w:r>
      <w:r>
        <w:rPr>
          <w:rFonts w:hint="eastAsia"/>
        </w:rPr>
        <w:t xml:space="preserve"> </w:t>
      </w:r>
      <w:r>
        <w:rPr>
          <w:rFonts w:hint="eastAsia"/>
        </w:rPr>
        <w:t>涵盖《安排》中已有开放措施。</w:t>
      </w:r>
    </w:p>
  </w:footnote>
  <w:footnote w:id="40">
    <w:p w:rsidR="004471A6" w:rsidRPr="004B1DF7" w:rsidRDefault="004471A6" w:rsidP="00F51E1A">
      <w:pPr>
        <w:pStyle w:val="a8"/>
      </w:pPr>
      <w:r>
        <w:rPr>
          <w:rStyle w:val="aa"/>
        </w:rPr>
        <w:footnoteRef/>
      </w:r>
      <w:r>
        <w:rPr>
          <w:rFonts w:hint="eastAsia"/>
        </w:rPr>
        <w:t xml:space="preserve"> </w:t>
      </w:r>
      <w:r>
        <w:rPr>
          <w:rFonts w:hint="eastAsia"/>
        </w:rPr>
        <w:t>涵盖《安排》中已有开放措施。</w:t>
      </w:r>
    </w:p>
  </w:footnote>
  <w:footnote w:id="41">
    <w:p w:rsidR="004471A6" w:rsidRPr="004B1DF7" w:rsidRDefault="004471A6" w:rsidP="00F51E1A">
      <w:pPr>
        <w:pStyle w:val="a8"/>
      </w:pPr>
      <w:r>
        <w:rPr>
          <w:rStyle w:val="aa"/>
        </w:rPr>
        <w:footnoteRef/>
      </w:r>
      <w:r>
        <w:rPr>
          <w:rFonts w:hint="eastAsia"/>
        </w:rPr>
        <w:t xml:space="preserve"> </w:t>
      </w:r>
      <w:r>
        <w:rPr>
          <w:rFonts w:hint="eastAsia"/>
        </w:rPr>
        <w:t>涵盖《安排》、补充协议中已有开放措施及本协议新增开放措施。</w:t>
      </w:r>
    </w:p>
  </w:footnote>
  <w:footnote w:id="42">
    <w:p w:rsidR="004471A6" w:rsidRPr="00394269" w:rsidRDefault="004471A6" w:rsidP="00F51E1A">
      <w:pPr>
        <w:pStyle w:val="a8"/>
      </w:pPr>
      <w:r>
        <w:rPr>
          <w:rStyle w:val="aa"/>
        </w:rPr>
        <w:footnoteRef/>
      </w:r>
      <w:r>
        <w:rPr>
          <w:rFonts w:hint="eastAsia"/>
        </w:rPr>
        <w:t xml:space="preserve"> </w:t>
      </w:r>
      <w:r>
        <w:rPr>
          <w:rFonts w:hint="eastAsia"/>
        </w:rPr>
        <w:t>涵盖《安排》中已有开放措施。</w:t>
      </w:r>
    </w:p>
  </w:footnote>
  <w:footnote w:id="43">
    <w:p w:rsidR="004471A6" w:rsidRPr="004B1DF7" w:rsidRDefault="004471A6" w:rsidP="00F51E1A">
      <w:pPr>
        <w:pStyle w:val="a8"/>
      </w:pPr>
      <w:r>
        <w:rPr>
          <w:rStyle w:val="aa"/>
        </w:rPr>
        <w:footnoteRef/>
      </w:r>
      <w:r>
        <w:rPr>
          <w:rFonts w:hint="eastAsia"/>
        </w:rPr>
        <w:t xml:space="preserve"> </w:t>
      </w:r>
      <w:r>
        <w:rPr>
          <w:rFonts w:hint="eastAsia"/>
        </w:rPr>
        <w:t>涵盖《安排》中已有开放措施。</w:t>
      </w:r>
    </w:p>
  </w:footnote>
  <w:footnote w:id="44">
    <w:p w:rsidR="004471A6" w:rsidRPr="00581323" w:rsidRDefault="004471A6" w:rsidP="00F51E1A">
      <w:pPr>
        <w:pStyle w:val="a8"/>
        <w:rPr>
          <w:rFonts w:eastAsia="新細明體"/>
        </w:rPr>
      </w:pPr>
      <w:r>
        <w:rPr>
          <w:rStyle w:val="aa"/>
        </w:rPr>
        <w:footnoteRef/>
      </w:r>
      <w:r w:rsidRPr="00414139">
        <w:t xml:space="preserve"> </w:t>
      </w:r>
      <w:r w:rsidR="002715B6">
        <w:rPr>
          <w:rFonts w:hint="eastAsia"/>
        </w:rPr>
        <w:t>具体实施办法由卫生主管部门（卫生计生委）</w:t>
      </w:r>
      <w:r w:rsidRPr="000743D2">
        <w:rPr>
          <w:rFonts w:hint="eastAsia"/>
        </w:rPr>
        <w:t>颁布。</w:t>
      </w:r>
    </w:p>
  </w:footnote>
  <w:footnote w:id="45">
    <w:p w:rsidR="004471A6" w:rsidRDefault="004471A6" w:rsidP="00F51E1A">
      <w:pPr>
        <w:pStyle w:val="a8"/>
      </w:pPr>
      <w:r>
        <w:rPr>
          <w:rStyle w:val="aa"/>
        </w:rPr>
        <w:footnoteRef/>
      </w:r>
      <w:r>
        <w:rPr>
          <w:rFonts w:hint="eastAsia"/>
        </w:rPr>
        <w:t xml:space="preserve"> </w:t>
      </w:r>
      <w:r>
        <w:rPr>
          <w:rFonts w:hint="eastAsia"/>
        </w:rPr>
        <w:t>涵盖《安排》补充协议五中已有开放措施。</w:t>
      </w:r>
    </w:p>
  </w:footnote>
  <w:footnote w:id="46">
    <w:p w:rsidR="004471A6" w:rsidRDefault="004471A6" w:rsidP="00F51E1A">
      <w:pPr>
        <w:pStyle w:val="a8"/>
      </w:pPr>
      <w:r>
        <w:rPr>
          <w:rStyle w:val="aa"/>
        </w:rPr>
        <w:footnoteRef/>
      </w:r>
      <w:r>
        <w:rPr>
          <w:rFonts w:hint="eastAsia"/>
        </w:rPr>
        <w:t xml:space="preserve"> </w:t>
      </w:r>
      <w:r>
        <w:rPr>
          <w:rFonts w:hint="eastAsia"/>
        </w:rPr>
        <w:t>涵盖《安排》补充协议六中已有开放措施。</w:t>
      </w:r>
    </w:p>
  </w:footnote>
  <w:footnote w:id="47">
    <w:p w:rsidR="004471A6" w:rsidRDefault="004471A6" w:rsidP="00F51E1A">
      <w:pPr>
        <w:pStyle w:val="a8"/>
      </w:pPr>
      <w:r>
        <w:rPr>
          <w:rStyle w:val="aa"/>
        </w:rPr>
        <w:footnoteRef/>
      </w:r>
      <w:r>
        <w:rPr>
          <w:rFonts w:hint="eastAsia"/>
        </w:rPr>
        <w:t xml:space="preserve"> </w:t>
      </w:r>
      <w:r>
        <w:rPr>
          <w:rFonts w:hint="eastAsia"/>
        </w:rPr>
        <w:t>涵盖《安排》补充协议六中已有开放措施。</w:t>
      </w:r>
    </w:p>
  </w:footnote>
  <w:footnote w:id="48">
    <w:p w:rsidR="004471A6" w:rsidRDefault="004471A6" w:rsidP="00F51E1A">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49">
    <w:p w:rsidR="004471A6" w:rsidRPr="0097552D" w:rsidRDefault="004471A6" w:rsidP="00F51E1A">
      <w:pPr>
        <w:pStyle w:val="a8"/>
        <w:rPr>
          <w:rFonts w:eastAsia="新細明體"/>
        </w:rPr>
      </w:pPr>
      <w:r w:rsidRPr="0097552D">
        <w:rPr>
          <w:rStyle w:val="aa"/>
        </w:rPr>
        <w:footnoteRef/>
      </w:r>
      <w:r w:rsidRPr="0097552D">
        <w:t xml:space="preserve"> </w:t>
      </w:r>
      <w:r w:rsidRPr="0097552D">
        <w:rPr>
          <w:rFonts w:hint="eastAsia"/>
        </w:rPr>
        <w:t>医院服务</w:t>
      </w:r>
      <w:r w:rsidR="00DC7C93">
        <w:rPr>
          <w:rFonts w:hint="eastAsia"/>
        </w:rPr>
        <w:t>。</w:t>
      </w:r>
    </w:p>
  </w:footnote>
  <w:footnote w:id="50">
    <w:p w:rsidR="004471A6" w:rsidRDefault="004471A6" w:rsidP="00F51E1A">
      <w:pPr>
        <w:pStyle w:val="a8"/>
      </w:pPr>
      <w:r>
        <w:rPr>
          <w:rStyle w:val="aa"/>
        </w:rPr>
        <w:footnoteRef/>
      </w:r>
      <w:r>
        <w:rPr>
          <w:rFonts w:hint="eastAsia"/>
        </w:rPr>
        <w:t xml:space="preserve"> </w:t>
      </w:r>
      <w:r>
        <w:rPr>
          <w:rFonts w:hint="eastAsia"/>
        </w:rPr>
        <w:t>涵盖《安排》补充协议十中已有开放措施。</w:t>
      </w:r>
    </w:p>
  </w:footnote>
  <w:footnote w:id="51">
    <w:p w:rsidR="004471A6" w:rsidRPr="00581323" w:rsidRDefault="004471A6" w:rsidP="00F51E1A">
      <w:pPr>
        <w:pStyle w:val="a8"/>
        <w:rPr>
          <w:rFonts w:eastAsia="新細明體"/>
        </w:rPr>
      </w:pPr>
      <w:r w:rsidRPr="0097552D">
        <w:rPr>
          <w:rStyle w:val="aa"/>
        </w:rPr>
        <w:footnoteRef/>
      </w:r>
      <w:r w:rsidRPr="0097552D">
        <w:t xml:space="preserve"> </w:t>
      </w:r>
      <w:r w:rsidRPr="0097552D">
        <w:rPr>
          <w:rFonts w:hint="eastAsia"/>
        </w:rPr>
        <w:t>医院服务</w:t>
      </w:r>
      <w:r w:rsidR="00DC7C93">
        <w:rPr>
          <w:rFonts w:hint="eastAsia"/>
        </w:rPr>
        <w:t>。</w:t>
      </w:r>
    </w:p>
  </w:footnote>
  <w:footnote w:id="52">
    <w:p w:rsidR="004471A6" w:rsidRDefault="004471A6" w:rsidP="00F51E1A">
      <w:pPr>
        <w:pStyle w:val="a8"/>
      </w:pPr>
      <w:r>
        <w:rPr>
          <w:rStyle w:val="aa"/>
        </w:rPr>
        <w:footnoteRef/>
      </w:r>
      <w:r>
        <w:rPr>
          <w:rFonts w:hint="eastAsia"/>
        </w:rPr>
        <w:t xml:space="preserve"> </w:t>
      </w:r>
      <w:r>
        <w:rPr>
          <w:rFonts w:hint="eastAsia"/>
        </w:rPr>
        <w:t>涵盖《安排》补充协议十中已有开放措施。</w:t>
      </w:r>
    </w:p>
  </w:footnote>
  <w:footnote w:id="53">
    <w:p w:rsidR="004471A6" w:rsidRDefault="004471A6" w:rsidP="00F51E1A">
      <w:pPr>
        <w:pStyle w:val="a8"/>
      </w:pPr>
      <w:r>
        <w:rPr>
          <w:rStyle w:val="aa"/>
        </w:rPr>
        <w:footnoteRef/>
      </w:r>
      <w:r>
        <w:t xml:space="preserve"> </w:t>
      </w:r>
      <w:r>
        <w:rPr>
          <w:rFonts w:hint="eastAsia"/>
        </w:rPr>
        <w:t>涵盖本协议新增开放措施。</w:t>
      </w:r>
    </w:p>
  </w:footnote>
  <w:footnote w:id="54">
    <w:p w:rsidR="004471A6" w:rsidRPr="003C4B4F" w:rsidRDefault="004471A6" w:rsidP="00F51E1A">
      <w:pPr>
        <w:pStyle w:val="a8"/>
        <w:rPr>
          <w:rFonts w:eastAsia="新細明體"/>
        </w:rPr>
      </w:pPr>
      <w:r>
        <w:rPr>
          <w:rStyle w:val="aa"/>
        </w:rPr>
        <w:footnoteRef/>
      </w:r>
      <w:r w:rsidRPr="00923B9A">
        <w:rPr>
          <w:rStyle w:val="aa"/>
        </w:rPr>
        <w:t xml:space="preserve"> </w:t>
      </w:r>
      <w:r>
        <w:rPr>
          <w:rFonts w:hint="eastAsia"/>
        </w:rPr>
        <w:t>商标代理</w:t>
      </w:r>
      <w:r w:rsidR="00DC7C93">
        <w:rPr>
          <w:rFonts w:hint="eastAsia"/>
        </w:rPr>
        <w:t>。</w:t>
      </w:r>
    </w:p>
  </w:footnote>
  <w:footnote w:id="55">
    <w:p w:rsidR="004471A6" w:rsidRDefault="004471A6" w:rsidP="00F51E1A">
      <w:pPr>
        <w:pStyle w:val="a8"/>
      </w:pPr>
      <w:r>
        <w:rPr>
          <w:rStyle w:val="aa"/>
        </w:rPr>
        <w:footnoteRef/>
      </w:r>
      <w:r>
        <w:rPr>
          <w:rFonts w:hint="eastAsia"/>
        </w:rPr>
        <w:t xml:space="preserve"> </w:t>
      </w:r>
      <w:r>
        <w:rPr>
          <w:rFonts w:hint="eastAsia"/>
        </w:rPr>
        <w:t>涵盖《安排》补充协议十中已有开放措施。</w:t>
      </w:r>
    </w:p>
  </w:footnote>
  <w:footnote w:id="56">
    <w:p w:rsidR="004471A6"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57">
    <w:p w:rsidR="004471A6" w:rsidRDefault="004471A6" w:rsidP="00F51E1A">
      <w:pPr>
        <w:pStyle w:val="a8"/>
      </w:pPr>
      <w:r>
        <w:rPr>
          <w:rStyle w:val="aa"/>
        </w:rPr>
        <w:footnoteRef/>
      </w:r>
      <w:r>
        <w:rPr>
          <w:rFonts w:hint="eastAsia"/>
        </w:rPr>
        <w:t xml:space="preserve"> </w:t>
      </w:r>
      <w:r>
        <w:rPr>
          <w:rFonts w:hint="eastAsia"/>
        </w:rPr>
        <w:t>涵盖《安排》补充协议中已有开放措施。</w:t>
      </w:r>
    </w:p>
  </w:footnote>
  <w:footnote w:id="58">
    <w:p w:rsidR="00F51E1A" w:rsidRDefault="00F51E1A" w:rsidP="00F51E1A">
      <w:pPr>
        <w:pStyle w:val="a8"/>
      </w:pPr>
      <w:r>
        <w:rPr>
          <w:rStyle w:val="aa"/>
        </w:rPr>
        <w:footnoteRef/>
      </w:r>
      <w:r>
        <w:t xml:space="preserve"> </w:t>
      </w:r>
      <w:r>
        <w:rPr>
          <w:rFonts w:hint="eastAsia"/>
        </w:rPr>
        <w:t>“</w:t>
      </w:r>
      <w:r w:rsidRPr="00831882">
        <w:rPr>
          <w:rFonts w:hint="eastAsia"/>
        </w:rPr>
        <w:t>网络运营服务和增值电信业务”</w:t>
      </w:r>
      <w:r>
        <w:rPr>
          <w:rFonts w:hint="eastAsia"/>
        </w:rPr>
        <w:t>属于</w:t>
      </w:r>
      <w:r w:rsidRPr="00831882">
        <w:rPr>
          <w:rFonts w:hint="eastAsia"/>
        </w:rPr>
        <w:t>本协议附件</w:t>
      </w:r>
      <w:r w:rsidRPr="00831882">
        <w:rPr>
          <w:rFonts w:hint="eastAsia"/>
        </w:rPr>
        <w:t>1</w:t>
      </w:r>
      <w:r w:rsidRPr="00831882">
        <w:rPr>
          <w:rFonts w:hint="eastAsia"/>
        </w:rPr>
        <w:t>表</w:t>
      </w:r>
      <w:r w:rsidRPr="00831882">
        <w:rPr>
          <w:rFonts w:hint="eastAsia"/>
        </w:rPr>
        <w:t>3</w:t>
      </w:r>
      <w:r w:rsidRPr="00831882">
        <w:rPr>
          <w:rFonts w:hint="eastAsia"/>
        </w:rPr>
        <w:t>（电信</w:t>
      </w:r>
      <w:r>
        <w:rPr>
          <w:rFonts w:hint="eastAsia"/>
        </w:rPr>
        <w:t>领域</w:t>
      </w:r>
      <w:r w:rsidRPr="00831882">
        <w:rPr>
          <w:rFonts w:hint="eastAsia"/>
        </w:rPr>
        <w:t>正面清单）</w:t>
      </w:r>
      <w:r>
        <w:rPr>
          <w:rFonts w:hint="eastAsia"/>
        </w:rPr>
        <w:t>涵盖范畴</w:t>
      </w:r>
      <w:r w:rsidRPr="00831882">
        <w:rPr>
          <w:rFonts w:hint="eastAsia"/>
        </w:rPr>
        <w:t>。</w:t>
      </w:r>
    </w:p>
  </w:footnote>
  <w:footnote w:id="59">
    <w:p w:rsidR="00F51E1A" w:rsidRDefault="00F51E1A" w:rsidP="00F51E1A">
      <w:pPr>
        <w:pStyle w:val="a8"/>
      </w:pPr>
      <w:r>
        <w:rPr>
          <w:rStyle w:val="aa"/>
        </w:rPr>
        <w:footnoteRef/>
      </w:r>
      <w:r>
        <w:rPr>
          <w:rFonts w:hint="eastAsia"/>
        </w:rPr>
        <w:t xml:space="preserve"> </w:t>
      </w:r>
      <w:r>
        <w:rPr>
          <w:rFonts w:hint="eastAsia"/>
        </w:rPr>
        <w:t>涵盖《安排》补充协议九中已有开放措施。</w:t>
      </w:r>
    </w:p>
  </w:footnote>
  <w:footnote w:id="60">
    <w:p w:rsidR="00F51E1A" w:rsidRPr="00581323" w:rsidRDefault="00F51E1A" w:rsidP="00F51E1A">
      <w:pPr>
        <w:pStyle w:val="a8"/>
        <w:rPr>
          <w:rFonts w:eastAsia="新細明體"/>
        </w:rPr>
      </w:pPr>
      <w:r w:rsidRPr="00936B9F">
        <w:rPr>
          <w:rStyle w:val="aa"/>
        </w:rPr>
        <w:footnoteRef/>
      </w:r>
      <w:r w:rsidRPr="00936B9F">
        <w:t xml:space="preserve"> </w:t>
      </w:r>
      <w:r w:rsidR="004F60DF">
        <w:rPr>
          <w:rFonts w:hint="eastAsia"/>
        </w:rPr>
        <w:t>软件执行</w:t>
      </w:r>
      <w:r w:rsidRPr="00936B9F">
        <w:rPr>
          <w:rFonts w:hint="eastAsia"/>
        </w:rPr>
        <w:t>服务</w:t>
      </w:r>
      <w:r w:rsidR="00DC7C93">
        <w:rPr>
          <w:rFonts w:hint="eastAsia"/>
        </w:rPr>
        <w:t>。</w:t>
      </w:r>
    </w:p>
  </w:footnote>
  <w:footnote w:id="61">
    <w:p w:rsidR="00F51E1A" w:rsidRPr="00630434" w:rsidRDefault="00F51E1A" w:rsidP="00F51E1A">
      <w:pPr>
        <w:pStyle w:val="a8"/>
      </w:pPr>
      <w:r>
        <w:rPr>
          <w:rStyle w:val="aa"/>
        </w:rPr>
        <w:footnoteRef/>
      </w:r>
      <w:r>
        <w:rPr>
          <w:rFonts w:hint="eastAsia"/>
        </w:rPr>
        <w:t xml:space="preserve"> </w:t>
      </w:r>
      <w:r>
        <w:rPr>
          <w:rFonts w:hint="eastAsia"/>
        </w:rPr>
        <w:t>涵盖《安排》补充协议十中已有开放措施。</w:t>
      </w:r>
    </w:p>
  </w:footnote>
  <w:footnote w:id="62">
    <w:p w:rsidR="00F51E1A" w:rsidRPr="00AE2E59" w:rsidRDefault="00F51E1A" w:rsidP="00F51E1A">
      <w:pPr>
        <w:pStyle w:val="a8"/>
      </w:pPr>
      <w:r>
        <w:rPr>
          <w:rStyle w:val="aa"/>
        </w:rPr>
        <w:footnoteRef/>
      </w:r>
      <w:r>
        <w:rPr>
          <w:rFonts w:hint="eastAsia"/>
        </w:rPr>
        <w:t xml:space="preserve"> </w:t>
      </w:r>
      <w:r>
        <w:rPr>
          <w:rFonts w:hint="eastAsia"/>
        </w:rPr>
        <w:t>涵盖《安排》补充协议十中已有开放措施。</w:t>
      </w:r>
    </w:p>
  </w:footnote>
  <w:footnote w:id="63">
    <w:p w:rsidR="004471A6" w:rsidRPr="00AE2E59" w:rsidRDefault="004471A6" w:rsidP="006D15CF">
      <w:pPr>
        <w:pStyle w:val="a8"/>
      </w:pPr>
      <w:r>
        <w:rPr>
          <w:rStyle w:val="aa"/>
        </w:rPr>
        <w:footnoteRef/>
      </w:r>
      <w:r>
        <w:rPr>
          <w:rFonts w:hint="eastAsia"/>
        </w:rPr>
        <w:t xml:space="preserve"> </w:t>
      </w:r>
      <w:r>
        <w:rPr>
          <w:rFonts w:hint="eastAsia"/>
        </w:rPr>
        <w:t>涵盖《安排》补充协议四中已有开放措施。</w:t>
      </w:r>
    </w:p>
  </w:footnote>
  <w:footnote w:id="64">
    <w:p w:rsidR="004471A6" w:rsidRPr="00C7076D" w:rsidRDefault="004471A6" w:rsidP="006D15CF">
      <w:pPr>
        <w:pStyle w:val="a8"/>
      </w:pPr>
      <w:r>
        <w:rPr>
          <w:rStyle w:val="aa"/>
        </w:rPr>
        <w:footnoteRef/>
      </w:r>
      <w:r>
        <w:rPr>
          <w:rFonts w:hint="eastAsia"/>
        </w:rPr>
        <w:t xml:space="preserve"> </w:t>
      </w:r>
      <w:r>
        <w:rPr>
          <w:rFonts w:hint="eastAsia"/>
        </w:rPr>
        <w:t>涵盖《安排》补充协议七、补充协议八中已有开放措施。</w:t>
      </w:r>
    </w:p>
  </w:footnote>
  <w:footnote w:id="65">
    <w:p w:rsidR="004471A6" w:rsidRPr="004B6B8C"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66">
    <w:p w:rsidR="004471A6" w:rsidRPr="004B6B8C"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67">
    <w:p w:rsidR="004471A6" w:rsidRPr="004B6B8C" w:rsidRDefault="004471A6" w:rsidP="006D15CF">
      <w:pPr>
        <w:pStyle w:val="a8"/>
      </w:pPr>
      <w:r>
        <w:rPr>
          <w:rStyle w:val="aa"/>
        </w:rPr>
        <w:footnoteRef/>
      </w:r>
      <w:r>
        <w:rPr>
          <w:rFonts w:hint="eastAsia"/>
        </w:rPr>
        <w:t xml:space="preserve"> </w:t>
      </w:r>
      <w:r>
        <w:rPr>
          <w:rFonts w:hint="eastAsia"/>
        </w:rPr>
        <w:t>涵盖本协议新增开放措施。</w:t>
      </w:r>
    </w:p>
  </w:footnote>
  <w:footnote w:id="68">
    <w:p w:rsidR="004471A6" w:rsidRPr="004B6B8C"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69">
    <w:p w:rsidR="004471A6" w:rsidRPr="001F08A3" w:rsidRDefault="004471A6" w:rsidP="006D15CF">
      <w:pPr>
        <w:pStyle w:val="a8"/>
        <w:rPr>
          <w:rFonts w:eastAsia="新細明體"/>
        </w:rPr>
      </w:pPr>
      <w:r w:rsidRPr="003D6907">
        <w:rPr>
          <w:rStyle w:val="aa"/>
        </w:rPr>
        <w:footnoteRef/>
      </w:r>
      <w:r>
        <w:rPr>
          <w:rFonts w:hint="eastAsia"/>
        </w:rPr>
        <w:t xml:space="preserve"> </w:t>
      </w:r>
      <w:r w:rsidR="007D28FC">
        <w:rPr>
          <w:rFonts w:hint="eastAsia"/>
        </w:rPr>
        <w:t>技术测试</w:t>
      </w:r>
      <w:r w:rsidRPr="00414139">
        <w:rPr>
          <w:rFonts w:hint="eastAsia"/>
        </w:rPr>
        <w:t>和分析服务（</w:t>
      </w:r>
      <w:r w:rsidRPr="00414139">
        <w:t>CPC8676</w:t>
      </w:r>
      <w:r w:rsidRPr="00414139">
        <w:rPr>
          <w:rFonts w:hint="eastAsia"/>
        </w:rPr>
        <w:t>）及（</w:t>
      </w:r>
      <w:r w:rsidRPr="00414139">
        <w:t>CPC749</w:t>
      </w:r>
      <w:r w:rsidRPr="00414139">
        <w:rPr>
          <w:rFonts w:hint="eastAsia"/>
        </w:rPr>
        <w:t>）涵盖的货物检验服务，不包括货物检验服务中的法定检验服务</w:t>
      </w:r>
      <w:r w:rsidR="00DC7C93">
        <w:rPr>
          <w:rFonts w:hint="eastAsia"/>
        </w:rPr>
        <w:t>。</w:t>
      </w:r>
    </w:p>
  </w:footnote>
  <w:footnote w:id="70">
    <w:p w:rsidR="004471A6" w:rsidRPr="004B6B8C" w:rsidRDefault="004471A6" w:rsidP="006D15CF">
      <w:pPr>
        <w:pStyle w:val="a8"/>
      </w:pPr>
      <w:r>
        <w:rPr>
          <w:rStyle w:val="aa"/>
        </w:rPr>
        <w:footnoteRef/>
      </w:r>
      <w:r>
        <w:rPr>
          <w:rFonts w:hint="eastAsia"/>
        </w:rPr>
        <w:t xml:space="preserve"> </w:t>
      </w:r>
      <w:r>
        <w:rPr>
          <w:rFonts w:hint="eastAsia"/>
        </w:rPr>
        <w:t>涵盖《安排》中已有开放措施。</w:t>
      </w:r>
    </w:p>
  </w:footnote>
  <w:footnote w:id="71">
    <w:p w:rsidR="004471A6" w:rsidRPr="000D5679" w:rsidRDefault="004471A6" w:rsidP="006D15CF">
      <w:pPr>
        <w:pStyle w:val="a8"/>
      </w:pPr>
      <w:r>
        <w:rPr>
          <w:rStyle w:val="aa"/>
        </w:rPr>
        <w:footnoteRef/>
      </w:r>
      <w:r>
        <w:rPr>
          <w:rFonts w:hint="eastAsia"/>
        </w:rPr>
        <w:t xml:space="preserve"> </w:t>
      </w:r>
      <w:r>
        <w:rPr>
          <w:rFonts w:hint="eastAsia"/>
        </w:rPr>
        <w:t>涵盖《安排》补充协议六中已有开放措施。</w:t>
      </w:r>
    </w:p>
  </w:footnote>
  <w:footnote w:id="72">
    <w:p w:rsidR="004471A6" w:rsidRPr="00222721"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73">
    <w:p w:rsidR="004471A6" w:rsidRPr="002251B0"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74">
    <w:p w:rsidR="004471A6" w:rsidRPr="00155439"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75">
    <w:p w:rsidR="004471A6" w:rsidRDefault="004471A6" w:rsidP="006D15CF">
      <w:pPr>
        <w:pStyle w:val="a8"/>
      </w:pPr>
      <w:r>
        <w:rPr>
          <w:rStyle w:val="aa"/>
        </w:rPr>
        <w:footnoteRef/>
      </w:r>
      <w:r w:rsidRPr="00414139">
        <w:t xml:space="preserve"> </w:t>
      </w:r>
      <w:r w:rsidRPr="00414139">
        <w:rPr>
          <w:rFonts w:hint="eastAsia"/>
        </w:rPr>
        <w:t>须按照内地现行相关法律法规报商务部审批。</w:t>
      </w:r>
    </w:p>
  </w:footnote>
  <w:footnote w:id="76">
    <w:p w:rsidR="004471A6" w:rsidRPr="00C64129" w:rsidRDefault="004471A6" w:rsidP="006D15CF">
      <w:pPr>
        <w:pStyle w:val="a8"/>
      </w:pPr>
      <w:r>
        <w:rPr>
          <w:rStyle w:val="aa"/>
        </w:rPr>
        <w:footnoteRef/>
      </w:r>
      <w:r>
        <w:rPr>
          <w:rFonts w:hint="eastAsia"/>
        </w:rPr>
        <w:t xml:space="preserve"> </w:t>
      </w:r>
      <w:r>
        <w:rPr>
          <w:rFonts w:hint="eastAsia"/>
        </w:rPr>
        <w:t>涵盖《安排》补充协议四、补充协议六中已有开放措施及本协议新增开放措施。</w:t>
      </w:r>
    </w:p>
  </w:footnote>
  <w:footnote w:id="77">
    <w:p w:rsidR="004471A6" w:rsidRDefault="004471A6" w:rsidP="006D15CF">
      <w:pPr>
        <w:pStyle w:val="a8"/>
      </w:pPr>
      <w:r>
        <w:rPr>
          <w:rStyle w:val="aa"/>
        </w:rPr>
        <w:footnoteRef/>
      </w:r>
      <w:r w:rsidRPr="00414139">
        <w:t xml:space="preserve"> </w:t>
      </w:r>
      <w:r w:rsidRPr="00414139">
        <w:rPr>
          <w:rFonts w:hint="eastAsia"/>
        </w:rPr>
        <w:t>含“中国”字头的展览会由广东省商务主管部门报商务部核准后审批。</w:t>
      </w:r>
    </w:p>
  </w:footnote>
  <w:footnote w:id="78">
    <w:p w:rsidR="004471A6" w:rsidRPr="00C64129" w:rsidRDefault="004471A6" w:rsidP="006D15CF">
      <w:pPr>
        <w:pStyle w:val="a8"/>
      </w:pPr>
      <w:r>
        <w:rPr>
          <w:rStyle w:val="aa"/>
        </w:rPr>
        <w:footnoteRef/>
      </w:r>
      <w:r>
        <w:rPr>
          <w:rFonts w:hint="eastAsia"/>
        </w:rPr>
        <w:t xml:space="preserve"> </w:t>
      </w:r>
      <w:r>
        <w:rPr>
          <w:rFonts w:hint="eastAsia"/>
        </w:rPr>
        <w:t>涵盖《安排》补充协议六中已有开放措施。</w:t>
      </w:r>
    </w:p>
  </w:footnote>
  <w:footnote w:id="79">
    <w:p w:rsidR="004471A6" w:rsidRPr="001F08A3" w:rsidRDefault="004471A6" w:rsidP="006D15CF">
      <w:pPr>
        <w:pStyle w:val="a8"/>
        <w:rPr>
          <w:rFonts w:eastAsia="新細明體"/>
        </w:rPr>
      </w:pPr>
      <w:r>
        <w:rPr>
          <w:rStyle w:val="aa"/>
        </w:rPr>
        <w:footnoteRef/>
      </w:r>
      <w:r w:rsidRPr="00414139">
        <w:t xml:space="preserve"> </w:t>
      </w:r>
      <w:r w:rsidRPr="003D6907">
        <w:rPr>
          <w:rFonts w:hint="eastAsia"/>
        </w:rPr>
        <w:t>会议服务和展览服务</w:t>
      </w:r>
      <w:r w:rsidRPr="00414139">
        <w:t xml:space="preserve"> (CPC87909)</w:t>
      </w:r>
      <w:r w:rsidR="00DC7C93">
        <w:rPr>
          <w:rFonts w:hint="eastAsia"/>
        </w:rPr>
        <w:t>。</w:t>
      </w:r>
    </w:p>
  </w:footnote>
  <w:footnote w:id="80">
    <w:p w:rsidR="004471A6" w:rsidRPr="00C64129"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81">
    <w:p w:rsidR="004471A6" w:rsidRPr="00581323" w:rsidRDefault="004471A6" w:rsidP="006D15CF">
      <w:pPr>
        <w:pStyle w:val="a8"/>
        <w:rPr>
          <w:rFonts w:eastAsia="新細明體"/>
        </w:rPr>
      </w:pPr>
      <w:r w:rsidRPr="00572E31">
        <w:rPr>
          <w:rStyle w:val="aa"/>
        </w:rPr>
        <w:footnoteRef/>
      </w:r>
      <w:r w:rsidRPr="00572E31">
        <w:t xml:space="preserve"> </w:t>
      </w:r>
      <w:r w:rsidRPr="00572E31">
        <w:rPr>
          <w:rFonts w:hint="eastAsia"/>
        </w:rPr>
        <w:t>复制服务、笔译和口译服务</w:t>
      </w:r>
      <w:r w:rsidR="00DC7C93">
        <w:rPr>
          <w:rFonts w:hint="eastAsia"/>
        </w:rPr>
        <w:t>。</w:t>
      </w:r>
    </w:p>
  </w:footnote>
  <w:footnote w:id="82">
    <w:p w:rsidR="004471A6" w:rsidRPr="00667683"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83">
    <w:p w:rsidR="00906D5A" w:rsidRPr="00633443" w:rsidRDefault="00906D5A" w:rsidP="00906D5A">
      <w:pPr>
        <w:pStyle w:val="a8"/>
        <w:rPr>
          <w:rFonts w:ascii="SimSun" w:hAnsi="SimSun"/>
        </w:rPr>
      </w:pPr>
      <w:r w:rsidRPr="0076773E">
        <w:rPr>
          <w:rStyle w:val="aa"/>
          <w:rFonts w:ascii="新細明體" w:eastAsia="新細明體" w:hAnsi="新細明體"/>
        </w:rPr>
        <w:footnoteRef/>
      </w:r>
      <w:r w:rsidRPr="00414139">
        <w:rPr>
          <w:rFonts w:ascii="新細明體" w:hAnsi="新細明體"/>
        </w:rPr>
        <w:t xml:space="preserve"> </w:t>
      </w:r>
      <w:r w:rsidRPr="00414139">
        <w:rPr>
          <w:rFonts w:ascii="SimSun" w:hAnsi="SimSun"/>
        </w:rPr>
        <w:t>包括与基础设施建设有关的疏浚服务。</w:t>
      </w:r>
    </w:p>
  </w:footnote>
  <w:footnote w:id="84">
    <w:p w:rsidR="00906D5A" w:rsidRPr="00942590" w:rsidRDefault="00906D5A" w:rsidP="00906D5A">
      <w:pPr>
        <w:pStyle w:val="a8"/>
        <w:rPr>
          <w:rFonts w:ascii="SimSun" w:hAnsi="SimSun"/>
          <w:sz w:val="21"/>
          <w:szCs w:val="21"/>
        </w:rPr>
      </w:pPr>
      <w:r w:rsidRPr="0076773E">
        <w:rPr>
          <w:rStyle w:val="aa"/>
          <w:rFonts w:ascii="新細明體" w:eastAsia="新細明體" w:hAnsi="新細明體"/>
        </w:rPr>
        <w:footnoteRef/>
      </w:r>
      <w:r w:rsidRPr="00414139">
        <w:rPr>
          <w:rFonts w:ascii="新細明體" w:hAnsi="新細明體"/>
        </w:rPr>
        <w:t xml:space="preserve"> </w:t>
      </w:r>
      <w:r w:rsidRPr="00414139">
        <w:rPr>
          <w:rFonts w:ascii="SimSun" w:hAnsi="SimSun"/>
        </w:rPr>
        <w:t>涵盖范围仅限于为外国建筑企业在其提供服务过程中所拥有和所使用的配有操作人员的建筑和拆除机器的租赁服务。</w:t>
      </w:r>
    </w:p>
  </w:footnote>
  <w:footnote w:id="85">
    <w:p w:rsidR="004471A6" w:rsidRPr="00A41632" w:rsidRDefault="004471A6" w:rsidP="006D15CF">
      <w:pPr>
        <w:pStyle w:val="a8"/>
      </w:pPr>
      <w:r>
        <w:rPr>
          <w:rStyle w:val="aa"/>
        </w:rPr>
        <w:footnoteRef/>
      </w:r>
      <w:r>
        <w:rPr>
          <w:rFonts w:hint="eastAsia"/>
        </w:rPr>
        <w:t xml:space="preserve"> </w:t>
      </w:r>
      <w:r>
        <w:rPr>
          <w:rFonts w:hint="eastAsia"/>
        </w:rPr>
        <w:t>涵盖《安排》补充协议中已有开放措施。</w:t>
      </w:r>
    </w:p>
  </w:footnote>
  <w:footnote w:id="86">
    <w:p w:rsidR="004471A6" w:rsidRPr="00A41632" w:rsidRDefault="004471A6" w:rsidP="006D15CF">
      <w:pPr>
        <w:pStyle w:val="a8"/>
      </w:pPr>
      <w:r>
        <w:rPr>
          <w:rStyle w:val="aa"/>
        </w:rPr>
        <w:footnoteRef/>
      </w:r>
      <w:r>
        <w:rPr>
          <w:rFonts w:hint="eastAsia"/>
        </w:rPr>
        <w:t xml:space="preserve"> </w:t>
      </w:r>
      <w:r>
        <w:rPr>
          <w:rFonts w:hint="eastAsia"/>
        </w:rPr>
        <w:t>涵盖《安排》补充协议中已有开放措施。</w:t>
      </w:r>
    </w:p>
  </w:footnote>
  <w:footnote w:id="87">
    <w:p w:rsidR="004471A6" w:rsidRPr="00A41632"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88">
    <w:p w:rsidR="004471A6" w:rsidRPr="001C73F6"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89">
    <w:p w:rsidR="004471A6" w:rsidRPr="001C73F6"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90">
    <w:p w:rsidR="004471A6" w:rsidRPr="00317370"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91">
    <w:p w:rsidR="004471A6" w:rsidRPr="00C63737" w:rsidRDefault="004471A6" w:rsidP="006D15CF">
      <w:pPr>
        <w:pStyle w:val="a8"/>
      </w:pPr>
      <w:r>
        <w:rPr>
          <w:rStyle w:val="aa"/>
        </w:rPr>
        <w:footnoteRef/>
      </w:r>
      <w:r>
        <w:rPr>
          <w:rFonts w:hint="eastAsia"/>
        </w:rPr>
        <w:t xml:space="preserve"> </w:t>
      </w:r>
      <w:r>
        <w:rPr>
          <w:rFonts w:hint="eastAsia"/>
        </w:rPr>
        <w:t>涵盖《安排》中已有开放措施。</w:t>
      </w:r>
    </w:p>
  </w:footnote>
  <w:footnote w:id="92">
    <w:p w:rsidR="004471A6" w:rsidRPr="00C63737" w:rsidRDefault="004471A6" w:rsidP="006D15CF">
      <w:pPr>
        <w:pStyle w:val="a8"/>
      </w:pPr>
      <w:r>
        <w:rPr>
          <w:rStyle w:val="aa"/>
        </w:rPr>
        <w:footnoteRef/>
      </w:r>
      <w:r>
        <w:rPr>
          <w:rFonts w:hint="eastAsia"/>
        </w:rPr>
        <w:t xml:space="preserve"> </w:t>
      </w:r>
      <w:r>
        <w:rPr>
          <w:rFonts w:hint="eastAsia"/>
        </w:rPr>
        <w:t>涵盖《安排》中已有开放措施。</w:t>
      </w:r>
    </w:p>
  </w:footnote>
  <w:footnote w:id="93">
    <w:p w:rsidR="004471A6" w:rsidRPr="00C63737" w:rsidRDefault="004471A6" w:rsidP="006D15CF">
      <w:pPr>
        <w:pStyle w:val="a8"/>
      </w:pPr>
      <w:r>
        <w:rPr>
          <w:rStyle w:val="aa"/>
        </w:rPr>
        <w:footnoteRef/>
      </w:r>
      <w:r>
        <w:rPr>
          <w:rFonts w:hint="eastAsia"/>
        </w:rPr>
        <w:t xml:space="preserve"> </w:t>
      </w:r>
      <w:r>
        <w:rPr>
          <w:rFonts w:hint="eastAsia"/>
        </w:rPr>
        <w:t>涵盖《安排》补充协议四中已有开放措施。</w:t>
      </w:r>
    </w:p>
  </w:footnote>
  <w:footnote w:id="94">
    <w:p w:rsidR="004471A6" w:rsidRPr="00B3728F"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95">
    <w:p w:rsidR="004471A6" w:rsidRPr="005B438D" w:rsidRDefault="004471A6" w:rsidP="006D15CF">
      <w:pPr>
        <w:pStyle w:val="a8"/>
      </w:pPr>
      <w:r>
        <w:rPr>
          <w:rStyle w:val="aa"/>
        </w:rPr>
        <w:footnoteRef/>
      </w:r>
      <w:r>
        <w:rPr>
          <w:rFonts w:hint="eastAsia"/>
        </w:rPr>
        <w:t xml:space="preserve"> </w:t>
      </w:r>
      <w:r>
        <w:rPr>
          <w:rFonts w:hint="eastAsia"/>
        </w:rPr>
        <w:t>涵盖《安排》补充协议五中已有开放措施。</w:t>
      </w:r>
    </w:p>
  </w:footnote>
  <w:footnote w:id="96">
    <w:p w:rsidR="004471A6" w:rsidRPr="00CE66A8" w:rsidRDefault="004471A6" w:rsidP="006D15CF">
      <w:pPr>
        <w:pStyle w:val="a8"/>
      </w:pPr>
      <w:r>
        <w:rPr>
          <w:rStyle w:val="aa"/>
        </w:rPr>
        <w:footnoteRef/>
      </w:r>
      <w:r>
        <w:t xml:space="preserve"> </w:t>
      </w:r>
      <w:r>
        <w:rPr>
          <w:rFonts w:hint="eastAsia"/>
        </w:rPr>
        <w:t>涵盖</w:t>
      </w:r>
      <w:r w:rsidR="0040615D">
        <w:rPr>
          <w:rFonts w:hint="eastAsia"/>
        </w:rPr>
        <w:t>《广东协议》</w:t>
      </w:r>
      <w:r>
        <w:rPr>
          <w:rFonts w:hint="eastAsia"/>
        </w:rPr>
        <w:t>中已有开放措施。</w:t>
      </w:r>
    </w:p>
  </w:footnote>
  <w:footnote w:id="97">
    <w:p w:rsidR="004471A6" w:rsidRPr="00CE66A8" w:rsidRDefault="004471A6" w:rsidP="006D15CF">
      <w:pPr>
        <w:pStyle w:val="a8"/>
      </w:pPr>
      <w:r>
        <w:rPr>
          <w:rStyle w:val="aa"/>
        </w:rPr>
        <w:footnoteRef/>
      </w:r>
      <w:r>
        <w:rPr>
          <w:rFonts w:hint="eastAsia"/>
        </w:rPr>
        <w:t xml:space="preserve"> </w:t>
      </w:r>
      <w:r>
        <w:rPr>
          <w:rFonts w:hint="eastAsia"/>
        </w:rPr>
        <w:t>涵盖《安排》中已有开放措施。</w:t>
      </w:r>
    </w:p>
  </w:footnote>
  <w:footnote w:id="98">
    <w:p w:rsidR="004471A6" w:rsidRPr="00CE66A8" w:rsidRDefault="004471A6" w:rsidP="006D15CF">
      <w:pPr>
        <w:pStyle w:val="a8"/>
      </w:pPr>
      <w:r>
        <w:rPr>
          <w:rStyle w:val="aa"/>
        </w:rPr>
        <w:footnoteRef/>
      </w:r>
      <w:r>
        <w:rPr>
          <w:rFonts w:hint="eastAsia"/>
        </w:rPr>
        <w:t xml:space="preserve"> </w:t>
      </w:r>
      <w:r>
        <w:rPr>
          <w:rFonts w:hint="eastAsia"/>
        </w:rPr>
        <w:t>涵盖《安排》补充协议四中已有开放措施。</w:t>
      </w:r>
    </w:p>
  </w:footnote>
  <w:footnote w:id="99">
    <w:p w:rsidR="004471A6" w:rsidRPr="00C46E27" w:rsidRDefault="004471A6" w:rsidP="006D15CF">
      <w:pPr>
        <w:pStyle w:val="a8"/>
      </w:pPr>
      <w:r>
        <w:rPr>
          <w:rStyle w:val="aa"/>
        </w:rPr>
        <w:footnoteRef/>
      </w:r>
      <w:r>
        <w:rPr>
          <w:rFonts w:hint="eastAsia"/>
        </w:rPr>
        <w:t xml:space="preserve"> </w:t>
      </w:r>
      <w:r>
        <w:rPr>
          <w:rFonts w:hint="eastAsia"/>
        </w:rPr>
        <w:t>涵盖《安排》补充协议四中已有开放措施。</w:t>
      </w:r>
    </w:p>
  </w:footnote>
  <w:footnote w:id="100">
    <w:p w:rsidR="004471A6" w:rsidRDefault="004471A6" w:rsidP="006D15CF">
      <w:pPr>
        <w:pStyle w:val="a8"/>
      </w:pPr>
      <w:r>
        <w:rPr>
          <w:rStyle w:val="aa"/>
        </w:rPr>
        <w:footnoteRef/>
      </w:r>
      <w:r>
        <w:t xml:space="preserve"> </w:t>
      </w:r>
      <w:r>
        <w:rPr>
          <w:rFonts w:hint="eastAsia"/>
        </w:rPr>
        <w:t>涵盖《安排》补充协议八中已有开放措施。</w:t>
      </w:r>
    </w:p>
  </w:footnote>
  <w:footnote w:id="101">
    <w:p w:rsidR="004471A6"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102">
    <w:p w:rsidR="004471A6" w:rsidRPr="00107473" w:rsidRDefault="004471A6" w:rsidP="006D15CF">
      <w:pPr>
        <w:pStyle w:val="a8"/>
      </w:pPr>
      <w:r>
        <w:rPr>
          <w:rStyle w:val="aa"/>
        </w:rPr>
        <w:footnoteRef/>
      </w:r>
      <w:r>
        <w:rPr>
          <w:rFonts w:hint="eastAsia"/>
        </w:rPr>
        <w:t xml:space="preserve"> </w:t>
      </w:r>
      <w:r>
        <w:rPr>
          <w:rFonts w:hint="eastAsia"/>
        </w:rPr>
        <w:t>涵盖《安排》补充协议八、补充协议九、补充协议十</w:t>
      </w:r>
      <w:r w:rsidR="0040615D">
        <w:rPr>
          <w:rFonts w:hint="eastAsia"/>
        </w:rPr>
        <w:t>、《广东协议》</w:t>
      </w:r>
      <w:r>
        <w:rPr>
          <w:rFonts w:hint="eastAsia"/>
        </w:rPr>
        <w:t>中已有开放措施。</w:t>
      </w:r>
    </w:p>
  </w:footnote>
  <w:footnote w:id="103">
    <w:p w:rsidR="004471A6" w:rsidRPr="00217D65" w:rsidRDefault="004471A6" w:rsidP="006D15CF">
      <w:pPr>
        <w:pStyle w:val="a8"/>
      </w:pPr>
      <w:r>
        <w:rPr>
          <w:rStyle w:val="aa"/>
        </w:rPr>
        <w:footnoteRef/>
      </w:r>
      <w:r>
        <w:t xml:space="preserve"> </w:t>
      </w:r>
      <w:r>
        <w:rPr>
          <w:rFonts w:hint="eastAsia"/>
        </w:rPr>
        <w:t>涵盖本协议新增开放措施。</w:t>
      </w:r>
    </w:p>
  </w:footnote>
  <w:footnote w:id="104">
    <w:p w:rsidR="004471A6" w:rsidRDefault="004471A6" w:rsidP="006D15CF">
      <w:pPr>
        <w:pStyle w:val="a8"/>
      </w:pPr>
      <w:r>
        <w:rPr>
          <w:rStyle w:val="aa"/>
        </w:rPr>
        <w:footnoteRef/>
      </w:r>
      <w:r>
        <w:rPr>
          <w:rFonts w:hint="eastAsia"/>
        </w:rPr>
        <w:t xml:space="preserve"> </w:t>
      </w:r>
      <w:r>
        <w:rPr>
          <w:rFonts w:hint="eastAsia"/>
        </w:rPr>
        <w:t>涵盖本协议新增开放措施。</w:t>
      </w:r>
    </w:p>
  </w:footnote>
  <w:footnote w:id="105">
    <w:p w:rsidR="004471A6" w:rsidRPr="00647248" w:rsidRDefault="004471A6" w:rsidP="006D15CF">
      <w:pPr>
        <w:pStyle w:val="a8"/>
      </w:pPr>
      <w:r>
        <w:rPr>
          <w:rStyle w:val="aa"/>
        </w:rPr>
        <w:footnoteRef/>
      </w:r>
      <w:r>
        <w:t xml:space="preserve"> </w:t>
      </w:r>
      <w:r>
        <w:rPr>
          <w:rFonts w:hint="eastAsia"/>
        </w:rPr>
        <w:t>涵盖本协议新增开放措施。</w:t>
      </w:r>
    </w:p>
  </w:footnote>
  <w:footnote w:id="106">
    <w:p w:rsidR="004471A6" w:rsidRPr="00E70F6E"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107">
    <w:p w:rsidR="004471A6" w:rsidRPr="00581323" w:rsidRDefault="004471A6" w:rsidP="006D15CF">
      <w:pPr>
        <w:pStyle w:val="a8"/>
        <w:rPr>
          <w:rFonts w:eastAsia="新細明體"/>
        </w:rPr>
      </w:pPr>
      <w:r w:rsidRPr="003367A2">
        <w:rPr>
          <w:rStyle w:val="aa"/>
        </w:rPr>
        <w:footnoteRef/>
      </w:r>
      <w:r>
        <w:rPr>
          <w:rFonts w:hint="eastAsia"/>
        </w:rPr>
        <w:t xml:space="preserve"> </w:t>
      </w:r>
      <w:r w:rsidRPr="00414139">
        <w:rPr>
          <w:rFonts w:hint="eastAsia"/>
        </w:rPr>
        <w:t>内地</w:t>
      </w:r>
      <w:r w:rsidRPr="00414139">
        <w:t xml:space="preserve">49 </w:t>
      </w:r>
      <w:r w:rsidRPr="00414139">
        <w:rPr>
          <w:rFonts w:hint="eastAsia"/>
        </w:rPr>
        <w:t>个城市包括</w:t>
      </w:r>
      <w:r>
        <w:rPr>
          <w:rFonts w:hint="eastAsia"/>
        </w:rPr>
        <w:t>：</w:t>
      </w:r>
      <w:r w:rsidRPr="00414139">
        <w:rPr>
          <w:rFonts w:hint="eastAsia"/>
        </w:rPr>
        <w:t>全广东省</w:t>
      </w:r>
      <w:r w:rsidRPr="00414139">
        <w:t xml:space="preserve">21 </w:t>
      </w:r>
      <w:r w:rsidRPr="00414139">
        <w:rPr>
          <w:rFonts w:hint="eastAsia"/>
        </w:rPr>
        <w:t>个城市、北京、上海、</w:t>
      </w:r>
      <w:r w:rsidRPr="00414139">
        <w:t xml:space="preserve"> </w:t>
      </w:r>
      <w:r w:rsidRPr="00414139">
        <w:rPr>
          <w:rFonts w:hint="eastAsia"/>
        </w:rPr>
        <w:t>天津、重庆、南京、苏州、无锡</w:t>
      </w:r>
      <w:r w:rsidRPr="00414139">
        <w:t>(</w:t>
      </w:r>
      <w:r w:rsidRPr="00414139">
        <w:rPr>
          <w:rFonts w:hint="eastAsia"/>
        </w:rPr>
        <w:t>江苏省</w:t>
      </w:r>
      <w:r w:rsidRPr="00414139">
        <w:t>)</w:t>
      </w:r>
      <w:r w:rsidRPr="00414139">
        <w:rPr>
          <w:rFonts w:hint="eastAsia"/>
        </w:rPr>
        <w:t>、杭州、宁波、台州</w:t>
      </w:r>
      <w:r w:rsidRPr="00414139">
        <w:t>(</w:t>
      </w:r>
      <w:r w:rsidRPr="00414139">
        <w:rPr>
          <w:rFonts w:hint="eastAsia"/>
        </w:rPr>
        <w:t>浙江省</w:t>
      </w:r>
      <w:r w:rsidRPr="00414139">
        <w:t>)</w:t>
      </w:r>
      <w:r w:rsidRPr="00414139">
        <w:rPr>
          <w:rFonts w:hint="eastAsia"/>
        </w:rPr>
        <w:t>、福州</w:t>
      </w:r>
      <w:r w:rsidRPr="00414139">
        <w:t>(</w:t>
      </w:r>
      <w:r w:rsidRPr="00414139">
        <w:rPr>
          <w:rFonts w:hint="eastAsia"/>
        </w:rPr>
        <w:t>市直辖区</w:t>
      </w:r>
      <w:r w:rsidRPr="00414139">
        <w:t>)</w:t>
      </w:r>
      <w:r w:rsidRPr="00414139">
        <w:rPr>
          <w:rFonts w:hint="eastAsia"/>
        </w:rPr>
        <w:t>、厦门、泉州</w:t>
      </w:r>
      <w:r w:rsidRPr="00414139">
        <w:t>(</w:t>
      </w:r>
      <w:r w:rsidRPr="00414139">
        <w:rPr>
          <w:rFonts w:hint="eastAsia"/>
        </w:rPr>
        <w:t>福建省</w:t>
      </w:r>
      <w:r w:rsidRPr="00414139">
        <w:t>)</w:t>
      </w:r>
      <w:r w:rsidRPr="00414139">
        <w:rPr>
          <w:rFonts w:hint="eastAsia"/>
        </w:rPr>
        <w:t>、成都</w:t>
      </w:r>
      <w:r w:rsidRPr="00414139">
        <w:t>(</w:t>
      </w:r>
      <w:r w:rsidRPr="00414139">
        <w:rPr>
          <w:rFonts w:hint="eastAsia"/>
        </w:rPr>
        <w:t>四川省</w:t>
      </w:r>
      <w:r w:rsidRPr="00414139">
        <w:t>)</w:t>
      </w:r>
      <w:r w:rsidRPr="00414139">
        <w:rPr>
          <w:rFonts w:hint="eastAsia"/>
        </w:rPr>
        <w:t>、济南</w:t>
      </w:r>
      <w:r w:rsidRPr="00414139">
        <w:t>(</w:t>
      </w:r>
      <w:r w:rsidRPr="00414139">
        <w:rPr>
          <w:rFonts w:hint="eastAsia"/>
        </w:rPr>
        <w:t>山东省</w:t>
      </w:r>
      <w:r w:rsidRPr="00414139">
        <w:t>)</w:t>
      </w:r>
      <w:r w:rsidRPr="00414139">
        <w:rPr>
          <w:rFonts w:hint="eastAsia"/>
        </w:rPr>
        <w:t>、大连、沈阳</w:t>
      </w:r>
      <w:r w:rsidRPr="00414139">
        <w:t>(</w:t>
      </w:r>
      <w:r w:rsidRPr="00414139">
        <w:rPr>
          <w:rFonts w:hint="eastAsia"/>
        </w:rPr>
        <w:t>辽宁省</w:t>
      </w:r>
      <w:r w:rsidRPr="00414139">
        <w:t>)</w:t>
      </w:r>
      <w:r w:rsidRPr="00414139">
        <w:rPr>
          <w:rFonts w:hint="eastAsia"/>
        </w:rPr>
        <w:t>、南昌</w:t>
      </w:r>
      <w:r w:rsidRPr="00414139">
        <w:t>(</w:t>
      </w:r>
      <w:r w:rsidRPr="00414139">
        <w:rPr>
          <w:rFonts w:hint="eastAsia"/>
        </w:rPr>
        <w:t>江西省</w:t>
      </w:r>
      <w:r w:rsidRPr="00414139">
        <w:t>)</w:t>
      </w:r>
      <w:r w:rsidRPr="00414139">
        <w:rPr>
          <w:rFonts w:hint="eastAsia"/>
        </w:rPr>
        <w:t>、长沙</w:t>
      </w:r>
      <w:r w:rsidRPr="00414139">
        <w:t>(</w:t>
      </w:r>
      <w:r w:rsidRPr="00414139">
        <w:rPr>
          <w:rFonts w:hint="eastAsia"/>
        </w:rPr>
        <w:t>湖南省</w:t>
      </w:r>
      <w:r w:rsidRPr="00414139">
        <w:t>)</w:t>
      </w:r>
      <w:r w:rsidRPr="00414139">
        <w:rPr>
          <w:rFonts w:hint="eastAsia"/>
        </w:rPr>
        <w:t>、南宁</w:t>
      </w:r>
      <w:r w:rsidRPr="00414139">
        <w:t>(</w:t>
      </w:r>
      <w:r w:rsidRPr="00414139">
        <w:rPr>
          <w:rFonts w:hint="eastAsia"/>
        </w:rPr>
        <w:t>广西壮族自治区</w:t>
      </w:r>
      <w:r w:rsidRPr="00414139">
        <w:t>)</w:t>
      </w:r>
      <w:r w:rsidRPr="00414139">
        <w:rPr>
          <w:rFonts w:hint="eastAsia"/>
        </w:rPr>
        <w:t>、海口</w:t>
      </w:r>
      <w:r w:rsidRPr="00414139">
        <w:t>(</w:t>
      </w:r>
      <w:r w:rsidRPr="00414139">
        <w:rPr>
          <w:rFonts w:hint="eastAsia"/>
        </w:rPr>
        <w:t>海南省</w:t>
      </w:r>
      <w:r w:rsidRPr="00414139">
        <w:t>)</w:t>
      </w:r>
      <w:r w:rsidRPr="00414139">
        <w:rPr>
          <w:rFonts w:hint="eastAsia"/>
        </w:rPr>
        <w:t>、贵阳</w:t>
      </w:r>
      <w:r w:rsidRPr="00414139">
        <w:t>(</w:t>
      </w:r>
      <w:r w:rsidRPr="00414139">
        <w:rPr>
          <w:rFonts w:hint="eastAsia"/>
        </w:rPr>
        <w:t>贵州省</w:t>
      </w:r>
      <w:r w:rsidRPr="00414139">
        <w:t>)</w:t>
      </w:r>
      <w:r w:rsidRPr="00414139">
        <w:rPr>
          <w:rFonts w:hint="eastAsia"/>
        </w:rPr>
        <w:t>、昆明</w:t>
      </w:r>
      <w:r w:rsidRPr="00414139">
        <w:t>(</w:t>
      </w:r>
      <w:r w:rsidRPr="00414139">
        <w:rPr>
          <w:rFonts w:hint="eastAsia"/>
        </w:rPr>
        <w:t>云南省</w:t>
      </w:r>
      <w:r w:rsidRPr="00414139">
        <w:t>)</w:t>
      </w:r>
      <w:r w:rsidRPr="00414139">
        <w:rPr>
          <w:rFonts w:hint="eastAsia"/>
        </w:rPr>
        <w:t>、石家庄</w:t>
      </w:r>
      <w:r w:rsidRPr="00414139">
        <w:t>(</w:t>
      </w:r>
      <w:r w:rsidRPr="00414139">
        <w:rPr>
          <w:rFonts w:hint="eastAsia"/>
        </w:rPr>
        <w:t>河北省</w:t>
      </w:r>
      <w:r w:rsidRPr="00414139">
        <w:t>)</w:t>
      </w:r>
      <w:r w:rsidRPr="00414139">
        <w:rPr>
          <w:rFonts w:hint="eastAsia"/>
        </w:rPr>
        <w:t>、郑州</w:t>
      </w:r>
      <w:r w:rsidRPr="00414139">
        <w:t>(</w:t>
      </w:r>
      <w:r w:rsidRPr="00414139">
        <w:rPr>
          <w:rFonts w:hint="eastAsia"/>
        </w:rPr>
        <w:t>河南省</w:t>
      </w:r>
      <w:r w:rsidRPr="00414139">
        <w:t>)</w:t>
      </w:r>
      <w:r w:rsidRPr="00414139">
        <w:rPr>
          <w:rFonts w:hint="eastAsia"/>
        </w:rPr>
        <w:t>、长春</w:t>
      </w:r>
      <w:r w:rsidRPr="00414139">
        <w:t>(</w:t>
      </w:r>
      <w:r w:rsidRPr="00414139">
        <w:rPr>
          <w:rFonts w:hint="eastAsia"/>
        </w:rPr>
        <w:t>吉林省</w:t>
      </w:r>
      <w:r w:rsidRPr="00414139">
        <w:t>)</w:t>
      </w:r>
      <w:r w:rsidRPr="00414139">
        <w:rPr>
          <w:rFonts w:hint="eastAsia"/>
        </w:rPr>
        <w:t>、合肥</w:t>
      </w:r>
      <w:r w:rsidRPr="00414139">
        <w:t>(</w:t>
      </w:r>
      <w:r w:rsidRPr="00414139">
        <w:rPr>
          <w:rFonts w:hint="eastAsia"/>
        </w:rPr>
        <w:t>安徽省</w:t>
      </w:r>
      <w:r w:rsidRPr="00414139">
        <w:t xml:space="preserve">) </w:t>
      </w:r>
      <w:r w:rsidRPr="00414139">
        <w:rPr>
          <w:rFonts w:hint="eastAsia"/>
        </w:rPr>
        <w:t>及武汉</w:t>
      </w:r>
      <w:r w:rsidRPr="00414139">
        <w:t>(</w:t>
      </w:r>
      <w:r w:rsidRPr="00414139">
        <w:rPr>
          <w:rFonts w:hint="eastAsia"/>
        </w:rPr>
        <w:t>湖北省</w:t>
      </w:r>
      <w:r w:rsidRPr="00414139">
        <w:t>)</w:t>
      </w:r>
      <w:r w:rsidRPr="00414139">
        <w:rPr>
          <w:rFonts w:hint="eastAsia"/>
        </w:rPr>
        <w:t>。</w:t>
      </w:r>
    </w:p>
  </w:footnote>
  <w:footnote w:id="108">
    <w:p w:rsidR="004471A6" w:rsidRDefault="004471A6" w:rsidP="006D15CF">
      <w:pPr>
        <w:pStyle w:val="a8"/>
      </w:pPr>
      <w:r>
        <w:rPr>
          <w:rStyle w:val="aa"/>
        </w:rPr>
        <w:footnoteRef/>
      </w:r>
      <w:r>
        <w:rPr>
          <w:rFonts w:hint="eastAsia"/>
        </w:rPr>
        <w:t xml:space="preserve"> </w:t>
      </w:r>
      <w:r>
        <w:rPr>
          <w:rFonts w:hint="eastAsia"/>
        </w:rPr>
        <w:t>涵盖《安排》中已有开放措施。</w:t>
      </w:r>
    </w:p>
  </w:footnote>
  <w:footnote w:id="109">
    <w:p w:rsidR="004471A6" w:rsidRDefault="004471A6" w:rsidP="006D15CF">
      <w:pPr>
        <w:pStyle w:val="a8"/>
      </w:pPr>
      <w:r>
        <w:rPr>
          <w:rStyle w:val="aa"/>
        </w:rPr>
        <w:footnoteRef/>
      </w:r>
      <w:r>
        <w:rPr>
          <w:rFonts w:hint="eastAsia"/>
        </w:rPr>
        <w:t xml:space="preserve"> </w:t>
      </w:r>
      <w:r>
        <w:rPr>
          <w:rFonts w:hint="eastAsia"/>
        </w:rPr>
        <w:t>涵盖《安排》补充协议八中已有开放措施。</w:t>
      </w:r>
    </w:p>
  </w:footnote>
  <w:footnote w:id="110">
    <w:p w:rsidR="004471A6" w:rsidRPr="00476F92" w:rsidRDefault="004471A6" w:rsidP="006D15CF">
      <w:pPr>
        <w:pStyle w:val="a8"/>
      </w:pPr>
      <w:r>
        <w:rPr>
          <w:rStyle w:val="aa"/>
        </w:rPr>
        <w:footnoteRef/>
      </w:r>
      <w:r>
        <w:rPr>
          <w:rFonts w:hint="eastAsia"/>
        </w:rPr>
        <w:t xml:space="preserve"> </w:t>
      </w:r>
      <w:r>
        <w:rPr>
          <w:rFonts w:hint="eastAsia"/>
        </w:rPr>
        <w:t>涵盖《安排》补充协议五、</w:t>
      </w:r>
      <w:r w:rsidR="001120FE">
        <w:rPr>
          <w:rFonts w:hint="eastAsia"/>
        </w:rPr>
        <w:t>补充协议</w:t>
      </w:r>
      <w:r>
        <w:rPr>
          <w:rFonts w:hint="eastAsia"/>
        </w:rPr>
        <w:t>六中已有开放措施。</w:t>
      </w:r>
    </w:p>
  </w:footnote>
  <w:footnote w:id="111">
    <w:p w:rsidR="004471A6" w:rsidRDefault="004471A6" w:rsidP="006D15CF">
      <w:pPr>
        <w:pStyle w:val="a8"/>
      </w:pPr>
      <w:r>
        <w:rPr>
          <w:rStyle w:val="aa"/>
        </w:rPr>
        <w:footnoteRef/>
      </w:r>
      <w:r>
        <w:rPr>
          <w:rFonts w:hint="eastAsia"/>
        </w:rPr>
        <w:t xml:space="preserve"> </w:t>
      </w:r>
      <w:r>
        <w:rPr>
          <w:rFonts w:hint="eastAsia"/>
        </w:rPr>
        <w:t>涵盖《安排》补充协议六中已有开放措施。</w:t>
      </w:r>
    </w:p>
  </w:footnote>
  <w:footnote w:id="112">
    <w:p w:rsidR="004471A6" w:rsidRPr="00581323" w:rsidRDefault="004471A6" w:rsidP="006D15CF">
      <w:pPr>
        <w:pStyle w:val="a8"/>
        <w:rPr>
          <w:rFonts w:eastAsia="新細明體"/>
        </w:rPr>
      </w:pPr>
      <w:r w:rsidRPr="008B09BA">
        <w:rPr>
          <w:rStyle w:val="aa"/>
        </w:rPr>
        <w:footnoteRef/>
      </w:r>
      <w:r w:rsidRPr="008B09BA">
        <w:t xml:space="preserve"> </w:t>
      </w:r>
      <w:r w:rsidRPr="008B09BA">
        <w:rPr>
          <w:rFonts w:hint="eastAsia"/>
        </w:rPr>
        <w:t>旅行社和旅游经营者</w:t>
      </w:r>
      <w:r w:rsidR="00DC7C93">
        <w:rPr>
          <w:rFonts w:hint="eastAsia"/>
        </w:rPr>
        <w:t>。</w:t>
      </w:r>
    </w:p>
  </w:footnote>
  <w:footnote w:id="113">
    <w:p w:rsidR="004471A6" w:rsidRPr="00476F92"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114">
    <w:p w:rsidR="004471A6" w:rsidRDefault="004471A6" w:rsidP="006D15CF">
      <w:pPr>
        <w:pStyle w:val="a8"/>
      </w:pPr>
      <w:r>
        <w:rPr>
          <w:rStyle w:val="aa"/>
        </w:rPr>
        <w:footnoteRef/>
      </w:r>
      <w:r>
        <w:t xml:space="preserve"> </w:t>
      </w:r>
      <w:r>
        <w:rPr>
          <w:rFonts w:hint="eastAsia"/>
        </w:rPr>
        <w:t>体育服务（</w:t>
      </w:r>
      <w:r w:rsidRPr="00E46664">
        <w:t>CPC96411</w:t>
      </w:r>
      <w:r w:rsidR="00CE4900">
        <w:rPr>
          <w:rFonts w:eastAsiaTheme="minorEastAsia" w:hint="eastAsia"/>
          <w:lang w:eastAsia="zh-TW"/>
        </w:rPr>
        <w:t>+</w:t>
      </w:r>
      <w:r w:rsidRPr="00E46664">
        <w:t>96412</w:t>
      </w:r>
      <w:r w:rsidR="00CE4900">
        <w:rPr>
          <w:rFonts w:eastAsiaTheme="minorEastAsia" w:hint="eastAsia"/>
          <w:lang w:eastAsia="zh-TW"/>
        </w:rPr>
        <w:t>+</w:t>
      </w:r>
      <w:r w:rsidRPr="00E46664">
        <w:t>96413</w:t>
      </w:r>
      <w:r>
        <w:rPr>
          <w:rFonts w:hint="eastAsia"/>
        </w:rPr>
        <w:t>）</w:t>
      </w:r>
      <w:r w:rsidR="00DC7C93">
        <w:rPr>
          <w:rFonts w:hint="eastAsia"/>
        </w:rPr>
        <w:t>。</w:t>
      </w:r>
    </w:p>
  </w:footnote>
  <w:footnote w:id="115">
    <w:p w:rsidR="004471A6" w:rsidRPr="003148AC" w:rsidRDefault="004471A6" w:rsidP="006D15CF">
      <w:pPr>
        <w:pStyle w:val="a8"/>
      </w:pPr>
      <w:r>
        <w:rPr>
          <w:rStyle w:val="aa"/>
        </w:rPr>
        <w:footnoteRef/>
      </w:r>
      <w:r>
        <w:t xml:space="preserve"> </w:t>
      </w:r>
      <w:r>
        <w:rPr>
          <w:rFonts w:hint="eastAsia"/>
        </w:rPr>
        <w:t>涵盖《安排》补充协议十中已有开放措施。</w:t>
      </w:r>
    </w:p>
  </w:footnote>
  <w:footnote w:id="116">
    <w:p w:rsidR="004471A6" w:rsidRPr="003148AC" w:rsidRDefault="004471A6" w:rsidP="006D15CF">
      <w:pPr>
        <w:pStyle w:val="a8"/>
      </w:pPr>
      <w:r>
        <w:rPr>
          <w:rStyle w:val="aa"/>
        </w:rPr>
        <w:footnoteRef/>
      </w:r>
      <w:r>
        <w:rPr>
          <w:rFonts w:hint="eastAsia"/>
        </w:rPr>
        <w:t xml:space="preserve"> </w:t>
      </w:r>
      <w:r>
        <w:rPr>
          <w:rFonts w:hint="eastAsia"/>
        </w:rPr>
        <w:t>体育服务（</w:t>
      </w:r>
      <w:r w:rsidRPr="00E46664">
        <w:t>CPC96411</w:t>
      </w:r>
      <w:r w:rsidR="00CE4900">
        <w:rPr>
          <w:rFonts w:eastAsiaTheme="minorEastAsia" w:hint="eastAsia"/>
          <w:lang w:eastAsia="zh-TW"/>
        </w:rPr>
        <w:t>+</w:t>
      </w:r>
      <w:r w:rsidRPr="00E46664">
        <w:t xml:space="preserve"> 96412</w:t>
      </w:r>
      <w:r w:rsidR="00CE4900">
        <w:rPr>
          <w:rFonts w:eastAsiaTheme="minorEastAsia" w:hint="eastAsia"/>
          <w:lang w:eastAsia="zh-TW"/>
        </w:rPr>
        <w:t>+</w:t>
      </w:r>
      <w:r w:rsidRPr="00E46664">
        <w:t xml:space="preserve"> 96413</w:t>
      </w:r>
      <w:r>
        <w:rPr>
          <w:rFonts w:hint="eastAsia"/>
        </w:rPr>
        <w:t>）</w:t>
      </w:r>
      <w:r w:rsidR="00DC7C93">
        <w:rPr>
          <w:rFonts w:hint="eastAsia"/>
        </w:rPr>
        <w:t>。</w:t>
      </w:r>
    </w:p>
  </w:footnote>
  <w:footnote w:id="117">
    <w:p w:rsidR="004471A6" w:rsidRPr="003148AC" w:rsidRDefault="004471A6" w:rsidP="006D15CF">
      <w:pPr>
        <w:pStyle w:val="a8"/>
      </w:pPr>
      <w:r>
        <w:rPr>
          <w:rStyle w:val="aa"/>
        </w:rPr>
        <w:footnoteRef/>
      </w:r>
      <w:r>
        <w:t xml:space="preserve"> </w:t>
      </w:r>
      <w:r>
        <w:rPr>
          <w:rFonts w:hint="eastAsia"/>
        </w:rPr>
        <w:t>涵盖《安排》补充协议十中已有开放措施。</w:t>
      </w:r>
    </w:p>
  </w:footnote>
  <w:footnote w:id="118">
    <w:p w:rsidR="004471A6" w:rsidRDefault="004471A6" w:rsidP="006D15CF">
      <w:pPr>
        <w:pStyle w:val="a8"/>
      </w:pPr>
      <w:r>
        <w:rPr>
          <w:rStyle w:val="aa"/>
        </w:rPr>
        <w:footnoteRef/>
      </w:r>
      <w:r>
        <w:t xml:space="preserve"> </w:t>
      </w:r>
      <w:r>
        <w:rPr>
          <w:rFonts w:hint="eastAsia"/>
        </w:rPr>
        <w:t>涵盖《安排》补充协议十中已有开放措施及本协议新增开放措施。</w:t>
      </w:r>
    </w:p>
  </w:footnote>
  <w:footnote w:id="119">
    <w:p w:rsidR="004471A6" w:rsidRDefault="004471A6" w:rsidP="006D15CF">
      <w:pPr>
        <w:pStyle w:val="a8"/>
      </w:pPr>
      <w:r>
        <w:rPr>
          <w:rStyle w:val="aa"/>
        </w:rPr>
        <w:footnoteRef/>
      </w:r>
      <w:r>
        <w:t xml:space="preserve"> </w:t>
      </w:r>
      <w:r>
        <w:rPr>
          <w:rFonts w:hint="eastAsia"/>
        </w:rPr>
        <w:t>在本部门中</w:t>
      </w:r>
      <w:r>
        <w:rPr>
          <w:rFonts w:hint="eastAsia"/>
        </w:rPr>
        <w:t>,</w:t>
      </w:r>
      <w:r>
        <w:rPr>
          <w:rFonts w:hint="eastAsia"/>
        </w:rPr>
        <w:t>澳门服务提供者应为企业法人。</w:t>
      </w:r>
    </w:p>
  </w:footnote>
  <w:footnote w:id="120">
    <w:p w:rsidR="004471A6" w:rsidRPr="00CE4900" w:rsidRDefault="004471A6" w:rsidP="006D15CF">
      <w:pPr>
        <w:pStyle w:val="a8"/>
        <w:rPr>
          <w:rFonts w:eastAsiaTheme="minorEastAsia"/>
          <w:lang w:eastAsia="zh-TW"/>
        </w:rPr>
      </w:pPr>
      <w:r>
        <w:rPr>
          <w:rStyle w:val="aa"/>
        </w:rPr>
        <w:footnoteRef/>
      </w:r>
      <w:r>
        <w:t xml:space="preserve"> </w:t>
      </w:r>
      <w:r>
        <w:rPr>
          <w:rFonts w:hint="eastAsia"/>
        </w:rPr>
        <w:t>货物装卸服务、集装箱堆场服务、货物运输代理服务（</w:t>
      </w:r>
      <w:r>
        <w:rPr>
          <w:rFonts w:hint="eastAsia"/>
        </w:rPr>
        <w:t>CPC748</w:t>
      </w:r>
      <w:r w:rsidR="00CE4900">
        <w:rPr>
          <w:rFonts w:eastAsiaTheme="minorEastAsia" w:hint="eastAsia"/>
          <w:lang w:eastAsia="zh-TW"/>
        </w:rPr>
        <w:t>+</w:t>
      </w:r>
      <w:r>
        <w:rPr>
          <w:rFonts w:hint="eastAsia"/>
        </w:rPr>
        <w:t>749</w:t>
      </w:r>
      <w:r>
        <w:rPr>
          <w:rFonts w:hint="eastAsia"/>
        </w:rPr>
        <w:t>，不包括货检服务）</w:t>
      </w:r>
      <w:r w:rsidR="00CE4900">
        <w:rPr>
          <w:rFonts w:hint="eastAsia"/>
        </w:rPr>
        <w:t>。</w:t>
      </w:r>
    </w:p>
  </w:footnote>
  <w:footnote w:id="121">
    <w:p w:rsidR="004471A6" w:rsidRDefault="004471A6" w:rsidP="006D15CF">
      <w:pPr>
        <w:pStyle w:val="a8"/>
      </w:pPr>
      <w:r>
        <w:rPr>
          <w:rStyle w:val="aa"/>
        </w:rPr>
        <w:footnoteRef/>
      </w:r>
      <w:r>
        <w:t xml:space="preserve"> </w:t>
      </w:r>
      <w:r>
        <w:rPr>
          <w:rFonts w:hint="eastAsia"/>
        </w:rPr>
        <w:t>涵盖《安排》补充协议十中已有开放措施。</w:t>
      </w:r>
    </w:p>
  </w:footnote>
  <w:footnote w:id="122">
    <w:p w:rsidR="004471A6" w:rsidRDefault="004471A6" w:rsidP="006D15CF">
      <w:pPr>
        <w:pStyle w:val="a8"/>
      </w:pPr>
      <w:r>
        <w:rPr>
          <w:rStyle w:val="aa"/>
        </w:rPr>
        <w:footnoteRef/>
      </w:r>
      <w:r>
        <w:t xml:space="preserve"> </w:t>
      </w:r>
      <w:r>
        <w:rPr>
          <w:rFonts w:hint="eastAsia"/>
        </w:rPr>
        <w:t>涵盖《安排》中已有开放措施。</w:t>
      </w:r>
    </w:p>
  </w:footnote>
  <w:footnote w:id="123">
    <w:p w:rsidR="004471A6" w:rsidRPr="00230126" w:rsidRDefault="004471A6" w:rsidP="006D15CF">
      <w:pPr>
        <w:pStyle w:val="a8"/>
      </w:pPr>
      <w:r>
        <w:rPr>
          <w:rStyle w:val="aa"/>
        </w:rPr>
        <w:footnoteRef/>
      </w:r>
      <w:r>
        <w:rPr>
          <w:rFonts w:hint="eastAsia"/>
        </w:rPr>
        <w:t xml:space="preserve"> </w:t>
      </w:r>
      <w:r>
        <w:rPr>
          <w:rFonts w:hint="eastAsia"/>
        </w:rPr>
        <w:t>涵盖《安排》补充协议中已有开放措施。</w:t>
      </w:r>
    </w:p>
  </w:footnote>
  <w:footnote w:id="124">
    <w:p w:rsidR="004471A6" w:rsidRPr="00230126" w:rsidRDefault="004471A6" w:rsidP="006D15CF">
      <w:pPr>
        <w:pStyle w:val="a8"/>
      </w:pPr>
      <w:r>
        <w:rPr>
          <w:rStyle w:val="aa"/>
        </w:rPr>
        <w:footnoteRef/>
      </w:r>
      <w:r>
        <w:rPr>
          <w:rFonts w:hint="eastAsia"/>
        </w:rPr>
        <w:t xml:space="preserve"> </w:t>
      </w:r>
      <w:r>
        <w:rPr>
          <w:rFonts w:hint="eastAsia"/>
        </w:rPr>
        <w:t>涵盖《安排》补充协议中已有开放措施。</w:t>
      </w:r>
    </w:p>
  </w:footnote>
  <w:footnote w:id="125">
    <w:p w:rsidR="003D4D34" w:rsidRPr="003D4D34" w:rsidRDefault="003D4D34">
      <w:pPr>
        <w:pStyle w:val="a8"/>
      </w:pPr>
      <w:r>
        <w:rPr>
          <w:rStyle w:val="aa"/>
        </w:rPr>
        <w:footnoteRef/>
      </w:r>
      <w:r>
        <w:rPr>
          <w:rFonts w:hint="eastAsia"/>
        </w:rPr>
        <w:t xml:space="preserve"> </w:t>
      </w:r>
      <w:r>
        <w:rPr>
          <w:rFonts w:hint="eastAsia"/>
        </w:rPr>
        <w:t>涵盖《安排》补充协议十中已有开放措施。</w:t>
      </w:r>
    </w:p>
  </w:footnote>
  <w:footnote w:id="126">
    <w:p w:rsidR="004471A6" w:rsidRPr="00E65378"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127">
    <w:p w:rsidR="004471A6" w:rsidRPr="009D18F7" w:rsidRDefault="004471A6" w:rsidP="006D15CF">
      <w:pPr>
        <w:pStyle w:val="a8"/>
      </w:pPr>
      <w:r w:rsidRPr="00865ED8">
        <w:rPr>
          <w:rStyle w:val="aa"/>
        </w:rPr>
        <w:footnoteRef/>
      </w:r>
      <w:r>
        <w:rPr>
          <w:rFonts w:hint="eastAsia"/>
        </w:rPr>
        <w:t xml:space="preserve"> </w:t>
      </w:r>
      <w:r>
        <w:rPr>
          <w:rFonts w:hint="eastAsia"/>
        </w:rPr>
        <w:t>适用世界贸易组织《服务贸易总协定</w:t>
      </w:r>
      <w:r>
        <w:rPr>
          <w:rFonts w:hint="eastAsia"/>
        </w:rPr>
        <w:t>&lt;</w:t>
      </w:r>
      <w:r>
        <w:rPr>
          <w:rFonts w:hint="eastAsia"/>
        </w:rPr>
        <w:t>关于空运服务的附件</w:t>
      </w:r>
      <w:r>
        <w:rPr>
          <w:rFonts w:hint="eastAsia"/>
        </w:rPr>
        <w:t>&gt;</w:t>
      </w:r>
      <w:r>
        <w:rPr>
          <w:rFonts w:hint="eastAsia"/>
        </w:rPr>
        <w:t>》的定义。</w:t>
      </w:r>
    </w:p>
  </w:footnote>
  <w:footnote w:id="128">
    <w:p w:rsidR="004471A6" w:rsidRPr="00345D6D"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129">
    <w:p w:rsidR="004471A6" w:rsidRPr="004F1AE9" w:rsidRDefault="004471A6" w:rsidP="006D15CF">
      <w:pPr>
        <w:pStyle w:val="a8"/>
        <w:rPr>
          <w:rFonts w:ascii="SimSun" w:hAnsi="SimSun"/>
        </w:rPr>
      </w:pPr>
      <w:r w:rsidRPr="00F51E1A">
        <w:rPr>
          <w:rStyle w:val="aa"/>
        </w:rPr>
        <w:footnoteRef/>
      </w:r>
      <w:r w:rsidRPr="00F51E1A">
        <w:rPr>
          <w:rStyle w:val="aa"/>
        </w:rPr>
        <w:t xml:space="preserve"> </w:t>
      </w:r>
      <w:r w:rsidRPr="00414139">
        <w:rPr>
          <w:rFonts w:ascii="SimSun" w:hAnsi="SimSun"/>
        </w:rPr>
        <w:t>“直通车”业务是指内地与</w:t>
      </w:r>
      <w:r>
        <w:rPr>
          <w:rFonts w:ascii="SimSun" w:hAnsi="SimSun"/>
        </w:rPr>
        <w:t>澳门</w:t>
      </w:r>
      <w:r w:rsidRPr="00414139">
        <w:rPr>
          <w:rFonts w:ascii="SimSun" w:hAnsi="SimSun"/>
        </w:rPr>
        <w:t>间的直达道路运输。在本部门中，提供“直通车”服务的</w:t>
      </w:r>
      <w:r>
        <w:rPr>
          <w:rFonts w:ascii="SimSun" w:hAnsi="SimSun"/>
        </w:rPr>
        <w:t>澳门</w:t>
      </w:r>
      <w:r w:rsidRPr="00414139">
        <w:rPr>
          <w:rFonts w:ascii="SimSun" w:hAnsi="SimSun"/>
        </w:rPr>
        <w:t>服务提供者应为企业法人。</w:t>
      </w:r>
    </w:p>
  </w:footnote>
  <w:footnote w:id="130">
    <w:p w:rsidR="004471A6" w:rsidRPr="00DF7937" w:rsidRDefault="004471A6" w:rsidP="006D15CF">
      <w:pPr>
        <w:pStyle w:val="a8"/>
      </w:pPr>
      <w:r>
        <w:rPr>
          <w:rStyle w:val="aa"/>
        </w:rPr>
        <w:footnoteRef/>
      </w:r>
      <w:r>
        <w:rPr>
          <w:rFonts w:hint="eastAsia"/>
        </w:rPr>
        <w:t xml:space="preserve"> </w:t>
      </w:r>
      <w:r>
        <w:rPr>
          <w:rFonts w:hint="eastAsia"/>
        </w:rPr>
        <w:t>涵盖《安排》中已有开放措施。</w:t>
      </w:r>
    </w:p>
  </w:footnote>
  <w:footnote w:id="131">
    <w:p w:rsidR="004471A6" w:rsidRPr="00DF7937" w:rsidRDefault="004471A6" w:rsidP="006D15CF">
      <w:pPr>
        <w:pStyle w:val="a8"/>
      </w:pPr>
      <w:r>
        <w:rPr>
          <w:rStyle w:val="aa"/>
        </w:rPr>
        <w:footnoteRef/>
      </w:r>
      <w:r>
        <w:rPr>
          <w:rFonts w:hint="eastAsia"/>
        </w:rPr>
        <w:t xml:space="preserve"> </w:t>
      </w:r>
      <w:r>
        <w:rPr>
          <w:rFonts w:hint="eastAsia"/>
        </w:rPr>
        <w:t>涵盖《安排》补充协议八中已有开放措施。</w:t>
      </w:r>
    </w:p>
  </w:footnote>
  <w:footnote w:id="132">
    <w:p w:rsidR="004471A6" w:rsidRPr="00581323" w:rsidRDefault="004471A6" w:rsidP="006D15CF">
      <w:pPr>
        <w:pStyle w:val="a8"/>
        <w:rPr>
          <w:rFonts w:eastAsia="新細明體"/>
        </w:rPr>
      </w:pPr>
      <w:r w:rsidRPr="00D97888">
        <w:rPr>
          <w:rStyle w:val="aa"/>
        </w:rPr>
        <w:footnoteRef/>
      </w:r>
      <w:r w:rsidRPr="00414139">
        <w:t xml:space="preserve"> </w:t>
      </w:r>
      <w:r w:rsidRPr="00D97888">
        <w:rPr>
          <w:rFonts w:hint="eastAsia"/>
        </w:rPr>
        <w:t>公路卡车和汽车货运</w:t>
      </w:r>
      <w:r w:rsidRPr="00414139">
        <w:rPr>
          <w:rFonts w:hint="eastAsia"/>
        </w:rPr>
        <w:t>、城市间定期旅客服务、道路客货运站（场）</w:t>
      </w:r>
      <w:r w:rsidR="00DC7C93">
        <w:rPr>
          <w:rFonts w:hint="eastAsia"/>
        </w:rPr>
        <w:t>。</w:t>
      </w:r>
    </w:p>
  </w:footnote>
  <w:footnote w:id="133">
    <w:p w:rsidR="004471A6" w:rsidRPr="00DF7937"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134">
    <w:p w:rsidR="004471A6" w:rsidRPr="00F65B15" w:rsidRDefault="004471A6" w:rsidP="006D15CF">
      <w:pPr>
        <w:pStyle w:val="a8"/>
      </w:pPr>
      <w:r>
        <w:rPr>
          <w:rStyle w:val="aa"/>
        </w:rPr>
        <w:footnoteRef/>
      </w:r>
      <w:r>
        <w:rPr>
          <w:rFonts w:hint="eastAsia"/>
        </w:rPr>
        <w:t xml:space="preserve"> </w:t>
      </w:r>
      <w:r>
        <w:rPr>
          <w:rFonts w:hint="eastAsia"/>
        </w:rPr>
        <w:t>涵盖《安排》补充协议十中已有开放措施。</w:t>
      </w:r>
    </w:p>
  </w:footnote>
  <w:footnote w:id="135">
    <w:p w:rsidR="004471A6" w:rsidRPr="00984558" w:rsidRDefault="004471A6" w:rsidP="006D15CF">
      <w:pPr>
        <w:pStyle w:val="a8"/>
      </w:pPr>
      <w:r>
        <w:rPr>
          <w:rStyle w:val="aa"/>
        </w:rPr>
        <w:footnoteRef/>
      </w:r>
      <w:r>
        <w:t xml:space="preserve"> </w:t>
      </w:r>
      <w:r>
        <w:rPr>
          <w:rFonts w:hint="eastAsia"/>
        </w:rPr>
        <w:t>清单中所列考试项目可能根据国家减少职业资格许可和认定工作有关要求发生变化，具体项目以国务院公告为准。</w:t>
      </w:r>
    </w:p>
  </w:footnote>
  <w:footnote w:id="136">
    <w:p w:rsidR="004471A6" w:rsidRPr="00537C23" w:rsidRDefault="004471A6" w:rsidP="006D15CF">
      <w:pPr>
        <w:pStyle w:val="a8"/>
      </w:pPr>
      <w:r>
        <w:rPr>
          <w:rStyle w:val="aa"/>
        </w:rPr>
        <w:footnoteRef/>
      </w:r>
      <w:r>
        <w:rPr>
          <w:rFonts w:hint="eastAsia"/>
        </w:rPr>
        <w:t xml:space="preserve"> </w:t>
      </w:r>
      <w:r>
        <w:rPr>
          <w:rFonts w:hint="eastAsia"/>
        </w:rPr>
        <w:t>涵盖《安排》补充协议</w:t>
      </w:r>
      <w:r w:rsidR="0040615D">
        <w:rPr>
          <w:rFonts w:hint="eastAsia"/>
        </w:rPr>
        <w:t>、《广东协议》</w:t>
      </w:r>
      <w:r>
        <w:rPr>
          <w:rFonts w:hint="eastAsia"/>
        </w:rPr>
        <w:t>中已有开放措施及本协议新增开放措施。</w:t>
      </w:r>
    </w:p>
  </w:footnote>
  <w:footnote w:id="137">
    <w:p w:rsidR="004471A6" w:rsidRPr="00537C23" w:rsidRDefault="004471A6" w:rsidP="006D15CF">
      <w:pPr>
        <w:pStyle w:val="a8"/>
      </w:pPr>
      <w:r>
        <w:rPr>
          <w:rStyle w:val="aa"/>
        </w:rPr>
        <w:footnoteRef/>
      </w:r>
      <w:r>
        <w:rPr>
          <w:rFonts w:hint="eastAsia"/>
        </w:rPr>
        <w:t xml:space="preserve"> </w:t>
      </w:r>
      <w:r>
        <w:rPr>
          <w:rFonts w:hint="eastAsia"/>
        </w:rPr>
        <w:t>涵盖《安排》补充协议七中已有开放措施。</w:t>
      </w:r>
    </w:p>
  </w:footnote>
  <w:footnote w:id="138">
    <w:p w:rsidR="004471A6" w:rsidRPr="00984558" w:rsidRDefault="004471A6" w:rsidP="006D15CF">
      <w:pPr>
        <w:pStyle w:val="a8"/>
      </w:pPr>
      <w:r>
        <w:rPr>
          <w:rStyle w:val="aa"/>
        </w:rPr>
        <w:footnoteRef/>
      </w:r>
      <w:r>
        <w:rPr>
          <w:rFonts w:hint="eastAsia"/>
        </w:rPr>
        <w:t xml:space="preserve"> </w:t>
      </w:r>
      <w:r>
        <w:rPr>
          <w:rFonts w:hint="eastAsia"/>
        </w:rPr>
        <w:t>涵盖《安排》补充协议八中已有开放措施。</w:t>
      </w:r>
    </w:p>
  </w:footnote>
  <w:footnote w:id="139">
    <w:p w:rsidR="004471A6" w:rsidRPr="004665C7" w:rsidRDefault="004471A6" w:rsidP="006D15CF">
      <w:pPr>
        <w:pStyle w:val="a8"/>
      </w:pPr>
      <w:r>
        <w:rPr>
          <w:rStyle w:val="aa"/>
        </w:rPr>
        <w:footnoteRef/>
      </w:r>
      <w:r>
        <w:rPr>
          <w:rFonts w:hint="eastAsia"/>
        </w:rPr>
        <w:t xml:space="preserve"> </w:t>
      </w:r>
      <w:r>
        <w:rPr>
          <w:rFonts w:hint="eastAsia"/>
        </w:rPr>
        <w:t>涵盖</w:t>
      </w:r>
      <w:r w:rsidR="0040615D">
        <w:rPr>
          <w:rFonts w:hint="eastAsia"/>
        </w:rPr>
        <w:t>《广东协议》</w:t>
      </w:r>
      <w:r>
        <w:rPr>
          <w:rFonts w:hint="eastAsia"/>
        </w:rPr>
        <w:t>中已有开放措施。</w:t>
      </w:r>
    </w:p>
  </w:footnote>
  <w:footnote w:id="140">
    <w:p w:rsidR="00853347" w:rsidRPr="006011DA" w:rsidRDefault="00853347" w:rsidP="00853347">
      <w:pPr>
        <w:pStyle w:val="a8"/>
        <w:rPr>
          <w:rFonts w:eastAsia="新細明體"/>
        </w:rPr>
      </w:pPr>
      <w:r>
        <w:rPr>
          <w:rStyle w:val="aa"/>
        </w:rPr>
        <w:footnoteRef/>
      </w:r>
      <w:r w:rsidRPr="00414139">
        <w:t xml:space="preserve"> </w:t>
      </w:r>
      <w:r>
        <w:rPr>
          <w:rFonts w:hint="eastAsia"/>
        </w:rPr>
        <w:t>对于个体工商户组织形式，内地对澳门</w:t>
      </w:r>
      <w:r w:rsidRPr="00414139">
        <w:rPr>
          <w:rFonts w:hint="eastAsia"/>
        </w:rPr>
        <w:t>服务提供者的全部开放承诺按新的国民经济行业分类标准（</w:t>
      </w:r>
      <w:r w:rsidRPr="00414139">
        <w:t>GB/T4754-2011</w:t>
      </w:r>
      <w:r w:rsidRPr="00414139">
        <w:rPr>
          <w:rFonts w:hint="eastAsia"/>
        </w:rPr>
        <w:t>）以正面清单形式列举。</w:t>
      </w:r>
    </w:p>
  </w:footnote>
  <w:footnote w:id="141">
    <w:p w:rsidR="004471A6" w:rsidRPr="007523E3" w:rsidRDefault="004471A6" w:rsidP="006D15CF">
      <w:pPr>
        <w:pStyle w:val="a8"/>
      </w:pPr>
      <w:r>
        <w:rPr>
          <w:rStyle w:val="aa"/>
        </w:rPr>
        <w:footnoteRef/>
      </w:r>
      <w:r>
        <w:t xml:space="preserve"> </w:t>
      </w:r>
      <w:r>
        <w:rPr>
          <w:rFonts w:hint="eastAsia"/>
        </w:rPr>
        <w:t>开展油茶、核桃、油橄榄、杜仲、油用牡丹、长柄扁桃等木本油料经济林种植业需经当地省级林业主管部门审批。</w:t>
      </w:r>
    </w:p>
  </w:footnote>
  <w:footnote w:id="142">
    <w:p w:rsidR="004471A6" w:rsidRPr="00FE71A7" w:rsidRDefault="004471A6" w:rsidP="006D15CF">
      <w:pPr>
        <w:pStyle w:val="a8"/>
      </w:pPr>
      <w:r>
        <w:rPr>
          <w:rStyle w:val="aa"/>
        </w:rPr>
        <w:footnoteRef/>
      </w:r>
      <w:r>
        <w:t xml:space="preserve"> </w:t>
      </w:r>
      <w:r>
        <w:rPr>
          <w:rFonts w:hint="eastAsia"/>
        </w:rPr>
        <w:t>汽车、摩托车修理与维护</w:t>
      </w:r>
      <w:r w:rsidR="00DC7C93">
        <w:rPr>
          <w:rFonts w:hint="eastAsia"/>
        </w:rPr>
        <w:t>。</w:t>
      </w:r>
    </w:p>
  </w:footnote>
  <w:footnote w:id="143">
    <w:p w:rsidR="004471A6" w:rsidRDefault="004471A6" w:rsidP="006D15CF">
      <w:pPr>
        <w:pStyle w:val="a8"/>
      </w:pPr>
      <w:r>
        <w:rPr>
          <w:rStyle w:val="aa"/>
        </w:rPr>
        <w:footnoteRef/>
      </w:r>
      <w:r>
        <w:rPr>
          <w:rFonts w:hint="eastAsia"/>
        </w:rPr>
        <w:t xml:space="preserve"> </w:t>
      </w:r>
      <w:r>
        <w:rPr>
          <w:rFonts w:hint="eastAsia"/>
        </w:rPr>
        <w:t>涵盖《安排》、补充协议、补充协议二、补充协议三、补充协议四、补充协议五、补充协议六、补充协议七、补充协议八、补充协议九、补充协议十</w:t>
      </w:r>
      <w:r w:rsidR="0040615D">
        <w:rPr>
          <w:rFonts w:hint="eastAsia"/>
        </w:rPr>
        <w:t>、《广东协议》</w:t>
      </w:r>
      <w:r>
        <w:rPr>
          <w:rFonts w:hint="eastAsia"/>
        </w:rPr>
        <w:t>中已有开放措施及本协议新增开放措施。</w:t>
      </w:r>
    </w:p>
  </w:footnote>
  <w:footnote w:id="144">
    <w:p w:rsidR="004471A6" w:rsidRDefault="004471A6" w:rsidP="006D15CF">
      <w:pPr>
        <w:pStyle w:val="a8"/>
      </w:pPr>
      <w:r>
        <w:rPr>
          <w:rStyle w:val="aa"/>
        </w:rPr>
        <w:footnoteRef/>
      </w:r>
      <w:r>
        <w:rPr>
          <w:rFonts w:hint="eastAsia"/>
        </w:rPr>
        <w:t xml:space="preserve"> </w:t>
      </w:r>
      <w:r>
        <w:rPr>
          <w:rFonts w:hint="eastAsia"/>
        </w:rPr>
        <w:t>涵盖《安排》、补充协议、补充协议二、补充协议三、补充协议四、补充协议五、补充协议六、补充协议七、补充协议八、补充协议九中已有开放措施。</w:t>
      </w:r>
    </w:p>
  </w:footnote>
  <w:footnote w:id="145">
    <w:p w:rsidR="004471A6" w:rsidRDefault="004471A6" w:rsidP="006D15CF">
      <w:pPr>
        <w:pStyle w:val="a8"/>
      </w:pPr>
      <w:r>
        <w:rPr>
          <w:rStyle w:val="aa"/>
        </w:rPr>
        <w:footnoteRef/>
      </w:r>
      <w:r>
        <w:t xml:space="preserve"> </w:t>
      </w:r>
      <w:r>
        <w:rPr>
          <w:rFonts w:hint="eastAsia"/>
        </w:rPr>
        <w:t>涵盖《安排》补充协议九中已有开放措施。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2">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7">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8">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9">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1">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6">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4">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FB1071"/>
    <w:multiLevelType w:val="hybridMultilevel"/>
    <w:tmpl w:val="D3CE3610"/>
    <w:lvl w:ilvl="0" w:tplc="BB72B628">
      <w:start w:val="1"/>
      <w:numFmt w:val="decimal"/>
      <w:lvlText w:val="%1."/>
      <w:lvlJc w:val="left"/>
      <w:pPr>
        <w:ind w:left="480" w:hanging="480"/>
      </w:pPr>
      <w:rPr>
        <w:rFonts w:eastAsia="標楷體" w:hint="eastAsia"/>
        <w:snapToGrid w:val="0"/>
        <w:kern w:val="0"/>
      </w:rPr>
    </w:lvl>
    <w:lvl w:ilvl="1" w:tplc="8FC4D5D6" w:tentative="1">
      <w:start w:val="1"/>
      <w:numFmt w:val="ideographTraditional"/>
      <w:lvlText w:val="%2、"/>
      <w:lvlJc w:val="left"/>
      <w:pPr>
        <w:ind w:left="960" w:hanging="480"/>
      </w:pPr>
    </w:lvl>
    <w:lvl w:ilvl="2" w:tplc="187EF24A" w:tentative="1">
      <w:start w:val="1"/>
      <w:numFmt w:val="lowerRoman"/>
      <w:lvlText w:val="%3."/>
      <w:lvlJc w:val="right"/>
      <w:pPr>
        <w:ind w:left="1440" w:hanging="480"/>
      </w:pPr>
    </w:lvl>
    <w:lvl w:ilvl="3" w:tplc="C7F6B240" w:tentative="1">
      <w:start w:val="1"/>
      <w:numFmt w:val="decimal"/>
      <w:lvlText w:val="%4."/>
      <w:lvlJc w:val="left"/>
      <w:pPr>
        <w:ind w:left="1920" w:hanging="480"/>
      </w:pPr>
    </w:lvl>
    <w:lvl w:ilvl="4" w:tplc="B5563228" w:tentative="1">
      <w:start w:val="1"/>
      <w:numFmt w:val="ideographTraditional"/>
      <w:lvlText w:val="%5、"/>
      <w:lvlJc w:val="left"/>
      <w:pPr>
        <w:ind w:left="2400" w:hanging="480"/>
      </w:pPr>
    </w:lvl>
    <w:lvl w:ilvl="5" w:tplc="9586DA4C" w:tentative="1">
      <w:start w:val="1"/>
      <w:numFmt w:val="lowerRoman"/>
      <w:lvlText w:val="%6."/>
      <w:lvlJc w:val="right"/>
      <w:pPr>
        <w:ind w:left="2880" w:hanging="480"/>
      </w:pPr>
    </w:lvl>
    <w:lvl w:ilvl="6" w:tplc="249845C4" w:tentative="1">
      <w:start w:val="1"/>
      <w:numFmt w:val="decimal"/>
      <w:lvlText w:val="%7."/>
      <w:lvlJc w:val="left"/>
      <w:pPr>
        <w:ind w:left="3360" w:hanging="480"/>
      </w:pPr>
    </w:lvl>
    <w:lvl w:ilvl="7" w:tplc="C5C0CA22" w:tentative="1">
      <w:start w:val="1"/>
      <w:numFmt w:val="ideographTraditional"/>
      <w:lvlText w:val="%8、"/>
      <w:lvlJc w:val="left"/>
      <w:pPr>
        <w:ind w:left="3840" w:hanging="480"/>
      </w:pPr>
    </w:lvl>
    <w:lvl w:ilvl="8" w:tplc="0EAA155A" w:tentative="1">
      <w:start w:val="1"/>
      <w:numFmt w:val="lowerRoman"/>
      <w:lvlText w:val="%9."/>
      <w:lvlJc w:val="right"/>
      <w:pPr>
        <w:ind w:left="4320" w:hanging="480"/>
      </w:pPr>
    </w:lvl>
  </w:abstractNum>
  <w:abstractNum w:abstractNumId="56">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6"/>
  </w:num>
  <w:num w:numId="10">
    <w:abstractNumId w:val="31"/>
  </w:num>
  <w:num w:numId="11">
    <w:abstractNumId w:val="48"/>
  </w:num>
  <w:num w:numId="12">
    <w:abstractNumId w:val="21"/>
  </w:num>
  <w:num w:numId="13">
    <w:abstractNumId w:val="29"/>
  </w:num>
  <w:num w:numId="14">
    <w:abstractNumId w:val="12"/>
  </w:num>
  <w:num w:numId="15">
    <w:abstractNumId w:val="38"/>
  </w:num>
  <w:num w:numId="16">
    <w:abstractNumId w:val="10"/>
  </w:num>
  <w:num w:numId="17">
    <w:abstractNumId w:val="23"/>
  </w:num>
  <w:num w:numId="18">
    <w:abstractNumId w:val="40"/>
  </w:num>
  <w:num w:numId="19">
    <w:abstractNumId w:val="15"/>
  </w:num>
  <w:num w:numId="20">
    <w:abstractNumId w:val="24"/>
  </w:num>
  <w:num w:numId="21">
    <w:abstractNumId w:val="45"/>
  </w:num>
  <w:num w:numId="22">
    <w:abstractNumId w:val="53"/>
  </w:num>
  <w:num w:numId="23">
    <w:abstractNumId w:val="33"/>
  </w:num>
  <w:num w:numId="24">
    <w:abstractNumId w:val="19"/>
  </w:num>
  <w:num w:numId="25">
    <w:abstractNumId w:val="51"/>
  </w:num>
  <w:num w:numId="26">
    <w:abstractNumId w:val="39"/>
  </w:num>
  <w:num w:numId="27">
    <w:abstractNumId w:val="7"/>
  </w:num>
  <w:num w:numId="28">
    <w:abstractNumId w:val="55"/>
  </w:num>
  <w:num w:numId="29">
    <w:abstractNumId w:val="37"/>
  </w:num>
  <w:num w:numId="30">
    <w:abstractNumId w:val="14"/>
  </w:num>
  <w:num w:numId="31">
    <w:abstractNumId w:val="25"/>
  </w:num>
  <w:num w:numId="32">
    <w:abstractNumId w:val="30"/>
  </w:num>
  <w:num w:numId="33">
    <w:abstractNumId w:val="54"/>
  </w:num>
  <w:num w:numId="34">
    <w:abstractNumId w:val="41"/>
  </w:num>
  <w:num w:numId="35">
    <w:abstractNumId w:val="47"/>
  </w:num>
  <w:num w:numId="36">
    <w:abstractNumId w:val="46"/>
  </w:num>
  <w:num w:numId="37">
    <w:abstractNumId w:val="9"/>
  </w:num>
  <w:num w:numId="38">
    <w:abstractNumId w:val="11"/>
  </w:num>
  <w:num w:numId="39">
    <w:abstractNumId w:val="22"/>
  </w:num>
  <w:num w:numId="40">
    <w:abstractNumId w:val="35"/>
  </w:num>
  <w:num w:numId="41">
    <w:abstractNumId w:val="44"/>
  </w:num>
  <w:num w:numId="42">
    <w:abstractNumId w:val="50"/>
  </w:num>
  <w:num w:numId="43">
    <w:abstractNumId w:val="13"/>
  </w:num>
  <w:num w:numId="44">
    <w:abstractNumId w:val="56"/>
  </w:num>
  <w:num w:numId="45">
    <w:abstractNumId w:val="34"/>
  </w:num>
  <w:num w:numId="46">
    <w:abstractNumId w:val="28"/>
  </w:num>
  <w:num w:numId="47">
    <w:abstractNumId w:val="32"/>
  </w:num>
  <w:num w:numId="48">
    <w:abstractNumId w:val="20"/>
  </w:num>
  <w:num w:numId="49">
    <w:abstractNumId w:val="43"/>
  </w:num>
  <w:num w:numId="50">
    <w:abstractNumId w:val="16"/>
  </w:num>
  <w:num w:numId="51">
    <w:abstractNumId w:val="57"/>
  </w:num>
  <w:num w:numId="52">
    <w:abstractNumId w:val="17"/>
  </w:num>
  <w:num w:numId="53">
    <w:abstractNumId w:val="27"/>
  </w:num>
  <w:num w:numId="54">
    <w:abstractNumId w:val="8"/>
  </w:num>
  <w:num w:numId="55">
    <w:abstractNumId w:val="49"/>
  </w:num>
  <w:num w:numId="56">
    <w:abstractNumId w:val="18"/>
  </w:num>
  <w:num w:numId="57">
    <w:abstractNumId w:val="42"/>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1"/>
  </w:hdrShapeDefaults>
  <w:footnotePr>
    <w:numStart w:val="1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69C5"/>
    <w:rsid w:val="00012F0E"/>
    <w:rsid w:val="000140F4"/>
    <w:rsid w:val="00015F49"/>
    <w:rsid w:val="00016323"/>
    <w:rsid w:val="00020993"/>
    <w:rsid w:val="00021C87"/>
    <w:rsid w:val="000226C8"/>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7E99"/>
    <w:rsid w:val="00090991"/>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6104C"/>
    <w:rsid w:val="00161BFB"/>
    <w:rsid w:val="00163A60"/>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3047EC"/>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6024C"/>
    <w:rsid w:val="00361165"/>
    <w:rsid w:val="003667F9"/>
    <w:rsid w:val="00374CE2"/>
    <w:rsid w:val="003753B3"/>
    <w:rsid w:val="00377BA7"/>
    <w:rsid w:val="00382732"/>
    <w:rsid w:val="00385E83"/>
    <w:rsid w:val="00393042"/>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43DD"/>
    <w:rsid w:val="003E66DC"/>
    <w:rsid w:val="003E6A06"/>
    <w:rsid w:val="003F5374"/>
    <w:rsid w:val="003F6173"/>
    <w:rsid w:val="003F6C72"/>
    <w:rsid w:val="003F7656"/>
    <w:rsid w:val="003F78F7"/>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FB3"/>
    <w:rsid w:val="004B5EE6"/>
    <w:rsid w:val="004C40C1"/>
    <w:rsid w:val="004D10D8"/>
    <w:rsid w:val="004D7874"/>
    <w:rsid w:val="004F0BF3"/>
    <w:rsid w:val="004F32BA"/>
    <w:rsid w:val="004F60DF"/>
    <w:rsid w:val="004F626A"/>
    <w:rsid w:val="004F7383"/>
    <w:rsid w:val="004F75D1"/>
    <w:rsid w:val="0050621F"/>
    <w:rsid w:val="00516F2D"/>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CB8"/>
    <w:rsid w:val="00566EE1"/>
    <w:rsid w:val="005707E9"/>
    <w:rsid w:val="00574074"/>
    <w:rsid w:val="00574B6D"/>
    <w:rsid w:val="00577962"/>
    <w:rsid w:val="00580AFC"/>
    <w:rsid w:val="00582992"/>
    <w:rsid w:val="0059416E"/>
    <w:rsid w:val="005A7656"/>
    <w:rsid w:val="005B0515"/>
    <w:rsid w:val="005B13DE"/>
    <w:rsid w:val="005C1A00"/>
    <w:rsid w:val="005C307F"/>
    <w:rsid w:val="005C5201"/>
    <w:rsid w:val="005D52CE"/>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591E"/>
    <w:rsid w:val="00676979"/>
    <w:rsid w:val="00680912"/>
    <w:rsid w:val="00685710"/>
    <w:rsid w:val="00690399"/>
    <w:rsid w:val="00692F08"/>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331A"/>
    <w:rsid w:val="00724A2F"/>
    <w:rsid w:val="00743118"/>
    <w:rsid w:val="007466B6"/>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A2627"/>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136A4"/>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07E5"/>
    <w:rsid w:val="008956AD"/>
    <w:rsid w:val="008B1AF4"/>
    <w:rsid w:val="008B3964"/>
    <w:rsid w:val="008B6EE9"/>
    <w:rsid w:val="008C1914"/>
    <w:rsid w:val="008C1D97"/>
    <w:rsid w:val="008C29EC"/>
    <w:rsid w:val="008C36B8"/>
    <w:rsid w:val="008C5F4D"/>
    <w:rsid w:val="008D5587"/>
    <w:rsid w:val="008F465F"/>
    <w:rsid w:val="008F59DA"/>
    <w:rsid w:val="00901C72"/>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6A56"/>
    <w:rsid w:val="009D45C5"/>
    <w:rsid w:val="009D6866"/>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6558"/>
    <w:rsid w:val="00A875C7"/>
    <w:rsid w:val="00A90A3B"/>
    <w:rsid w:val="00A91BF6"/>
    <w:rsid w:val="00AA1661"/>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1F48"/>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527DB"/>
    <w:rsid w:val="00C54ED8"/>
    <w:rsid w:val="00C57569"/>
    <w:rsid w:val="00C6589D"/>
    <w:rsid w:val="00C725C4"/>
    <w:rsid w:val="00C7335B"/>
    <w:rsid w:val="00C81DCC"/>
    <w:rsid w:val="00C9003D"/>
    <w:rsid w:val="00C9104F"/>
    <w:rsid w:val="00C936C3"/>
    <w:rsid w:val="00C94196"/>
    <w:rsid w:val="00C94CCA"/>
    <w:rsid w:val="00CB3EB2"/>
    <w:rsid w:val="00CB4AE7"/>
    <w:rsid w:val="00CB6D41"/>
    <w:rsid w:val="00CB78D5"/>
    <w:rsid w:val="00CC034E"/>
    <w:rsid w:val="00CC2150"/>
    <w:rsid w:val="00CD3541"/>
    <w:rsid w:val="00CD4733"/>
    <w:rsid w:val="00CD7077"/>
    <w:rsid w:val="00CE2881"/>
    <w:rsid w:val="00CE2E21"/>
    <w:rsid w:val="00CE4900"/>
    <w:rsid w:val="00CF3BA3"/>
    <w:rsid w:val="00CF6D6E"/>
    <w:rsid w:val="00CF6F02"/>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52CE"/>
    <w:rsid w:val="00DF02E6"/>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018B"/>
    <w:rsid w:val="00E614D8"/>
    <w:rsid w:val="00E766CE"/>
    <w:rsid w:val="00E7787B"/>
    <w:rsid w:val="00E914D0"/>
    <w:rsid w:val="00E93B91"/>
    <w:rsid w:val="00E93D20"/>
    <w:rsid w:val="00E93FA7"/>
    <w:rsid w:val="00E94AEB"/>
    <w:rsid w:val="00E94D10"/>
    <w:rsid w:val="00E97BD0"/>
    <w:rsid w:val="00EA021E"/>
    <w:rsid w:val="00EA06C5"/>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5B94"/>
    <w:rsid w:val="00F27265"/>
    <w:rsid w:val="00F33491"/>
    <w:rsid w:val="00F3462D"/>
    <w:rsid w:val="00F35695"/>
    <w:rsid w:val="00F43240"/>
    <w:rsid w:val="00F444B6"/>
    <w:rsid w:val="00F51E1A"/>
    <w:rsid w:val="00F52935"/>
    <w:rsid w:val="00F558D2"/>
    <w:rsid w:val="00F56185"/>
    <w:rsid w:val="00F63C1F"/>
    <w:rsid w:val="00F643F5"/>
    <w:rsid w:val="00F82776"/>
    <w:rsid w:val="00F84036"/>
    <w:rsid w:val="00F84F7B"/>
    <w:rsid w:val="00F85B90"/>
    <w:rsid w:val="00F86230"/>
    <w:rsid w:val="00F9213D"/>
    <w:rsid w:val="00F93E67"/>
    <w:rsid w:val="00F9611D"/>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7853-C091-4962-A56C-A1D201B7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1883</Words>
  <Characters>10739</Characters>
  <Application>Microsoft Office Word</Application>
  <DocSecurity>0</DocSecurity>
  <Lines>89</Lines>
  <Paragraphs>25</Paragraphs>
  <ScaleCrop>false</ScaleCrop>
  <Company>Microsoft</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zhaoxin</dc:creator>
  <cp:lastModifiedBy>DSE USER</cp:lastModifiedBy>
  <cp:revision>2</cp:revision>
  <cp:lastPrinted>2015-11-05T08:40:00Z</cp:lastPrinted>
  <dcterms:created xsi:type="dcterms:W3CDTF">2019-02-13T03:20:00Z</dcterms:created>
  <dcterms:modified xsi:type="dcterms:W3CDTF">2019-02-13T03:20:00Z</dcterms:modified>
</cp:coreProperties>
</file>