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D6" w:rsidRPr="00B07DBC" w:rsidRDefault="00FC5AD6" w:rsidP="00FC5AD6">
      <w:pPr>
        <w:pStyle w:val="af"/>
        <w:spacing w:line="400" w:lineRule="exact"/>
        <w:jc w:val="center"/>
        <w:rPr>
          <w:b/>
          <w:bCs/>
          <w:color w:val="000000" w:themeColor="text1"/>
          <w:sz w:val="24"/>
          <w:szCs w:val="24"/>
        </w:rPr>
      </w:pPr>
      <w:r w:rsidRPr="00B07DBC">
        <w:rPr>
          <w:rFonts w:hint="eastAsia"/>
          <w:b/>
          <w:bCs/>
          <w:color w:val="000000" w:themeColor="text1"/>
          <w:sz w:val="24"/>
          <w:szCs w:val="24"/>
        </w:rPr>
        <w:t>Acordo de Estreitamento das Relações Econ</w:t>
      </w:r>
      <w:r w:rsidRPr="00B07DBC">
        <w:rPr>
          <w:b/>
          <w:bCs/>
          <w:color w:val="000000" w:themeColor="text1"/>
          <w:sz w:val="24"/>
          <w:szCs w:val="24"/>
        </w:rPr>
        <w:t>ó</w:t>
      </w:r>
      <w:r w:rsidRPr="00B07DBC">
        <w:rPr>
          <w:rFonts w:hint="eastAsia"/>
          <w:b/>
          <w:bCs/>
          <w:color w:val="000000" w:themeColor="text1"/>
          <w:sz w:val="24"/>
          <w:szCs w:val="24"/>
        </w:rPr>
        <w:t xml:space="preserve">micas e Comerciais entre o </w:t>
      </w:r>
      <w:r w:rsidRPr="00B07DBC">
        <w:rPr>
          <w:b/>
          <w:bCs/>
          <w:color w:val="000000" w:themeColor="text1"/>
          <w:sz w:val="24"/>
          <w:szCs w:val="24"/>
        </w:rPr>
        <w:t xml:space="preserve">Interior da China e </w:t>
      </w:r>
      <w:r w:rsidRPr="00B07DBC">
        <w:rPr>
          <w:rFonts w:hint="eastAsia"/>
          <w:b/>
          <w:bCs/>
          <w:color w:val="000000" w:themeColor="text1"/>
          <w:sz w:val="24"/>
          <w:szCs w:val="24"/>
        </w:rPr>
        <w:t>Macau</w:t>
      </w:r>
    </w:p>
    <w:p w:rsidR="00FC5AD6" w:rsidRPr="00B07DBC" w:rsidRDefault="00FC5AD6" w:rsidP="00FC5AD6">
      <w:pPr>
        <w:pStyle w:val="af"/>
        <w:spacing w:line="400" w:lineRule="exact"/>
        <w:jc w:val="center"/>
        <w:rPr>
          <w:b/>
          <w:bCs/>
          <w:color w:val="000000" w:themeColor="text1"/>
          <w:sz w:val="24"/>
          <w:szCs w:val="24"/>
        </w:rPr>
      </w:pPr>
    </w:p>
    <w:p w:rsidR="00FC5AD6" w:rsidRPr="00B07DBC" w:rsidRDefault="00FC5AD6" w:rsidP="00FC5AD6">
      <w:pPr>
        <w:pStyle w:val="af"/>
        <w:spacing w:line="400" w:lineRule="exact"/>
        <w:jc w:val="center"/>
        <w:rPr>
          <w:b/>
          <w:bCs/>
          <w:color w:val="000000" w:themeColor="text1"/>
          <w:sz w:val="24"/>
          <w:szCs w:val="24"/>
        </w:rPr>
      </w:pPr>
      <w:r w:rsidRPr="00B07DBC">
        <w:rPr>
          <w:b/>
          <w:bCs/>
          <w:color w:val="000000" w:themeColor="text1"/>
          <w:sz w:val="24"/>
          <w:szCs w:val="24"/>
        </w:rPr>
        <w:t>Acordo sobre Comércio de Mercadorias</w:t>
      </w:r>
    </w:p>
    <w:p w:rsidR="00FC5AD6" w:rsidRPr="00B07DBC" w:rsidRDefault="00FC5AD6" w:rsidP="00FC5AD6">
      <w:pPr>
        <w:pStyle w:val="af"/>
        <w:spacing w:line="400" w:lineRule="exact"/>
        <w:jc w:val="center"/>
        <w:rPr>
          <w:rFonts w:eastAsia="SimSun"/>
          <w:b/>
          <w:color w:val="000000" w:themeColor="text1"/>
          <w:sz w:val="24"/>
          <w:szCs w:val="24"/>
          <w:lang w:eastAsia="zh-CN"/>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Preâmbulo</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Para aprofundar a liberalização e facilitação do comércio de mercadorias entre o Interior da China</w:t>
      </w:r>
      <w:r w:rsidRPr="00B07DBC">
        <w:rPr>
          <w:rStyle w:val="a9"/>
          <w:rFonts w:ascii="Times New Roman" w:hAnsi="Times New Roman" w:cs="Times New Roman"/>
          <w:color w:val="000000" w:themeColor="text1"/>
          <w:szCs w:val="24"/>
          <w:lang w:val="pt-PT" w:eastAsia="zh-HK"/>
        </w:rPr>
        <w:footnoteReference w:id="1"/>
      </w:r>
      <w:r w:rsidRPr="00B07DBC">
        <w:rPr>
          <w:rFonts w:ascii="Times New Roman" w:hAnsi="Times New Roman" w:cs="Times New Roman"/>
          <w:color w:val="000000" w:themeColor="text1"/>
          <w:szCs w:val="24"/>
          <w:lang w:val="pt-PT" w:eastAsia="zh-HK"/>
        </w:rPr>
        <w:t xml:space="preserve"> e a Região Administrativa Especial de Macau (adiante designados por «as duas partes»), bem como elevar ainda mais o nível de intercâmbio e cooperação económica e comercial bilateral, as duas partes decidiram assinar o presente Acordo sobre Comércio de Mercadorias entre o Interior da China e a Região Administrativa Especial de Macau (adiante designada por «Macau»).</w:t>
      </w:r>
    </w:p>
    <w:p w:rsidR="00FC5AD6" w:rsidRPr="00B07DBC" w:rsidRDefault="00FC5AD6" w:rsidP="00FC5AD6">
      <w:pPr>
        <w:pStyle w:val="af"/>
        <w:spacing w:line="400" w:lineRule="exact"/>
        <w:jc w:val="center"/>
        <w:rPr>
          <w:rFonts w:eastAsia="SimSun"/>
          <w:b/>
          <w:color w:val="000000" w:themeColor="text1"/>
          <w:sz w:val="24"/>
          <w:szCs w:val="24"/>
          <w:lang w:eastAsia="zh-CN"/>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CAPÍTULO I</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Relações com o Acordo CEPA</w:t>
      </w:r>
      <w:r w:rsidRPr="00B07DBC">
        <w:rPr>
          <w:rStyle w:val="a9"/>
          <w:rFonts w:eastAsia="SimSun"/>
          <w:b/>
          <w:color w:val="000000" w:themeColor="text1"/>
          <w:sz w:val="24"/>
          <w:szCs w:val="24"/>
          <w:lang w:eastAsia="zh-CN"/>
        </w:rPr>
        <w:footnoteReference w:id="2"/>
      </w:r>
    </w:p>
    <w:p w:rsidR="00FC5AD6" w:rsidRPr="00B07DBC" w:rsidRDefault="00FC5AD6" w:rsidP="00FC5AD6">
      <w:pPr>
        <w:pStyle w:val="af"/>
        <w:spacing w:line="400" w:lineRule="exact"/>
        <w:jc w:val="center"/>
        <w:rPr>
          <w:rFonts w:eastAsia="SimSun"/>
          <w:b/>
          <w:color w:val="000000" w:themeColor="text1"/>
          <w:sz w:val="24"/>
          <w:szCs w:val="24"/>
          <w:lang w:eastAsia="zh-CN"/>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1.º</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Relações com o Acordo CEPA</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As duas partes decidem assinar o presente Acordo com base nas medidas, já implementadas, sobre comércio de mercadorias constantes do Acordo CEPA e todos os seus suplementos e do Acordo de Cooperação Económica e Técnica no âmbito do Acordo CEPA. O presente Acordo é um acordo sobre comércio de mercadorias no âmbito do Acordo CEPA.</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Os respectivos conteúdos dos artigos 5.º a 9.º do capítulo II, do artigo 10.º do capítulo III, dos artigos 16.º e 17.º do capítulo V, dos Anexos 1, 2, 3 e 6 do Acordo CEPA são implementados em conformidade com o presente Acordo. O clausulado do presente Acordo, quando em contradição com o do Acordo CEPA e dos seus suplementos, prevalecerá aquele.</w:t>
      </w:r>
    </w:p>
    <w:p w:rsidR="00FC5AD6" w:rsidRPr="00B07DBC" w:rsidRDefault="00FC5AD6" w:rsidP="00FC5AD6">
      <w:pPr>
        <w:pStyle w:val="af"/>
        <w:spacing w:line="400" w:lineRule="exact"/>
        <w:jc w:val="center"/>
        <w:rPr>
          <w:rFonts w:eastAsia="SimSun"/>
          <w:b/>
          <w:color w:val="000000" w:themeColor="text1"/>
          <w:sz w:val="24"/>
          <w:szCs w:val="24"/>
          <w:lang w:eastAsia="zh-CN"/>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CAPÍTULO II</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hint="eastAsia"/>
          <w:b/>
          <w:color w:val="000000" w:themeColor="text1"/>
          <w:sz w:val="24"/>
          <w:szCs w:val="24"/>
          <w:lang w:eastAsia="zh-CN"/>
        </w:rPr>
        <w:t>Â</w:t>
      </w:r>
      <w:r w:rsidRPr="00B07DBC">
        <w:rPr>
          <w:rFonts w:eastAsia="SimSun"/>
          <w:b/>
          <w:color w:val="000000" w:themeColor="text1"/>
          <w:sz w:val="24"/>
          <w:szCs w:val="24"/>
          <w:lang w:eastAsia="zh-CN"/>
        </w:rPr>
        <w:t>mbito e definições</w:t>
      </w:r>
    </w:p>
    <w:p w:rsidR="00FC5AD6" w:rsidRPr="00B07DBC" w:rsidRDefault="00FC5AD6" w:rsidP="00FC5AD6">
      <w:pPr>
        <w:pStyle w:val="af"/>
        <w:spacing w:line="400" w:lineRule="exact"/>
        <w:jc w:val="center"/>
        <w:rPr>
          <w:rFonts w:eastAsia="SimSun"/>
          <w:b/>
          <w:color w:val="000000" w:themeColor="text1"/>
          <w:sz w:val="24"/>
          <w:szCs w:val="24"/>
          <w:lang w:eastAsia="zh-CN"/>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2.º</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hint="eastAsia"/>
          <w:b/>
          <w:color w:val="000000" w:themeColor="text1"/>
          <w:sz w:val="24"/>
          <w:szCs w:val="24"/>
          <w:lang w:eastAsia="zh-CN"/>
        </w:rPr>
        <w:t>Â</w:t>
      </w:r>
      <w:r w:rsidRPr="00B07DBC">
        <w:rPr>
          <w:rFonts w:eastAsia="SimSun"/>
          <w:b/>
          <w:color w:val="000000" w:themeColor="text1"/>
          <w:sz w:val="24"/>
          <w:szCs w:val="24"/>
          <w:lang w:eastAsia="zh-CN"/>
        </w:rPr>
        <w:t>mbito e definições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Todas as medidas do presente Acordo são aplicáveis ao comércio de mercadorias entre o Interior da China e Macau.</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2. As </w:t>
      </w:r>
      <w:r w:rsidR="00B90E7F" w:rsidRPr="00B07DBC">
        <w:rPr>
          <w:rFonts w:ascii="Times New Roman" w:hAnsi="Times New Roman" w:cs="Times New Roman"/>
          <w:color w:val="000000" w:themeColor="text1"/>
          <w:szCs w:val="24"/>
          <w:lang w:val="pt-PT" w:eastAsia="zh-HK"/>
        </w:rPr>
        <w:t>“</w:t>
      </w:r>
      <w:r w:rsidRPr="00B07DBC">
        <w:rPr>
          <w:rFonts w:ascii="Times New Roman" w:hAnsi="Times New Roman" w:cs="Times New Roman"/>
          <w:color w:val="000000" w:themeColor="text1"/>
          <w:szCs w:val="24"/>
          <w:lang w:val="pt-PT" w:eastAsia="zh-HK"/>
        </w:rPr>
        <w:t>medidas</w:t>
      </w:r>
      <w:r w:rsidR="00B90E7F" w:rsidRPr="00B07DBC">
        <w:rPr>
          <w:rFonts w:ascii="Times New Roman" w:hAnsi="Times New Roman" w:cs="Times New Roman"/>
          <w:color w:val="000000" w:themeColor="text1"/>
          <w:szCs w:val="24"/>
          <w:lang w:val="pt-PT" w:eastAsia="zh-HK"/>
        </w:rPr>
        <w:t>”</w:t>
      </w:r>
      <w:r w:rsidRPr="00B07DBC">
        <w:rPr>
          <w:rFonts w:ascii="Times New Roman" w:hAnsi="Times New Roman" w:cs="Times New Roman"/>
          <w:color w:val="000000" w:themeColor="text1"/>
          <w:szCs w:val="24"/>
          <w:lang w:val="pt-PT" w:eastAsia="zh-HK"/>
        </w:rPr>
        <w:t xml:space="preserve"> </w:t>
      </w:r>
      <w:r w:rsidR="00B90E7F" w:rsidRPr="00B07DBC">
        <w:rPr>
          <w:rFonts w:ascii="Times New Roman" w:hAnsi="Times New Roman" w:cs="Times New Roman"/>
          <w:color w:val="000000" w:themeColor="text1"/>
          <w:szCs w:val="24"/>
          <w:lang w:val="pt-PT" w:eastAsia="zh-HK"/>
        </w:rPr>
        <w:t>mencionadas</w:t>
      </w:r>
      <w:r w:rsidRPr="00B07DBC">
        <w:rPr>
          <w:rFonts w:ascii="Times New Roman" w:hAnsi="Times New Roman" w:cs="Times New Roman"/>
          <w:color w:val="000000" w:themeColor="text1"/>
          <w:szCs w:val="24"/>
          <w:lang w:val="pt-PT" w:eastAsia="zh-HK"/>
        </w:rPr>
        <w:t xml:space="preserve"> no presente Acordo referem-se a quaisquer medidas de uma parte, seja sob a forma de lei, regulamento, regra, processo, decisão, acto administrativo seja sob qualquer outra forma. Ao cumprir as obrigações e compromissos ao abrigo do presente Acordo, cada parte deve adoptar as medidas razoáveis ao seu alcance para assegurar que o Governo, as autoridades competentes e os órgãos não</w:t>
      </w:r>
      <w:r w:rsidRPr="00B07DBC">
        <w:rPr>
          <w:rFonts w:ascii="Times New Roman" w:hAnsi="Times New Roman" w:cs="Times New Roman" w:hint="eastAsia"/>
          <w:color w:val="000000" w:themeColor="text1"/>
          <w:szCs w:val="24"/>
          <w:lang w:val="pt-PT" w:eastAsia="zh-HK"/>
        </w:rPr>
        <w:t>-</w:t>
      </w:r>
      <w:r w:rsidRPr="00B07DBC">
        <w:rPr>
          <w:rFonts w:ascii="Times New Roman" w:hAnsi="Times New Roman" w:cs="Times New Roman"/>
          <w:color w:val="000000" w:themeColor="text1"/>
          <w:szCs w:val="24"/>
          <w:lang w:val="pt-PT" w:eastAsia="zh-HK"/>
        </w:rPr>
        <w:t>governamentais dentro do seu território cumprem tais obrigações e compromissos.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CAPÍTULO III</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Obrigações e regras</w:t>
      </w:r>
    </w:p>
    <w:p w:rsidR="00FC5AD6" w:rsidRPr="00B07DBC" w:rsidRDefault="00FC5AD6" w:rsidP="00FC5AD6">
      <w:pPr>
        <w:pStyle w:val="af"/>
        <w:spacing w:line="400" w:lineRule="exact"/>
        <w:jc w:val="center"/>
        <w:rPr>
          <w:rFonts w:eastAsia="SimSun"/>
          <w:b/>
          <w:color w:val="000000" w:themeColor="text1"/>
          <w:sz w:val="24"/>
          <w:szCs w:val="24"/>
          <w:lang w:eastAsia="zh-CN"/>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3.º</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 xml:space="preserve"> Tratamento nacional</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Nos termos do artigo 3.º do Acordo Geral sobre Tarifas e Comércio 1994 </w:t>
      </w:r>
      <w:r w:rsidRPr="00B07DBC">
        <w:rPr>
          <w:rFonts w:ascii="Times New Roman" w:hAnsi="Times New Roman" w:cs="Times New Roman" w:hint="eastAsia"/>
          <w:color w:val="000000" w:themeColor="text1"/>
          <w:szCs w:val="24"/>
          <w:lang w:val="pt-PT"/>
        </w:rPr>
        <w:t xml:space="preserve">(GATT 1994) </w:t>
      </w:r>
      <w:r w:rsidRPr="00B07DBC">
        <w:rPr>
          <w:rFonts w:ascii="Times New Roman" w:hAnsi="Times New Roman" w:cs="Times New Roman"/>
          <w:color w:val="000000" w:themeColor="text1"/>
          <w:szCs w:val="24"/>
          <w:lang w:val="pt-PT" w:eastAsia="zh-HK"/>
        </w:rPr>
        <w:t>da Organização Mundial do Comércio (OMC), uma parte deve conceder às mercadorias importadas originárias da outra parte um tratamento não menos favorável ao concedido ao mesmo tipo de mercadorias da sua parte.</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4.º</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Tarifas e quotas tarifárias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Macau continua a isentar de direitos aduaneiros todas as importações de mercadorias com origem no Interior da China. O Interior da China implementa, plenamente, a isenção de direitos aduaneiros para as mercadorias importadas e originárias de Macau</w:t>
      </w:r>
      <w:r w:rsidRPr="00B07DBC">
        <w:rPr>
          <w:rStyle w:val="a9"/>
          <w:rFonts w:ascii="Times New Roman" w:hAnsi="Times New Roman" w:cs="Times New Roman"/>
          <w:color w:val="000000" w:themeColor="text1"/>
          <w:szCs w:val="24"/>
          <w:lang w:val="pt-PT" w:eastAsia="zh-HK"/>
        </w:rPr>
        <w:footnoteReference w:id="3"/>
      </w:r>
      <w:r w:rsidRPr="00B07DBC">
        <w:rPr>
          <w:rFonts w:ascii="Times New Roman" w:hAnsi="Times New Roman" w:cs="Times New Roman"/>
          <w:color w:val="000000" w:themeColor="text1"/>
          <w:szCs w:val="24"/>
          <w:lang w:val="pt-PT" w:eastAsia="zh-HK"/>
        </w:rPr>
        <w:t>.</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lastRenderedPageBreak/>
        <w:t>2. Nenhuma das partes aplica quotas tarifárias às mercadorias importadas e originárias da outra parte.</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5.º</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Medidas não-tarifárias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Nenhuma das partes aplica às mercadorias importadas e originárias da outra parte quaisquer medidas não-tarifárias contrárias às regras da OMC.</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CAPÍTULO IV</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Regras de origem e respectivo procedimento de implementação</w:t>
      </w:r>
    </w:p>
    <w:p w:rsidR="00FC5AD6" w:rsidRPr="00B07DBC" w:rsidRDefault="00FC5AD6" w:rsidP="00FC5AD6">
      <w:pPr>
        <w:pStyle w:val="af"/>
        <w:spacing w:line="400" w:lineRule="exact"/>
        <w:jc w:val="center"/>
        <w:rPr>
          <w:rFonts w:eastAsia="SimSun"/>
          <w:b/>
          <w:color w:val="000000" w:themeColor="text1"/>
          <w:sz w:val="24"/>
          <w:szCs w:val="24"/>
          <w:lang w:eastAsia="zh-CN"/>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SECÇÃO I</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Regras de origem</w:t>
      </w:r>
    </w:p>
    <w:p w:rsidR="00FC5AD6" w:rsidRPr="00B07DBC" w:rsidRDefault="00FC5AD6" w:rsidP="00FC5AD6">
      <w:pPr>
        <w:pStyle w:val="af"/>
        <w:spacing w:line="400" w:lineRule="exact"/>
        <w:jc w:val="center"/>
        <w:rPr>
          <w:rFonts w:eastAsia="SimSun"/>
          <w:b/>
          <w:color w:val="000000" w:themeColor="text1"/>
          <w:sz w:val="24"/>
          <w:szCs w:val="24"/>
          <w:lang w:eastAsia="zh-CN"/>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6.º</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Definições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Para efeitos do presente capítulo:</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w:t>
      </w:r>
      <w:r w:rsidRPr="00B07DBC">
        <w:rPr>
          <w:rFonts w:ascii="Times New Roman" w:hAnsi="Times New Roman" w:cs="Times New Roman"/>
          <w:b/>
          <w:color w:val="000000" w:themeColor="text1"/>
          <w:szCs w:val="24"/>
          <w:lang w:val="pt-PT" w:eastAsia="zh-HK"/>
        </w:rPr>
        <w:t>Preço CIF</w:t>
      </w:r>
      <w:r w:rsidRPr="00B07DBC">
        <w:rPr>
          <w:rFonts w:ascii="Times New Roman" w:hAnsi="Times New Roman" w:cs="Times New Roman"/>
          <w:color w:val="000000" w:themeColor="text1"/>
          <w:szCs w:val="24"/>
          <w:lang w:val="pt-PT" w:eastAsia="zh-HK"/>
        </w:rPr>
        <w:t>” refere-se ao preço d</w:t>
      </w:r>
      <w:r w:rsidRPr="00B07DBC">
        <w:rPr>
          <w:rFonts w:ascii="Times New Roman" w:hAnsi="Times New Roman" w:cs="Times New Roman" w:hint="eastAsia"/>
          <w:color w:val="000000" w:themeColor="text1"/>
          <w:szCs w:val="24"/>
          <w:lang w:val="pt-PT" w:eastAsia="zh-HK"/>
        </w:rPr>
        <w:t>a</w:t>
      </w:r>
      <w:r w:rsidRPr="00B07DBC">
        <w:rPr>
          <w:rFonts w:ascii="Times New Roman" w:hAnsi="Times New Roman" w:cs="Times New Roman"/>
          <w:color w:val="000000" w:themeColor="text1"/>
          <w:szCs w:val="24"/>
          <w:lang w:val="pt-PT" w:eastAsia="zh-HK"/>
        </w:rPr>
        <w:t>s mercadorias importadas, incluindo as despesas de seguro e de transporte até à sua chegada ao posto aduaneiro ou local de entrada da parte importadora.</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w:t>
      </w:r>
      <w:r w:rsidRPr="00B07DBC">
        <w:rPr>
          <w:rFonts w:ascii="Times New Roman" w:hAnsi="Times New Roman" w:cs="Times New Roman"/>
          <w:b/>
          <w:color w:val="000000" w:themeColor="text1"/>
          <w:szCs w:val="24"/>
          <w:lang w:val="pt-PT" w:eastAsia="zh-HK"/>
        </w:rPr>
        <w:t>Acordo de Valoração Aduaneira</w:t>
      </w:r>
      <w:r w:rsidRPr="00B07DBC">
        <w:rPr>
          <w:rFonts w:ascii="Times New Roman" w:hAnsi="Times New Roman" w:cs="Times New Roman"/>
          <w:color w:val="000000" w:themeColor="text1"/>
          <w:szCs w:val="24"/>
          <w:lang w:val="pt-PT" w:eastAsia="zh-HK"/>
        </w:rPr>
        <w:t>” refere-se ao Acordo sobre a Implementação do Artigo VII do GATT 1994, do Anexo 1</w:t>
      </w:r>
      <w:r w:rsidRPr="00B07DBC">
        <w:rPr>
          <w:rFonts w:ascii="Times New Roman" w:hAnsi="Times New Roman" w:cs="Times New Roman"/>
          <w:color w:val="000000" w:themeColor="text1"/>
          <w:szCs w:val="24"/>
          <w:lang w:val="pt-PT"/>
        </w:rPr>
        <w:t>A</w:t>
      </w:r>
      <w:r w:rsidRPr="00B07DBC">
        <w:rPr>
          <w:rFonts w:ascii="Times New Roman" w:hAnsi="Times New Roman" w:cs="Times New Roman"/>
          <w:color w:val="000000" w:themeColor="text1"/>
          <w:szCs w:val="24"/>
          <w:lang w:val="pt-PT" w:eastAsia="zh-HK"/>
        </w:rPr>
        <w:t xml:space="preserve"> ao Acordo da Organização Mundial de Comércio (Acordo OMC).</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rPr>
        <w:t>“</w:t>
      </w:r>
      <w:r w:rsidRPr="00B07DBC">
        <w:rPr>
          <w:rFonts w:ascii="Times New Roman" w:hAnsi="Times New Roman" w:cs="Times New Roman"/>
          <w:b/>
          <w:color w:val="000000" w:themeColor="text1"/>
          <w:szCs w:val="24"/>
          <w:lang w:val="pt-PT" w:eastAsia="zh-HK"/>
        </w:rPr>
        <w:t>Preço</w:t>
      </w:r>
      <w:r w:rsidRPr="00B07DBC">
        <w:rPr>
          <w:rFonts w:ascii="Times New Roman" w:hAnsi="Times New Roman" w:cs="Times New Roman"/>
          <w:b/>
          <w:color w:val="000000" w:themeColor="text1"/>
          <w:szCs w:val="24"/>
          <w:lang w:val="pt-PT"/>
        </w:rPr>
        <w:t xml:space="preserve"> FOB</w:t>
      </w:r>
      <w:r w:rsidRPr="00B07DBC">
        <w:rPr>
          <w:rFonts w:ascii="Times New Roman" w:hAnsi="Times New Roman" w:cs="Times New Roman"/>
          <w:color w:val="000000" w:themeColor="text1"/>
          <w:szCs w:val="24"/>
          <w:lang w:val="pt-PT"/>
        </w:rPr>
        <w:t>” refere-se ao</w:t>
      </w:r>
      <w:r w:rsidRPr="00B07DBC">
        <w:rPr>
          <w:rFonts w:ascii="Times New Roman" w:hAnsi="Times New Roman" w:cs="Times New Roman"/>
          <w:color w:val="000000" w:themeColor="text1"/>
          <w:lang w:val="pt-PT"/>
        </w:rPr>
        <w:t xml:space="preserve"> preço de entrega de mercadorias </w:t>
      </w:r>
      <w:r w:rsidRPr="00B07DBC">
        <w:rPr>
          <w:rFonts w:ascii="Times New Roman" w:hAnsi="Times New Roman" w:cs="Times New Roman"/>
          <w:color w:val="000000" w:themeColor="text1"/>
          <w:szCs w:val="24"/>
          <w:lang w:val="pt-PT"/>
        </w:rPr>
        <w:t xml:space="preserve">a bordo, incluindo </w:t>
      </w:r>
      <w:r w:rsidRPr="00B07DBC">
        <w:rPr>
          <w:rFonts w:ascii="Times New Roman" w:hAnsi="Times New Roman" w:cs="Times New Roman"/>
          <w:color w:val="000000" w:themeColor="text1"/>
          <w:szCs w:val="24"/>
          <w:lang w:val="pt-PT" w:eastAsia="zh-HK"/>
        </w:rPr>
        <w:t xml:space="preserve">as despesas </w:t>
      </w:r>
      <w:r w:rsidRPr="00B07DBC">
        <w:rPr>
          <w:rFonts w:ascii="Times New Roman" w:hAnsi="Times New Roman" w:cs="Times New Roman"/>
          <w:color w:val="000000" w:themeColor="text1"/>
          <w:szCs w:val="24"/>
          <w:lang w:val="pt-PT"/>
        </w:rPr>
        <w:t>de transporte at</w:t>
      </w:r>
      <w:r w:rsidRPr="00B07DBC">
        <w:rPr>
          <w:rFonts w:ascii="Times New Roman" w:hAnsi="Times New Roman" w:cs="Times New Roman"/>
          <w:color w:val="000000" w:themeColor="text1"/>
          <w:szCs w:val="24"/>
          <w:lang w:val="pt-PT" w:eastAsia="zh-HK"/>
        </w:rPr>
        <w:t>é à sua chegada ao posto aduaneiro ou local de transporte exterior do destino final.</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rPr>
        <w:t>“</w:t>
      </w:r>
      <w:r w:rsidRPr="00B07DBC">
        <w:rPr>
          <w:rFonts w:ascii="Times New Roman" w:hAnsi="Times New Roman" w:cs="Times New Roman"/>
          <w:b/>
          <w:color w:val="000000" w:themeColor="text1"/>
          <w:szCs w:val="24"/>
          <w:lang w:val="pt-PT"/>
        </w:rPr>
        <w:t>Materiais intercambiáveis</w:t>
      </w:r>
      <w:r w:rsidRPr="00B07DBC">
        <w:rPr>
          <w:rFonts w:ascii="Times New Roman" w:hAnsi="Times New Roman" w:cs="Times New Roman"/>
          <w:color w:val="000000" w:themeColor="text1"/>
          <w:szCs w:val="24"/>
          <w:lang w:val="pt-PT"/>
        </w:rPr>
        <w:t>” refere</w:t>
      </w:r>
      <w:r w:rsidRPr="00B07DBC">
        <w:rPr>
          <w:rFonts w:ascii="Times New Roman" w:hAnsi="Times New Roman" w:cs="Times New Roman" w:hint="eastAsia"/>
          <w:color w:val="000000" w:themeColor="text1"/>
          <w:szCs w:val="24"/>
          <w:lang w:val="pt-PT"/>
        </w:rPr>
        <w:t>m</w:t>
      </w:r>
      <w:r w:rsidRPr="00B07DBC">
        <w:rPr>
          <w:rFonts w:ascii="Times New Roman" w:hAnsi="Times New Roman" w:cs="Times New Roman"/>
          <w:color w:val="000000" w:themeColor="text1"/>
          <w:szCs w:val="24"/>
          <w:lang w:val="pt-PT"/>
        </w:rPr>
        <w:t xml:space="preserve">-se a materiais que podem ser intercambiáveis nas actividades comerciais, cujas propriedades são substancialmente idênticas, sendo impraticável </w:t>
      </w:r>
      <w:r w:rsidRPr="00B07DBC">
        <w:rPr>
          <w:rFonts w:ascii="Times New Roman" w:hAnsi="Times New Roman" w:cs="Times New Roman"/>
          <w:color w:val="000000" w:themeColor="text1"/>
          <w:szCs w:val="24"/>
          <w:lang w:val="pt-PT" w:eastAsia="zh-HK"/>
        </w:rPr>
        <w:t>distingui-los por um mero meio visual.</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rPr>
        <w:t>“</w:t>
      </w:r>
      <w:r w:rsidRPr="00B07DBC">
        <w:rPr>
          <w:rFonts w:ascii="Times New Roman" w:hAnsi="Times New Roman" w:cs="Times New Roman" w:hint="eastAsia"/>
          <w:b/>
          <w:color w:val="000000" w:themeColor="text1"/>
          <w:szCs w:val="24"/>
          <w:lang w:val="pt-PT"/>
        </w:rPr>
        <w:t>P</w:t>
      </w:r>
      <w:r w:rsidRPr="00B07DBC">
        <w:rPr>
          <w:rFonts w:ascii="Times New Roman" w:hAnsi="Times New Roman" w:cs="Times New Roman"/>
          <w:b/>
          <w:color w:val="000000" w:themeColor="text1"/>
          <w:szCs w:val="24"/>
          <w:lang w:val="pt-PT"/>
        </w:rPr>
        <w:t>rincípios contabilísticos geralmente aceites</w:t>
      </w:r>
      <w:r w:rsidRPr="00B07DBC">
        <w:rPr>
          <w:rFonts w:ascii="Times New Roman" w:hAnsi="Times New Roman" w:cs="Times New Roman"/>
          <w:color w:val="000000" w:themeColor="text1"/>
          <w:szCs w:val="24"/>
          <w:lang w:val="pt-PT"/>
        </w:rPr>
        <w:t>” refere</w:t>
      </w:r>
      <w:r w:rsidRPr="00B07DBC">
        <w:rPr>
          <w:rFonts w:ascii="Times New Roman" w:hAnsi="Times New Roman" w:cs="Times New Roman" w:hint="eastAsia"/>
          <w:color w:val="000000" w:themeColor="text1"/>
          <w:szCs w:val="24"/>
          <w:lang w:val="pt-PT"/>
        </w:rPr>
        <w:t>m</w:t>
      </w:r>
      <w:r w:rsidRPr="00B07DBC">
        <w:rPr>
          <w:rFonts w:ascii="Times New Roman" w:hAnsi="Times New Roman" w:cs="Times New Roman"/>
          <w:color w:val="000000" w:themeColor="text1"/>
          <w:szCs w:val="24"/>
          <w:lang w:val="pt-PT"/>
        </w:rPr>
        <w:t xml:space="preserve">-se a critérios contabilísticos reconhecidos por qualquer das partes, relativos ao registo da receita, despesa, custo, activo e passivo, à divulgação da informação e à elaboração </w:t>
      </w:r>
      <w:r w:rsidRPr="00B07DBC">
        <w:rPr>
          <w:rFonts w:ascii="Times New Roman" w:hAnsi="Times New Roman" w:cs="Times New Roman"/>
          <w:color w:val="000000" w:themeColor="text1"/>
          <w:szCs w:val="24"/>
          <w:lang w:val="pt-PT" w:eastAsia="zh-HK"/>
        </w:rPr>
        <w:t xml:space="preserve">da </w:t>
      </w:r>
      <w:r w:rsidRPr="00B07DBC">
        <w:rPr>
          <w:rFonts w:ascii="Times New Roman" w:hAnsi="Times New Roman" w:cs="Times New Roman"/>
          <w:color w:val="000000" w:themeColor="text1"/>
          <w:szCs w:val="24"/>
          <w:lang w:val="pt-PT"/>
        </w:rPr>
        <w:t>demonstração financeira. Os critérios supracitados incluem os princ</w:t>
      </w:r>
      <w:r w:rsidRPr="00B07DBC">
        <w:rPr>
          <w:rFonts w:ascii="Times New Roman" w:hAnsi="Times New Roman" w:cs="Times New Roman"/>
          <w:color w:val="000000" w:themeColor="text1"/>
          <w:szCs w:val="24"/>
          <w:lang w:val="pt-PT" w:eastAsia="zh-HK"/>
        </w:rPr>
        <w:t xml:space="preserve">ípios gerais de orientação universalmente aplicáveis, também padrões, práticas e procedimentos pormenorizados. </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rPr>
      </w:pPr>
      <w:r w:rsidRPr="00B07DBC">
        <w:rPr>
          <w:rFonts w:ascii="Times New Roman" w:hAnsi="Times New Roman" w:cs="Times New Roman"/>
          <w:color w:val="000000" w:themeColor="text1"/>
          <w:szCs w:val="24"/>
          <w:lang w:val="pt-PT"/>
        </w:rPr>
        <w:t>“</w:t>
      </w:r>
      <w:r w:rsidRPr="00B07DBC">
        <w:rPr>
          <w:rFonts w:ascii="Times New Roman" w:hAnsi="Times New Roman" w:cs="Times New Roman"/>
          <w:b/>
          <w:color w:val="000000" w:themeColor="text1"/>
          <w:szCs w:val="24"/>
          <w:lang w:val="pt-PT"/>
        </w:rPr>
        <w:t>Mercadoria</w:t>
      </w:r>
      <w:r w:rsidRPr="00B07DBC">
        <w:rPr>
          <w:rFonts w:ascii="Times New Roman" w:hAnsi="Times New Roman" w:cs="Times New Roman"/>
          <w:color w:val="000000" w:themeColor="text1"/>
          <w:szCs w:val="24"/>
          <w:lang w:val="pt-PT"/>
        </w:rPr>
        <w:t>” refere-se a qua</w:t>
      </w:r>
      <w:r w:rsidRPr="00B07DBC">
        <w:rPr>
          <w:rFonts w:ascii="Times New Roman" w:hAnsi="Times New Roman" w:cs="Times New Roman" w:hint="eastAsia"/>
          <w:color w:val="000000" w:themeColor="text1"/>
          <w:szCs w:val="24"/>
          <w:lang w:val="pt-PT"/>
        </w:rPr>
        <w:t>l</w:t>
      </w:r>
      <w:r w:rsidRPr="00B07DBC">
        <w:rPr>
          <w:rFonts w:ascii="Times New Roman" w:hAnsi="Times New Roman" w:cs="Times New Roman"/>
          <w:color w:val="000000" w:themeColor="text1"/>
          <w:szCs w:val="24"/>
          <w:lang w:val="pt-PT"/>
        </w:rPr>
        <w:t>quer be</w:t>
      </w:r>
      <w:r w:rsidRPr="00B07DBC">
        <w:rPr>
          <w:rFonts w:ascii="Times New Roman" w:hAnsi="Times New Roman" w:cs="Times New Roman" w:hint="eastAsia"/>
          <w:color w:val="000000" w:themeColor="text1"/>
          <w:szCs w:val="24"/>
          <w:lang w:val="pt-PT"/>
        </w:rPr>
        <w:t>m</w:t>
      </w:r>
      <w:r w:rsidRPr="00B07DBC">
        <w:rPr>
          <w:rFonts w:ascii="Times New Roman" w:hAnsi="Times New Roman" w:cs="Times New Roman"/>
          <w:color w:val="000000" w:themeColor="text1"/>
          <w:szCs w:val="24"/>
          <w:lang w:val="pt-PT"/>
        </w:rPr>
        <w:t xml:space="preserve"> comercializado, produto, artigo ou materia</w:t>
      </w:r>
      <w:r w:rsidRPr="00B07DBC">
        <w:rPr>
          <w:rFonts w:ascii="Times New Roman" w:hAnsi="Times New Roman" w:cs="Times New Roman" w:hint="eastAsia"/>
          <w:color w:val="000000" w:themeColor="text1"/>
          <w:szCs w:val="24"/>
          <w:lang w:val="pt-PT"/>
        </w:rPr>
        <w:t>l.</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rPr>
      </w:pPr>
      <w:r w:rsidRPr="00B07DBC">
        <w:rPr>
          <w:rFonts w:ascii="Times New Roman" w:hAnsi="Times New Roman" w:cs="Times New Roman"/>
          <w:color w:val="000000" w:themeColor="text1"/>
          <w:szCs w:val="24"/>
          <w:lang w:val="pt-PT"/>
        </w:rPr>
        <w:t>“</w:t>
      </w:r>
      <w:r w:rsidRPr="00B07DBC">
        <w:rPr>
          <w:rFonts w:ascii="Times New Roman" w:hAnsi="Times New Roman" w:cs="Times New Roman"/>
          <w:b/>
          <w:color w:val="000000" w:themeColor="text1"/>
          <w:szCs w:val="24"/>
          <w:lang w:val="pt-PT"/>
        </w:rPr>
        <w:t>Materia</w:t>
      </w:r>
      <w:r w:rsidRPr="00B07DBC">
        <w:rPr>
          <w:rFonts w:ascii="Times New Roman" w:hAnsi="Times New Roman" w:cs="Times New Roman" w:hint="eastAsia"/>
          <w:b/>
          <w:color w:val="000000" w:themeColor="text1"/>
          <w:szCs w:val="24"/>
          <w:lang w:val="pt-PT"/>
        </w:rPr>
        <w:t>l</w:t>
      </w:r>
      <w:r w:rsidRPr="00B07DBC">
        <w:rPr>
          <w:rFonts w:ascii="Times New Roman" w:hAnsi="Times New Roman" w:cs="Times New Roman"/>
          <w:color w:val="000000" w:themeColor="text1"/>
          <w:szCs w:val="24"/>
          <w:lang w:val="pt-PT"/>
        </w:rPr>
        <w:t xml:space="preserve">” refere-se a componente, </w:t>
      </w:r>
      <w:r w:rsidRPr="00B07DBC">
        <w:rPr>
          <w:rFonts w:ascii="Times New Roman" w:hAnsi="Times New Roman" w:cs="Times New Roman"/>
          <w:color w:val="000000" w:themeColor="text1"/>
          <w:szCs w:val="24"/>
          <w:lang w:val="pt-PT" w:eastAsia="zh-HK"/>
        </w:rPr>
        <w:t>parte</w:t>
      </w:r>
      <w:r w:rsidRPr="00B07DBC">
        <w:rPr>
          <w:rFonts w:ascii="Times New Roman" w:hAnsi="Times New Roman" w:cs="Times New Roman"/>
          <w:color w:val="000000" w:themeColor="text1"/>
          <w:szCs w:val="24"/>
          <w:lang w:val="pt-PT"/>
        </w:rPr>
        <w:t>, peça, módulo semi-montado ou mercadoria que entra na composição física da outra mercadoria ou já f</w:t>
      </w:r>
      <w:r w:rsidRPr="00B07DBC">
        <w:rPr>
          <w:rFonts w:ascii="Times New Roman" w:hAnsi="Times New Roman" w:cs="Times New Roman" w:hint="eastAsia"/>
          <w:color w:val="000000" w:themeColor="text1"/>
          <w:szCs w:val="24"/>
          <w:lang w:val="pt-PT"/>
        </w:rPr>
        <w:t xml:space="preserve">oi </w:t>
      </w:r>
      <w:r w:rsidRPr="00B07DBC">
        <w:rPr>
          <w:rFonts w:ascii="Times New Roman" w:hAnsi="Times New Roman" w:cs="Times New Roman"/>
          <w:color w:val="000000" w:themeColor="text1"/>
          <w:szCs w:val="24"/>
          <w:lang w:val="pt-PT"/>
        </w:rPr>
        <w:t>utilizado no processo de produção da outra mercadoria.</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rPr>
      </w:pPr>
      <w:r w:rsidRPr="00B07DBC">
        <w:rPr>
          <w:rFonts w:ascii="Times New Roman" w:hAnsi="Times New Roman" w:cs="Times New Roman"/>
          <w:color w:val="000000" w:themeColor="text1"/>
          <w:szCs w:val="24"/>
          <w:lang w:val="pt-PT"/>
        </w:rPr>
        <w:t>“</w:t>
      </w:r>
      <w:r w:rsidRPr="00B07DBC">
        <w:rPr>
          <w:rFonts w:ascii="Times New Roman" w:hAnsi="Times New Roman" w:cs="Times New Roman"/>
          <w:b/>
          <w:color w:val="000000" w:themeColor="text1"/>
          <w:szCs w:val="24"/>
          <w:lang w:val="pt-PT"/>
        </w:rPr>
        <w:t>Elemento neutro</w:t>
      </w:r>
      <w:r w:rsidRPr="00B07DBC">
        <w:rPr>
          <w:rFonts w:ascii="Times New Roman" w:hAnsi="Times New Roman" w:cs="Times New Roman"/>
          <w:color w:val="000000" w:themeColor="text1"/>
          <w:szCs w:val="24"/>
          <w:lang w:val="pt-PT"/>
        </w:rPr>
        <w:t>” refere-se a mercadoria aplicada no processo de produção, teste ou inspecção de outra mercadoria mas que propriamente não constitui composição integrante desta mercadoria.</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rPr>
      </w:pPr>
      <w:r w:rsidRPr="00B07DBC">
        <w:rPr>
          <w:rFonts w:ascii="Times New Roman" w:hAnsi="Times New Roman" w:cs="Times New Roman"/>
          <w:color w:val="000000" w:themeColor="text1"/>
          <w:szCs w:val="24"/>
          <w:lang w:val="pt-PT"/>
        </w:rPr>
        <w:t>“</w:t>
      </w:r>
      <w:r w:rsidRPr="00B07DBC">
        <w:rPr>
          <w:rFonts w:ascii="Times New Roman" w:hAnsi="Times New Roman" w:cs="Times New Roman"/>
          <w:b/>
          <w:color w:val="000000" w:themeColor="text1"/>
          <w:szCs w:val="24"/>
          <w:lang w:val="pt-PT"/>
        </w:rPr>
        <w:t>Mercadoria não originária</w:t>
      </w:r>
      <w:r w:rsidRPr="00B07DBC">
        <w:rPr>
          <w:rFonts w:ascii="Times New Roman" w:hAnsi="Times New Roman" w:cs="Times New Roman"/>
          <w:color w:val="000000" w:themeColor="text1"/>
          <w:szCs w:val="24"/>
          <w:lang w:val="pt-PT"/>
        </w:rPr>
        <w:t>” ou “</w:t>
      </w:r>
      <w:r w:rsidRPr="00B07DBC">
        <w:rPr>
          <w:rFonts w:ascii="Times New Roman" w:hAnsi="Times New Roman" w:cs="Times New Roman"/>
          <w:b/>
          <w:color w:val="000000" w:themeColor="text1"/>
          <w:szCs w:val="24"/>
          <w:lang w:val="pt-PT"/>
        </w:rPr>
        <w:t>material não originário</w:t>
      </w:r>
      <w:r w:rsidRPr="00B07DBC">
        <w:rPr>
          <w:rFonts w:ascii="Times New Roman" w:hAnsi="Times New Roman" w:cs="Times New Roman"/>
          <w:color w:val="000000" w:themeColor="text1"/>
          <w:szCs w:val="24"/>
          <w:lang w:val="pt-PT"/>
        </w:rPr>
        <w:t xml:space="preserve">” refere-se a mercadoria ou material </w:t>
      </w:r>
      <w:r w:rsidRPr="00B07DBC">
        <w:rPr>
          <w:rFonts w:ascii="Times New Roman" w:hAnsi="Times New Roman" w:cs="Times New Roman" w:hint="eastAsia"/>
          <w:color w:val="000000" w:themeColor="text1"/>
          <w:szCs w:val="24"/>
          <w:lang w:val="pt-PT"/>
        </w:rPr>
        <w:t>que n</w:t>
      </w:r>
      <w:r w:rsidRPr="00B07DBC">
        <w:rPr>
          <w:rFonts w:ascii="Times New Roman" w:hAnsi="Times New Roman" w:cs="Times New Roman"/>
          <w:color w:val="000000" w:themeColor="text1"/>
          <w:szCs w:val="24"/>
          <w:lang w:val="pt-PT" w:eastAsia="zh-HK"/>
        </w:rPr>
        <w:t>ão se conforma com</w:t>
      </w:r>
      <w:r w:rsidRPr="00B07DBC">
        <w:rPr>
          <w:rFonts w:ascii="Times New Roman" w:hAnsi="Times New Roman" w:cs="Times New Roman"/>
          <w:color w:val="000000" w:themeColor="text1"/>
          <w:szCs w:val="24"/>
          <w:lang w:val="pt-PT"/>
        </w:rPr>
        <w:t xml:space="preserve"> a</w:t>
      </w:r>
      <w:r w:rsidR="000A5532" w:rsidRPr="00B07DBC">
        <w:rPr>
          <w:rFonts w:ascii="Times New Roman" w:hAnsi="Times New Roman" w:cs="Times New Roman"/>
          <w:color w:val="000000" w:themeColor="text1"/>
          <w:szCs w:val="24"/>
          <w:lang w:val="pt-PT"/>
        </w:rPr>
        <w:t>s</w:t>
      </w:r>
      <w:r w:rsidRPr="00B07DBC">
        <w:rPr>
          <w:rFonts w:ascii="Times New Roman" w:hAnsi="Times New Roman" w:cs="Times New Roman"/>
          <w:color w:val="000000" w:themeColor="text1"/>
          <w:szCs w:val="24"/>
          <w:lang w:val="pt-PT"/>
        </w:rPr>
        <w:t xml:space="preserve"> quali</w:t>
      </w:r>
      <w:r w:rsidR="000A5532" w:rsidRPr="00B07DBC">
        <w:rPr>
          <w:rFonts w:ascii="Times New Roman" w:hAnsi="Times New Roman" w:cs="Times New Roman"/>
          <w:color w:val="000000" w:themeColor="text1"/>
          <w:szCs w:val="24"/>
          <w:lang w:val="pt-PT"/>
        </w:rPr>
        <w:t>ficações de origem</w:t>
      </w:r>
      <w:r w:rsidRPr="00B07DBC">
        <w:rPr>
          <w:rFonts w:ascii="Times New Roman" w:hAnsi="Times New Roman" w:cs="Times New Roman"/>
          <w:color w:val="000000" w:themeColor="text1"/>
          <w:szCs w:val="24"/>
          <w:lang w:val="pt-PT"/>
        </w:rPr>
        <w:t xml:space="preserve"> prevista</w:t>
      </w:r>
      <w:r w:rsidR="000A5532" w:rsidRPr="00B07DBC">
        <w:rPr>
          <w:rFonts w:ascii="Times New Roman" w:hAnsi="Times New Roman" w:cs="Times New Roman"/>
          <w:color w:val="000000" w:themeColor="text1"/>
          <w:szCs w:val="24"/>
          <w:lang w:val="pt-PT"/>
        </w:rPr>
        <w:t>s</w:t>
      </w:r>
      <w:r w:rsidRPr="00B07DBC">
        <w:rPr>
          <w:rFonts w:ascii="Times New Roman" w:hAnsi="Times New Roman" w:cs="Times New Roman"/>
          <w:color w:val="000000" w:themeColor="text1"/>
          <w:szCs w:val="24"/>
          <w:lang w:val="pt-PT"/>
        </w:rPr>
        <w:t xml:space="preserve"> no presente capítulo, ou mercadoria ou material de origem desconhecida.</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rPr>
      </w:pPr>
      <w:r w:rsidRPr="00B07DBC">
        <w:rPr>
          <w:rFonts w:ascii="Times New Roman" w:hAnsi="Times New Roman" w:cs="Times New Roman"/>
          <w:color w:val="000000" w:themeColor="text1"/>
          <w:szCs w:val="24"/>
          <w:lang w:val="pt-PT"/>
        </w:rPr>
        <w:t>“</w:t>
      </w:r>
      <w:r w:rsidRPr="00B07DBC">
        <w:rPr>
          <w:rFonts w:ascii="Times New Roman" w:hAnsi="Times New Roman" w:cs="Times New Roman"/>
          <w:b/>
          <w:color w:val="000000" w:themeColor="text1"/>
          <w:szCs w:val="24"/>
          <w:lang w:val="pt-PT"/>
        </w:rPr>
        <w:t>Mercadoria originária</w:t>
      </w:r>
      <w:r w:rsidRPr="00B07DBC">
        <w:rPr>
          <w:rFonts w:ascii="Times New Roman" w:hAnsi="Times New Roman" w:cs="Times New Roman"/>
          <w:color w:val="000000" w:themeColor="text1"/>
          <w:szCs w:val="24"/>
          <w:lang w:val="pt-PT"/>
        </w:rPr>
        <w:t>” ou “</w:t>
      </w:r>
      <w:r w:rsidRPr="00B07DBC">
        <w:rPr>
          <w:rFonts w:ascii="Times New Roman" w:hAnsi="Times New Roman" w:cs="Times New Roman"/>
          <w:b/>
          <w:color w:val="000000" w:themeColor="text1"/>
          <w:szCs w:val="24"/>
          <w:lang w:val="pt-PT"/>
        </w:rPr>
        <w:t>material originário</w:t>
      </w:r>
      <w:r w:rsidRPr="00B07DBC">
        <w:rPr>
          <w:rFonts w:ascii="Times New Roman" w:hAnsi="Times New Roman" w:cs="Times New Roman"/>
          <w:color w:val="000000" w:themeColor="text1"/>
          <w:szCs w:val="24"/>
          <w:lang w:val="pt-PT"/>
        </w:rPr>
        <w:t xml:space="preserve">” refere-se a mercadoria ou material que se conforma com </w:t>
      </w:r>
      <w:r w:rsidR="000A5532" w:rsidRPr="00B07DBC">
        <w:rPr>
          <w:rFonts w:ascii="Times New Roman" w:hAnsi="Times New Roman" w:cs="Times New Roman"/>
          <w:color w:val="000000" w:themeColor="text1"/>
          <w:szCs w:val="24"/>
          <w:lang w:val="pt-PT"/>
        </w:rPr>
        <w:t xml:space="preserve">as qualificações de origem previstas </w:t>
      </w:r>
      <w:r w:rsidRPr="00B07DBC">
        <w:rPr>
          <w:rFonts w:ascii="Times New Roman" w:hAnsi="Times New Roman" w:cs="Times New Roman"/>
          <w:color w:val="000000" w:themeColor="text1"/>
          <w:szCs w:val="24"/>
          <w:lang w:val="pt-PT"/>
        </w:rPr>
        <w:t>no presente capítulo.</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rPr>
      </w:pPr>
      <w:r w:rsidRPr="00B07DBC">
        <w:rPr>
          <w:rFonts w:ascii="Times New Roman" w:hAnsi="Times New Roman" w:cs="Times New Roman"/>
          <w:color w:val="000000" w:themeColor="text1"/>
          <w:szCs w:val="24"/>
          <w:lang w:val="pt-PT"/>
        </w:rPr>
        <w:t>“</w:t>
      </w:r>
      <w:r w:rsidRPr="00B07DBC">
        <w:rPr>
          <w:rFonts w:ascii="Times New Roman" w:hAnsi="Times New Roman" w:cs="Times New Roman"/>
          <w:b/>
          <w:color w:val="000000" w:themeColor="text1"/>
          <w:szCs w:val="24"/>
          <w:lang w:val="pt-PT"/>
        </w:rPr>
        <w:t>Produção</w:t>
      </w:r>
      <w:r w:rsidRPr="00B07DBC">
        <w:rPr>
          <w:rFonts w:ascii="Times New Roman" w:hAnsi="Times New Roman" w:cs="Times New Roman"/>
          <w:color w:val="000000" w:themeColor="text1"/>
          <w:szCs w:val="24"/>
          <w:lang w:val="pt-PT"/>
        </w:rPr>
        <w:t>” refere-se a meios de obtenção da mercadoria que abrangem a plantação, criação, mineração, colheita, pesca, aquacultura, cultivação, armadilhagem, caça, captura, recolha, colecção, cultura, extracção, fabricação, processamento ou montagem, etc.</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rPr>
      </w:pPr>
      <w:r w:rsidRPr="00B07DBC">
        <w:rPr>
          <w:rFonts w:ascii="Times New Roman" w:hAnsi="Times New Roman" w:cs="Times New Roman"/>
          <w:color w:val="000000" w:themeColor="text1"/>
          <w:szCs w:val="24"/>
          <w:lang w:val="pt-PT"/>
        </w:rPr>
        <w:t>“</w:t>
      </w:r>
      <w:r w:rsidRPr="00B07DBC">
        <w:rPr>
          <w:rFonts w:ascii="Times New Roman" w:hAnsi="Times New Roman" w:cs="Times New Roman"/>
          <w:b/>
          <w:color w:val="000000" w:themeColor="text1"/>
          <w:szCs w:val="24"/>
          <w:lang w:val="pt-PT"/>
        </w:rPr>
        <w:t>Aquacultura</w:t>
      </w:r>
      <w:r w:rsidRPr="00B07DBC">
        <w:rPr>
          <w:rFonts w:ascii="Times New Roman" w:hAnsi="Times New Roman" w:cs="Times New Roman"/>
          <w:color w:val="000000" w:themeColor="text1"/>
          <w:szCs w:val="24"/>
          <w:lang w:val="pt-PT"/>
        </w:rPr>
        <w:t>” refere-se a cultura de organismos aquáticos, incluindo a cultura de peixes, moluscos, crustáceos e demais invertebrados e plantas aquáticas a partir dos embriões como óvulos,</w:t>
      </w:r>
      <w:r w:rsidRPr="00B07DBC">
        <w:rPr>
          <w:rFonts w:ascii="Times New Roman" w:hAnsi="Times New Roman" w:cs="Times New Roman"/>
          <w:color w:val="000000" w:themeColor="text1"/>
          <w:lang w:val="pt-PT"/>
        </w:rPr>
        <w:t xml:space="preserve"> </w:t>
      </w:r>
      <w:r w:rsidRPr="00B07DBC">
        <w:rPr>
          <w:rFonts w:ascii="Times New Roman" w:hAnsi="Times New Roman" w:cs="Times New Roman"/>
          <w:color w:val="000000" w:themeColor="text1"/>
          <w:szCs w:val="24"/>
          <w:lang w:val="pt-PT"/>
        </w:rPr>
        <w:t>alevinos, larvas e ovas. Entende-se por cultura uma intervenção realizada no processo de criação ou de crescimento através das diferentes maneiras como a criação regular em liberdade, a alimentação ou a protecção contra predadores, etc. de modo a aumentar e ampliar a produção dos animais em criação.</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rPr>
        <w:t>“</w:t>
      </w:r>
      <w:r w:rsidRPr="00B07DBC">
        <w:rPr>
          <w:rFonts w:ascii="Times New Roman" w:hAnsi="Times New Roman" w:cs="Times New Roman"/>
          <w:b/>
          <w:color w:val="000000" w:themeColor="text1"/>
          <w:szCs w:val="24"/>
          <w:lang w:val="pt-PT"/>
        </w:rPr>
        <w:t>Sistema Harmonizado</w:t>
      </w:r>
      <w:r w:rsidRPr="00B07DBC">
        <w:rPr>
          <w:rFonts w:ascii="Times New Roman" w:hAnsi="Times New Roman" w:cs="Times New Roman"/>
          <w:color w:val="000000" w:themeColor="text1"/>
          <w:szCs w:val="24"/>
          <w:lang w:val="pt-PT"/>
        </w:rPr>
        <w:t>” refere-se ao Sistema Harmonizado de Designação e Codificação de Mercadorias</w:t>
      </w:r>
      <w:r w:rsidRPr="00B07DBC">
        <w:rPr>
          <w:rFonts w:ascii="Times New Roman" w:hAnsi="Times New Roman" w:cs="Times New Roman" w:hint="eastAsia"/>
          <w:color w:val="000000" w:themeColor="text1"/>
          <w:szCs w:val="24"/>
          <w:lang w:val="pt-PT"/>
        </w:rPr>
        <w:t xml:space="preserve"> e </w:t>
      </w:r>
      <w:r w:rsidRPr="00B07DBC">
        <w:rPr>
          <w:rFonts w:ascii="Times New Roman" w:hAnsi="Times New Roman" w:cs="Times New Roman"/>
          <w:color w:val="000000" w:themeColor="text1"/>
          <w:szCs w:val="24"/>
          <w:lang w:val="pt-PT"/>
        </w:rPr>
        <w:t>suas</w:t>
      </w:r>
      <w:r w:rsidRPr="00B07DBC">
        <w:rPr>
          <w:rFonts w:ascii="Times New Roman" w:hAnsi="Times New Roman" w:cs="Times New Roman" w:hint="eastAsia"/>
          <w:color w:val="000000" w:themeColor="text1"/>
          <w:szCs w:val="24"/>
          <w:lang w:val="pt-PT"/>
        </w:rPr>
        <w:t xml:space="preserve"> altera</w:t>
      </w:r>
      <w:r w:rsidRPr="00B07DBC">
        <w:rPr>
          <w:rFonts w:ascii="Times New Roman" w:hAnsi="Times New Roman" w:cs="Times New Roman"/>
          <w:color w:val="000000" w:themeColor="text1"/>
          <w:szCs w:val="24"/>
          <w:lang w:val="pt-PT" w:eastAsia="zh-HK"/>
        </w:rPr>
        <w:t xml:space="preserve">ções, em </w:t>
      </w:r>
      <w:r w:rsidR="000A5532" w:rsidRPr="00B07DBC">
        <w:rPr>
          <w:rFonts w:ascii="Times New Roman" w:hAnsi="Times New Roman" w:cs="Times New Roman"/>
          <w:color w:val="000000" w:themeColor="text1"/>
          <w:szCs w:val="24"/>
          <w:lang w:val="pt-PT" w:eastAsia="zh-HK"/>
        </w:rPr>
        <w:t>A</w:t>
      </w:r>
      <w:r w:rsidRPr="00B07DBC">
        <w:rPr>
          <w:rFonts w:ascii="Times New Roman" w:hAnsi="Times New Roman" w:cs="Times New Roman"/>
          <w:color w:val="000000" w:themeColor="text1"/>
          <w:szCs w:val="24"/>
          <w:lang w:val="pt-PT" w:eastAsia="zh-HK"/>
        </w:rPr>
        <w:t>nexo à Convenção Internacional sobre o Sistema Harmonizado de Designação e Codificação de Mercadorias</w:t>
      </w:r>
      <w:r w:rsidRPr="00B07DBC">
        <w:rPr>
          <w:rFonts w:ascii="Times New Roman" w:hAnsi="Times New Roman" w:cs="Times New Roman" w:hint="eastAsia"/>
          <w:color w:val="000000" w:themeColor="text1"/>
          <w:szCs w:val="24"/>
          <w:lang w:val="pt-PT" w:eastAsia="zh-HK"/>
        </w:rPr>
        <w:t xml:space="preserve"> celebrada</w:t>
      </w:r>
      <w:r w:rsidRPr="00B07DBC">
        <w:rPr>
          <w:rFonts w:ascii="Times New Roman" w:hAnsi="Times New Roman" w:cs="Times New Roman"/>
          <w:color w:val="000000" w:themeColor="text1"/>
          <w:szCs w:val="24"/>
          <w:lang w:val="pt-PT" w:eastAsia="zh-HK"/>
        </w:rPr>
        <w:t xml:space="preserve"> em</w:t>
      </w:r>
      <w:r w:rsidRPr="00B07DBC">
        <w:rPr>
          <w:rFonts w:ascii="Times New Roman" w:hAnsi="Times New Roman" w:cs="Times New Roman" w:hint="eastAsia"/>
          <w:color w:val="000000" w:themeColor="text1"/>
          <w:szCs w:val="24"/>
          <w:lang w:val="pt-PT" w:eastAsia="zh-HK"/>
        </w:rPr>
        <w:t xml:space="preserve"> 14 de Junho de 1893.</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rPr>
      </w:pPr>
      <w:r w:rsidRPr="00B07DBC">
        <w:rPr>
          <w:rFonts w:ascii="Times New Roman" w:hAnsi="Times New Roman" w:cs="Times New Roman"/>
          <w:color w:val="000000" w:themeColor="text1"/>
          <w:szCs w:val="24"/>
          <w:lang w:val="pt-PT" w:eastAsia="zh-HK"/>
        </w:rPr>
        <w:t>“</w:t>
      </w:r>
      <w:r w:rsidRPr="00B07DBC">
        <w:rPr>
          <w:rFonts w:ascii="Times New Roman" w:hAnsi="Times New Roman" w:cs="Times New Roman"/>
          <w:b/>
          <w:color w:val="000000" w:themeColor="text1"/>
          <w:szCs w:val="24"/>
          <w:lang w:val="pt-PT" w:eastAsia="zh-HK"/>
        </w:rPr>
        <w:t>Posição</w:t>
      </w:r>
      <w:r w:rsidRPr="00B07DBC">
        <w:rPr>
          <w:rFonts w:ascii="Times New Roman" w:hAnsi="Times New Roman" w:cs="Times New Roman"/>
          <w:color w:val="000000" w:themeColor="text1"/>
          <w:szCs w:val="24"/>
          <w:lang w:val="pt-PT"/>
        </w:rPr>
        <w:t>” refere-se a código numérico de 4 dígitos aplicado no Sistema Harmonizado.</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rPr>
      </w:pPr>
      <w:r w:rsidRPr="00B07DBC">
        <w:rPr>
          <w:rFonts w:ascii="Times New Roman" w:hAnsi="Times New Roman" w:cs="Times New Roman"/>
          <w:color w:val="000000" w:themeColor="text1"/>
          <w:szCs w:val="24"/>
          <w:lang w:val="pt-PT" w:eastAsia="zh-HK"/>
        </w:rPr>
        <w:t>“</w:t>
      </w:r>
      <w:r w:rsidRPr="00B07DBC">
        <w:rPr>
          <w:rFonts w:ascii="Times New Roman" w:hAnsi="Times New Roman" w:cs="Times New Roman"/>
          <w:b/>
          <w:color w:val="000000" w:themeColor="text1"/>
          <w:szCs w:val="24"/>
          <w:lang w:val="pt-PT" w:eastAsia="zh-HK"/>
        </w:rPr>
        <w:t>Subposição</w:t>
      </w:r>
      <w:r w:rsidRPr="00B07DBC">
        <w:rPr>
          <w:rFonts w:ascii="Times New Roman" w:hAnsi="Times New Roman" w:cs="Times New Roman"/>
          <w:color w:val="000000" w:themeColor="text1"/>
          <w:szCs w:val="24"/>
          <w:lang w:val="pt-PT"/>
        </w:rPr>
        <w:t>” refere-se a código numérico de 6 dígitos aplicado no Sistema Harmonizado.</w:t>
      </w:r>
    </w:p>
    <w:p w:rsidR="00FC5AD6" w:rsidRPr="00B07DBC" w:rsidRDefault="00FC5AD6" w:rsidP="00FC5AD6">
      <w:pPr>
        <w:widowControl/>
        <w:tabs>
          <w:tab w:val="left" w:pos="709"/>
          <w:tab w:val="left" w:pos="851"/>
        </w:tabs>
        <w:spacing w:line="400" w:lineRule="exact"/>
        <w:ind w:firstLine="567"/>
        <w:jc w:val="both"/>
        <w:rPr>
          <w:rFonts w:eastAsia="SimSun"/>
          <w:b/>
          <w:color w:val="000000" w:themeColor="text1"/>
          <w:szCs w:val="24"/>
          <w:lang w:val="pt-PT" w:eastAsia="zh-HK"/>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7.º</w:t>
      </w:r>
    </w:p>
    <w:p w:rsidR="00FC5AD6" w:rsidRPr="00B07DBC" w:rsidRDefault="00FC5AD6" w:rsidP="00FC5AD6">
      <w:pPr>
        <w:pStyle w:val="af"/>
        <w:spacing w:line="400" w:lineRule="exact"/>
        <w:jc w:val="center"/>
        <w:rPr>
          <w:rFonts w:eastAsiaTheme="minorEastAsia"/>
          <w:b/>
          <w:color w:val="000000" w:themeColor="text1"/>
          <w:sz w:val="24"/>
          <w:szCs w:val="24"/>
        </w:rPr>
      </w:pPr>
      <w:r w:rsidRPr="00B07DBC">
        <w:rPr>
          <w:rFonts w:eastAsia="SimSun"/>
          <w:b/>
          <w:color w:val="000000" w:themeColor="text1"/>
          <w:sz w:val="24"/>
          <w:szCs w:val="24"/>
          <w:lang w:eastAsia="zh-CN"/>
        </w:rPr>
        <w:t>Mercadorias originárias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Salvo disposições </w:t>
      </w:r>
      <w:r w:rsidRPr="00B07DBC">
        <w:rPr>
          <w:rFonts w:ascii="Times New Roman" w:hAnsi="Times New Roman" w:cs="Times New Roman" w:hint="eastAsia"/>
          <w:color w:val="000000" w:themeColor="text1"/>
          <w:szCs w:val="24"/>
          <w:lang w:val="pt-PT"/>
        </w:rPr>
        <w:t>em contr</w:t>
      </w:r>
      <w:r w:rsidRPr="00B07DBC">
        <w:rPr>
          <w:rFonts w:ascii="Times New Roman" w:hAnsi="Times New Roman" w:cs="Times New Roman"/>
          <w:color w:val="000000" w:themeColor="text1"/>
          <w:szCs w:val="24"/>
          <w:lang w:val="pt-PT" w:eastAsia="zh-HK"/>
        </w:rPr>
        <w:t>ário do presente capítulo, consideram-se como originárias de uma parte as mercadorias que</w:t>
      </w:r>
      <w:r w:rsidRPr="00B07DBC">
        <w:rPr>
          <w:rFonts w:ascii="Times New Roman" w:hAnsi="Times New Roman" w:cs="Times New Roman" w:hint="eastAsia"/>
          <w:color w:val="000000" w:themeColor="text1"/>
          <w:szCs w:val="24"/>
          <w:lang w:val="pt-PT" w:eastAsia="zh-HK"/>
        </w:rPr>
        <w:t>:</w:t>
      </w:r>
    </w:p>
    <w:p w:rsidR="00FC5AD6" w:rsidRPr="00B07DBC" w:rsidRDefault="00FC5AD6" w:rsidP="005D46BF">
      <w:pPr>
        <w:pStyle w:val="aa"/>
        <w:widowControl/>
        <w:numPr>
          <w:ilvl w:val="0"/>
          <w:numId w:val="1"/>
        </w:numPr>
        <w:tabs>
          <w:tab w:val="left" w:pos="709"/>
          <w:tab w:val="left" w:pos="851"/>
        </w:tabs>
        <w:spacing w:line="400" w:lineRule="exact"/>
        <w:ind w:leftChars="0" w:left="0" w:firstLineChars="236" w:firstLine="566"/>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Sejam integralmente obtidas ou produzidas numa parte ao abrigo do disposto no artigo 8.º</w:t>
      </w:r>
      <w:r w:rsidRPr="00B07DBC">
        <w:rPr>
          <w:rFonts w:ascii="Times New Roman" w:hAnsi="Times New Roman" w:cs="Times New Roman" w:hint="eastAsia"/>
          <w:color w:val="000000" w:themeColor="text1"/>
          <w:szCs w:val="24"/>
          <w:lang w:val="pt-PT"/>
        </w:rPr>
        <w:t>;</w:t>
      </w:r>
    </w:p>
    <w:p w:rsidR="00FC5AD6" w:rsidRPr="00B07DBC" w:rsidRDefault="00FC5AD6" w:rsidP="005D46BF">
      <w:pPr>
        <w:pStyle w:val="aa"/>
        <w:widowControl/>
        <w:numPr>
          <w:ilvl w:val="0"/>
          <w:numId w:val="1"/>
        </w:numPr>
        <w:tabs>
          <w:tab w:val="left" w:pos="709"/>
          <w:tab w:val="left" w:pos="851"/>
        </w:tabs>
        <w:spacing w:line="400" w:lineRule="exact"/>
        <w:ind w:leftChars="0" w:left="0" w:firstLineChars="236" w:firstLine="566"/>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Sejam produzidas </w:t>
      </w:r>
      <w:r w:rsidR="00E43F90" w:rsidRPr="00B07DBC">
        <w:rPr>
          <w:rFonts w:ascii="Times New Roman" w:hAnsi="Times New Roman" w:cs="Times New Roman"/>
          <w:color w:val="000000" w:themeColor="text1"/>
          <w:szCs w:val="24"/>
          <w:lang w:val="pt-PT" w:eastAsia="zh-HK"/>
        </w:rPr>
        <w:t xml:space="preserve">em uma parte meramente </w:t>
      </w:r>
      <w:r w:rsidRPr="00B07DBC">
        <w:rPr>
          <w:rFonts w:ascii="Times New Roman" w:hAnsi="Times New Roman" w:cs="Times New Roman"/>
          <w:color w:val="000000" w:themeColor="text1"/>
          <w:szCs w:val="24"/>
          <w:lang w:val="pt-PT" w:eastAsia="zh-HK"/>
        </w:rPr>
        <w:t>com materia</w:t>
      </w:r>
      <w:r w:rsidRPr="00B07DBC">
        <w:rPr>
          <w:rFonts w:ascii="Times New Roman" w:hAnsi="Times New Roman" w:cs="Times New Roman" w:hint="eastAsia"/>
          <w:color w:val="000000" w:themeColor="text1"/>
          <w:szCs w:val="24"/>
          <w:lang w:val="pt-PT" w:eastAsia="zh-HK"/>
        </w:rPr>
        <w:t>is</w:t>
      </w:r>
      <w:r w:rsidRPr="00B07DBC">
        <w:rPr>
          <w:rFonts w:ascii="Times New Roman" w:hAnsi="Times New Roman" w:cs="Times New Roman"/>
          <w:color w:val="000000" w:themeColor="text1"/>
          <w:szCs w:val="24"/>
          <w:lang w:val="pt-PT" w:eastAsia="zh-HK"/>
        </w:rPr>
        <w:t xml:space="preserve"> originária</w:t>
      </w:r>
      <w:r w:rsidRPr="00B07DBC">
        <w:rPr>
          <w:rFonts w:ascii="Times New Roman" w:hAnsi="Times New Roman" w:cs="Times New Roman" w:hint="eastAsia"/>
          <w:color w:val="000000" w:themeColor="text1"/>
          <w:szCs w:val="24"/>
          <w:lang w:val="pt-PT" w:eastAsia="zh-HK"/>
        </w:rPr>
        <w:t>s</w:t>
      </w:r>
      <w:r w:rsidRPr="00B07DBC">
        <w:rPr>
          <w:rFonts w:ascii="Times New Roman" w:hAnsi="Times New Roman" w:cs="Times New Roman" w:hint="eastAsia"/>
          <w:color w:val="000000" w:themeColor="text1"/>
          <w:szCs w:val="24"/>
          <w:lang w:val="pt-PT"/>
        </w:rPr>
        <w:t>;</w:t>
      </w:r>
    </w:p>
    <w:p w:rsidR="00FC5AD6" w:rsidRPr="00B07DBC" w:rsidRDefault="00FC5AD6" w:rsidP="005D46BF">
      <w:pPr>
        <w:pStyle w:val="aa"/>
        <w:widowControl/>
        <w:numPr>
          <w:ilvl w:val="0"/>
          <w:numId w:val="1"/>
        </w:numPr>
        <w:tabs>
          <w:tab w:val="left" w:pos="709"/>
          <w:tab w:val="left" w:pos="851"/>
        </w:tabs>
        <w:spacing w:line="400" w:lineRule="exact"/>
        <w:ind w:leftChars="0" w:left="0" w:firstLineChars="236" w:firstLine="566"/>
        <w:jc w:val="both"/>
        <w:rPr>
          <w:rFonts w:ascii="Times New Roman" w:hAnsi="Times New Roman" w:cs="Times New Roman"/>
          <w:color w:val="000000" w:themeColor="text1"/>
          <w:szCs w:val="24"/>
          <w:lang w:val="pt-PT" w:eastAsia="zh-HK"/>
        </w:rPr>
      </w:pPr>
      <w:r w:rsidRPr="00B07DBC">
        <w:rPr>
          <w:rFonts w:ascii="Times New Roman" w:hAnsi="Times New Roman" w:cs="Times New Roman" w:hint="eastAsia"/>
          <w:color w:val="000000" w:themeColor="text1"/>
          <w:szCs w:val="24"/>
          <w:lang w:val="pt-PT" w:eastAsia="zh-HK"/>
        </w:rPr>
        <w:t>Seja</w:t>
      </w:r>
      <w:r w:rsidRPr="00B07DBC">
        <w:rPr>
          <w:rFonts w:ascii="Times New Roman" w:hAnsi="Times New Roman" w:cs="Times New Roman"/>
          <w:color w:val="000000" w:themeColor="text1"/>
          <w:szCs w:val="24"/>
          <w:lang w:val="pt-PT" w:eastAsia="zh-HK"/>
        </w:rPr>
        <w:t>m</w:t>
      </w:r>
      <w:r w:rsidRPr="00B07DBC">
        <w:rPr>
          <w:rFonts w:ascii="Times New Roman" w:hAnsi="Times New Roman" w:cs="Times New Roman" w:hint="eastAsia"/>
          <w:color w:val="000000" w:themeColor="text1"/>
          <w:szCs w:val="24"/>
          <w:lang w:val="pt-PT" w:eastAsia="zh-HK"/>
        </w:rPr>
        <w:t xml:space="preserve"> </w:t>
      </w:r>
      <w:r w:rsidRPr="00B07DBC">
        <w:rPr>
          <w:rFonts w:ascii="Times New Roman" w:hAnsi="Times New Roman" w:cs="Times New Roman"/>
          <w:color w:val="000000" w:themeColor="text1"/>
          <w:szCs w:val="24"/>
          <w:lang w:val="pt-PT" w:eastAsia="zh-HK"/>
        </w:rPr>
        <w:t xml:space="preserve">produzidas </w:t>
      </w:r>
      <w:r w:rsidR="00E43F90" w:rsidRPr="00B07DBC">
        <w:rPr>
          <w:rFonts w:ascii="Times New Roman" w:hAnsi="Times New Roman" w:cs="Times New Roman"/>
          <w:color w:val="000000" w:themeColor="text1"/>
          <w:szCs w:val="24"/>
          <w:lang w:val="pt-PT" w:eastAsia="zh-HK"/>
        </w:rPr>
        <w:t xml:space="preserve">em uma parte </w:t>
      </w:r>
      <w:r w:rsidRPr="00B07DBC">
        <w:rPr>
          <w:rFonts w:ascii="Times New Roman" w:hAnsi="Times New Roman" w:cs="Times New Roman"/>
          <w:color w:val="000000" w:themeColor="text1"/>
          <w:szCs w:val="24"/>
          <w:lang w:val="pt-PT" w:eastAsia="zh-HK"/>
        </w:rPr>
        <w:t>pela utilização dos materiais não originários e que</w:t>
      </w:r>
      <w:r w:rsidRPr="00B07DBC">
        <w:rPr>
          <w:rFonts w:ascii="Times New Roman" w:hAnsi="Times New Roman" w:cs="Times New Roman" w:hint="eastAsia"/>
          <w:color w:val="000000" w:themeColor="text1"/>
          <w:szCs w:val="24"/>
          <w:lang w:val="pt-PT"/>
        </w:rPr>
        <w:t>:</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rPr>
      </w:pPr>
      <w:r w:rsidRPr="00B07DBC">
        <w:rPr>
          <w:rFonts w:ascii="Times New Roman" w:hAnsi="Times New Roman" w:cs="Times New Roman" w:hint="eastAsia"/>
          <w:color w:val="000000" w:themeColor="text1"/>
          <w:szCs w:val="24"/>
          <w:lang w:val="pt-PT" w:eastAsia="zh-HK"/>
        </w:rPr>
        <w:t>(</w:t>
      </w:r>
      <w:r w:rsidRPr="00B07DBC">
        <w:rPr>
          <w:rFonts w:ascii="Times New Roman" w:hAnsi="Times New Roman" w:cs="Times New Roman"/>
          <w:color w:val="000000" w:themeColor="text1"/>
          <w:szCs w:val="24"/>
          <w:lang w:val="pt-PT" w:eastAsia="zh-HK"/>
        </w:rPr>
        <w:t>1</w:t>
      </w:r>
      <w:r w:rsidRPr="00B07DBC">
        <w:rPr>
          <w:rFonts w:ascii="Times New Roman" w:hAnsi="Times New Roman" w:cs="Times New Roman" w:hint="eastAsia"/>
          <w:color w:val="000000" w:themeColor="text1"/>
          <w:szCs w:val="24"/>
          <w:lang w:val="pt-PT" w:eastAsia="zh-HK"/>
        </w:rPr>
        <w:t xml:space="preserve">) </w:t>
      </w:r>
      <w:r w:rsidRPr="00B07DBC">
        <w:rPr>
          <w:rFonts w:ascii="Times New Roman" w:hAnsi="Times New Roman" w:cs="Times New Roman"/>
          <w:color w:val="000000" w:themeColor="text1"/>
          <w:szCs w:val="24"/>
          <w:lang w:val="pt-PT" w:eastAsia="zh-HK"/>
        </w:rPr>
        <w:t>Sejam</w:t>
      </w:r>
      <w:r w:rsidRPr="00B07DBC">
        <w:rPr>
          <w:rFonts w:ascii="Times New Roman" w:hAnsi="Times New Roman" w:cs="Times New Roman" w:hint="eastAsia"/>
          <w:color w:val="000000" w:themeColor="text1"/>
          <w:szCs w:val="24"/>
          <w:lang w:val="pt-PT" w:eastAsia="zh-HK"/>
        </w:rPr>
        <w:t xml:space="preserve"> enquadradas</w:t>
      </w:r>
      <w:r w:rsidRPr="00B07DBC">
        <w:rPr>
          <w:rFonts w:ascii="Times New Roman" w:hAnsi="Times New Roman" w:cs="Times New Roman"/>
          <w:color w:val="000000" w:themeColor="text1"/>
          <w:szCs w:val="24"/>
          <w:lang w:val="pt-PT" w:eastAsia="zh-HK"/>
        </w:rPr>
        <w:t xml:space="preserve"> no âmbito de aplicação </w:t>
      </w:r>
      <w:r w:rsidRPr="00B07DBC">
        <w:rPr>
          <w:rFonts w:ascii="Times New Roman" w:hAnsi="Times New Roman" w:cs="Times New Roman" w:hint="eastAsia"/>
          <w:color w:val="000000" w:themeColor="text1"/>
          <w:szCs w:val="24"/>
          <w:lang w:val="pt-PT" w:eastAsia="zh-HK"/>
        </w:rPr>
        <w:t xml:space="preserve">do </w:t>
      </w:r>
      <w:r w:rsidR="000A5532" w:rsidRPr="00B07DBC">
        <w:rPr>
          <w:rFonts w:ascii="Times New Roman" w:hAnsi="Times New Roman" w:cs="Times New Roman"/>
          <w:color w:val="000000" w:themeColor="text1"/>
          <w:szCs w:val="24"/>
          <w:lang w:val="pt-PT" w:eastAsia="zh-HK"/>
        </w:rPr>
        <w:t>A</w:t>
      </w:r>
      <w:r w:rsidRPr="00B07DBC">
        <w:rPr>
          <w:rFonts w:ascii="Times New Roman" w:hAnsi="Times New Roman" w:cs="Times New Roman" w:hint="eastAsia"/>
          <w:color w:val="000000" w:themeColor="text1"/>
          <w:szCs w:val="24"/>
          <w:lang w:val="pt-PT" w:eastAsia="zh-HK"/>
        </w:rPr>
        <w:t xml:space="preserve">nexo </w:t>
      </w:r>
      <w:r w:rsidRPr="00B07DBC">
        <w:rPr>
          <w:rFonts w:ascii="Times New Roman" w:hAnsi="Times New Roman" w:cs="Times New Roman"/>
          <w:color w:val="000000" w:themeColor="text1"/>
          <w:szCs w:val="24"/>
          <w:lang w:val="pt-PT" w:eastAsia="zh-HK"/>
        </w:rPr>
        <w:t>(</w:t>
      </w:r>
      <w:r w:rsidR="000A5532" w:rsidRPr="00B07DBC">
        <w:rPr>
          <w:rFonts w:ascii="Times New Roman" w:hAnsi="Times New Roman" w:cs="Times New Roman"/>
          <w:color w:val="000000" w:themeColor="text1"/>
          <w:szCs w:val="24"/>
          <w:lang w:val="pt-PT" w:eastAsia="zh-HK"/>
        </w:rPr>
        <w:t>R</w:t>
      </w:r>
      <w:r w:rsidRPr="00B07DBC">
        <w:rPr>
          <w:rFonts w:ascii="Times New Roman" w:hAnsi="Times New Roman" w:cs="Times New Roman" w:hint="eastAsia"/>
          <w:color w:val="000000" w:themeColor="text1"/>
          <w:szCs w:val="24"/>
          <w:lang w:val="pt-PT" w:eastAsia="zh-HK"/>
        </w:rPr>
        <w:t xml:space="preserve">egras </w:t>
      </w:r>
      <w:r w:rsidR="000A5532" w:rsidRPr="00B07DBC">
        <w:rPr>
          <w:rFonts w:ascii="Times New Roman" w:hAnsi="Times New Roman" w:cs="Times New Roman"/>
          <w:color w:val="000000" w:themeColor="text1"/>
          <w:szCs w:val="24"/>
          <w:lang w:val="pt-PT" w:eastAsia="zh-HK"/>
        </w:rPr>
        <w:t>E</w:t>
      </w:r>
      <w:r w:rsidRPr="00B07DBC">
        <w:rPr>
          <w:rFonts w:ascii="Times New Roman" w:hAnsi="Times New Roman" w:cs="Times New Roman" w:hint="eastAsia"/>
          <w:color w:val="000000" w:themeColor="text1"/>
          <w:szCs w:val="24"/>
          <w:lang w:val="pt-PT" w:eastAsia="zh-HK"/>
        </w:rPr>
        <w:t>spec</w:t>
      </w:r>
      <w:r w:rsidRPr="00B07DBC">
        <w:rPr>
          <w:rFonts w:ascii="Times New Roman" w:hAnsi="Times New Roman" w:cs="Times New Roman"/>
          <w:color w:val="000000" w:themeColor="text1"/>
          <w:szCs w:val="24"/>
          <w:lang w:val="pt-PT" w:eastAsia="zh-HK"/>
        </w:rPr>
        <w:t xml:space="preserve">íficas para </w:t>
      </w:r>
      <w:r w:rsidR="000A5532" w:rsidRPr="00B07DBC">
        <w:rPr>
          <w:rFonts w:ascii="Times New Roman" w:hAnsi="Times New Roman" w:cs="Times New Roman"/>
          <w:color w:val="000000" w:themeColor="text1"/>
          <w:szCs w:val="24"/>
          <w:lang w:val="pt-PT" w:eastAsia="zh-HK"/>
        </w:rPr>
        <w:t>O</w:t>
      </w:r>
      <w:r w:rsidRPr="00B07DBC">
        <w:rPr>
          <w:rFonts w:ascii="Times New Roman" w:hAnsi="Times New Roman" w:cs="Times New Roman"/>
          <w:color w:val="000000" w:themeColor="text1"/>
          <w:szCs w:val="24"/>
          <w:lang w:val="pt-PT" w:eastAsia="zh-HK"/>
        </w:rPr>
        <w:t xml:space="preserve">rigem de </w:t>
      </w:r>
      <w:r w:rsidR="000A5532" w:rsidRPr="00B07DBC">
        <w:rPr>
          <w:rFonts w:ascii="Times New Roman" w:hAnsi="Times New Roman" w:cs="Times New Roman"/>
          <w:color w:val="000000" w:themeColor="text1"/>
          <w:szCs w:val="24"/>
          <w:lang w:val="pt-PT" w:eastAsia="zh-HK"/>
        </w:rPr>
        <w:t>P</w:t>
      </w:r>
      <w:r w:rsidRPr="00B07DBC">
        <w:rPr>
          <w:rFonts w:ascii="Times New Roman" w:hAnsi="Times New Roman" w:cs="Times New Roman"/>
          <w:color w:val="000000" w:themeColor="text1"/>
          <w:szCs w:val="24"/>
          <w:lang w:val="pt-PT" w:eastAsia="zh-HK"/>
        </w:rPr>
        <w:t>rodutos) e estejam em conformidade com o respectivo disposto na mudança de classificação tarifária, no conteúdo d</w:t>
      </w:r>
      <w:r w:rsidRPr="00B07DBC">
        <w:rPr>
          <w:rFonts w:ascii="Times New Roman" w:hAnsi="Times New Roman" w:cs="Times New Roman" w:hint="eastAsia"/>
          <w:color w:val="000000" w:themeColor="text1"/>
          <w:szCs w:val="24"/>
          <w:lang w:val="pt-PT" w:eastAsia="zh-HK"/>
        </w:rPr>
        <w:t>e</w:t>
      </w:r>
      <w:r w:rsidRPr="00B07DBC">
        <w:rPr>
          <w:rFonts w:ascii="Times New Roman" w:hAnsi="Times New Roman" w:cs="Times New Roman"/>
          <w:color w:val="000000" w:themeColor="text1"/>
          <w:szCs w:val="24"/>
          <w:lang w:val="pt-PT" w:eastAsia="zh-HK"/>
        </w:rPr>
        <w:t xml:space="preserve"> valor regional, no processo de fabrico e transformação ou em outras normas</w:t>
      </w:r>
      <w:r w:rsidRPr="00B07DBC">
        <w:rPr>
          <w:rFonts w:ascii="Times New Roman" w:hAnsi="Times New Roman" w:cs="Times New Roman" w:hint="eastAsia"/>
          <w:color w:val="000000" w:themeColor="text1"/>
          <w:szCs w:val="24"/>
          <w:lang w:val="pt-PT"/>
        </w:rPr>
        <w:t>;</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hint="eastAsia"/>
          <w:color w:val="000000" w:themeColor="text1"/>
          <w:szCs w:val="24"/>
          <w:lang w:val="pt-PT"/>
        </w:rPr>
        <w:t xml:space="preserve">(2) </w:t>
      </w:r>
      <w:r w:rsidRPr="00B07DBC">
        <w:rPr>
          <w:rFonts w:ascii="Times New Roman" w:hAnsi="Times New Roman" w:cs="Times New Roman"/>
          <w:color w:val="000000" w:themeColor="text1"/>
          <w:szCs w:val="24"/>
          <w:lang w:val="pt-PT"/>
        </w:rPr>
        <w:t xml:space="preserve">Não sejam enquadradas no âmbito de aplicação do </w:t>
      </w:r>
      <w:r w:rsidR="000A5532" w:rsidRPr="00B07DBC">
        <w:rPr>
          <w:rFonts w:ascii="Times New Roman" w:hAnsi="Times New Roman" w:cs="Times New Roman" w:hint="eastAsia"/>
          <w:color w:val="000000" w:themeColor="text1"/>
          <w:szCs w:val="24"/>
          <w:lang w:val="pt-PT" w:eastAsia="zh-HK"/>
        </w:rPr>
        <w:t xml:space="preserve">do </w:t>
      </w:r>
      <w:r w:rsidR="000A5532" w:rsidRPr="00B07DBC">
        <w:rPr>
          <w:rFonts w:ascii="Times New Roman" w:hAnsi="Times New Roman" w:cs="Times New Roman"/>
          <w:color w:val="000000" w:themeColor="text1"/>
          <w:szCs w:val="24"/>
          <w:lang w:val="pt-PT" w:eastAsia="zh-HK"/>
        </w:rPr>
        <w:t>A</w:t>
      </w:r>
      <w:r w:rsidR="000A5532" w:rsidRPr="00B07DBC">
        <w:rPr>
          <w:rFonts w:ascii="Times New Roman" w:hAnsi="Times New Roman" w:cs="Times New Roman" w:hint="eastAsia"/>
          <w:color w:val="000000" w:themeColor="text1"/>
          <w:szCs w:val="24"/>
          <w:lang w:val="pt-PT" w:eastAsia="zh-HK"/>
        </w:rPr>
        <w:t xml:space="preserve">nexo </w:t>
      </w:r>
      <w:r w:rsidR="000A5532" w:rsidRPr="00B07DBC">
        <w:rPr>
          <w:rFonts w:ascii="Times New Roman" w:hAnsi="Times New Roman" w:cs="Times New Roman"/>
          <w:color w:val="000000" w:themeColor="text1"/>
          <w:szCs w:val="24"/>
          <w:lang w:val="pt-PT" w:eastAsia="zh-HK"/>
        </w:rPr>
        <w:t>(R</w:t>
      </w:r>
      <w:r w:rsidR="000A5532" w:rsidRPr="00B07DBC">
        <w:rPr>
          <w:rFonts w:ascii="Times New Roman" w:hAnsi="Times New Roman" w:cs="Times New Roman" w:hint="eastAsia"/>
          <w:color w:val="000000" w:themeColor="text1"/>
          <w:szCs w:val="24"/>
          <w:lang w:val="pt-PT" w:eastAsia="zh-HK"/>
        </w:rPr>
        <w:t xml:space="preserve">egras </w:t>
      </w:r>
      <w:r w:rsidR="000A5532" w:rsidRPr="00B07DBC">
        <w:rPr>
          <w:rFonts w:ascii="Times New Roman" w:hAnsi="Times New Roman" w:cs="Times New Roman"/>
          <w:color w:val="000000" w:themeColor="text1"/>
          <w:szCs w:val="24"/>
          <w:lang w:val="pt-PT" w:eastAsia="zh-HK"/>
        </w:rPr>
        <w:t>E</w:t>
      </w:r>
      <w:r w:rsidR="000A5532" w:rsidRPr="00B07DBC">
        <w:rPr>
          <w:rFonts w:ascii="Times New Roman" w:hAnsi="Times New Roman" w:cs="Times New Roman" w:hint="eastAsia"/>
          <w:color w:val="000000" w:themeColor="text1"/>
          <w:szCs w:val="24"/>
          <w:lang w:val="pt-PT" w:eastAsia="zh-HK"/>
        </w:rPr>
        <w:t>spec</w:t>
      </w:r>
      <w:r w:rsidR="000A5532" w:rsidRPr="00B07DBC">
        <w:rPr>
          <w:rFonts w:ascii="Times New Roman" w:hAnsi="Times New Roman" w:cs="Times New Roman"/>
          <w:color w:val="000000" w:themeColor="text1"/>
          <w:szCs w:val="24"/>
          <w:lang w:val="pt-PT" w:eastAsia="zh-HK"/>
        </w:rPr>
        <w:t>íficas para Origem de Produtos)</w:t>
      </w:r>
      <w:r w:rsidRPr="00B07DBC">
        <w:rPr>
          <w:rFonts w:ascii="Times New Roman" w:hAnsi="Times New Roman" w:cs="Times New Roman"/>
          <w:color w:val="000000" w:themeColor="text1"/>
          <w:szCs w:val="24"/>
          <w:lang w:val="pt-PT"/>
        </w:rPr>
        <w:t>, mas que satisfaçam o critério do conteúdo d</w:t>
      </w:r>
      <w:r w:rsidRPr="00B07DBC">
        <w:rPr>
          <w:rFonts w:ascii="Times New Roman" w:hAnsi="Times New Roman" w:cs="Times New Roman" w:hint="eastAsia"/>
          <w:color w:val="000000" w:themeColor="text1"/>
          <w:szCs w:val="24"/>
          <w:lang w:val="pt-PT"/>
        </w:rPr>
        <w:t>e</w:t>
      </w:r>
      <w:r w:rsidRPr="00B07DBC">
        <w:rPr>
          <w:rFonts w:ascii="Times New Roman" w:hAnsi="Times New Roman" w:cs="Times New Roman"/>
          <w:color w:val="000000" w:themeColor="text1"/>
          <w:szCs w:val="24"/>
          <w:lang w:val="pt-PT"/>
        </w:rPr>
        <w:t xml:space="preserve"> valor regional superior ou equivalente a 30% calculado pelo método de “</w:t>
      </w:r>
      <w:r w:rsidRPr="00B07DBC">
        <w:rPr>
          <w:rFonts w:ascii="Times New Roman" w:hAnsi="Times New Roman" w:cs="Times New Roman"/>
          <w:i/>
          <w:color w:val="000000" w:themeColor="text1"/>
          <w:szCs w:val="24"/>
          <w:lang w:val="pt-PT"/>
        </w:rPr>
        <w:t>build-up</w:t>
      </w:r>
      <w:r w:rsidRPr="00B07DBC">
        <w:rPr>
          <w:rFonts w:ascii="Times New Roman" w:hAnsi="Times New Roman" w:cs="Times New Roman"/>
          <w:color w:val="000000" w:themeColor="text1"/>
          <w:szCs w:val="24"/>
          <w:lang w:val="pt-PT"/>
        </w:rPr>
        <w:t>” ou superior ou equivalente a 40%, calculado pelo método de “</w:t>
      </w:r>
      <w:r w:rsidRPr="00B07DBC">
        <w:rPr>
          <w:rFonts w:ascii="Times New Roman" w:hAnsi="Times New Roman" w:cs="Times New Roman"/>
          <w:i/>
          <w:color w:val="000000" w:themeColor="text1"/>
          <w:szCs w:val="24"/>
          <w:lang w:val="pt-PT"/>
        </w:rPr>
        <w:t>build-down</w:t>
      </w:r>
      <w:r w:rsidRPr="00B07DBC">
        <w:rPr>
          <w:rFonts w:ascii="Times New Roman" w:hAnsi="Times New Roman" w:cs="Times New Roman"/>
          <w:color w:val="000000" w:themeColor="text1"/>
          <w:szCs w:val="24"/>
          <w:lang w:val="pt-PT"/>
        </w:rPr>
        <w:t>”.</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8.º</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Obtenção ou produção integral</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rPr>
      </w:pPr>
      <w:r w:rsidRPr="00B07DBC">
        <w:rPr>
          <w:rFonts w:ascii="Times New Roman" w:hAnsi="Times New Roman" w:cs="Times New Roman"/>
          <w:color w:val="000000" w:themeColor="text1"/>
          <w:szCs w:val="24"/>
          <w:lang w:val="pt-PT" w:eastAsia="zh-HK"/>
        </w:rPr>
        <w:t xml:space="preserve">Devem ser consideradas como mercadorias integralmente </w:t>
      </w:r>
      <w:r w:rsidRPr="00B07DBC">
        <w:rPr>
          <w:rFonts w:ascii="Times New Roman" w:hAnsi="Times New Roman" w:cs="Times New Roman" w:hint="eastAsia"/>
          <w:color w:val="000000" w:themeColor="text1"/>
          <w:szCs w:val="24"/>
          <w:lang w:val="pt-PT" w:eastAsia="zh-HK"/>
        </w:rPr>
        <w:t xml:space="preserve">obtidas ou produzidas </w:t>
      </w:r>
      <w:r w:rsidRPr="00B07DBC">
        <w:rPr>
          <w:rFonts w:ascii="Times New Roman" w:hAnsi="Times New Roman" w:cs="Times New Roman"/>
          <w:color w:val="000000" w:themeColor="text1"/>
          <w:szCs w:val="24"/>
          <w:lang w:val="pt-PT" w:eastAsia="zh-HK"/>
        </w:rPr>
        <w:t xml:space="preserve">numa parte referidas na alínea 1) do artigo 7.º: </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Os animais vivos nascidos e criados numa parte;</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As m</w:t>
      </w:r>
      <w:r w:rsidRPr="00B07DBC">
        <w:rPr>
          <w:rFonts w:ascii="Times New Roman" w:hAnsi="Times New Roman" w:cs="Times New Roman" w:hint="eastAsia"/>
          <w:color w:val="000000" w:themeColor="text1"/>
          <w:szCs w:val="24"/>
          <w:lang w:val="pt-PT" w:eastAsia="zh-HK"/>
        </w:rPr>
        <w:t>ercadoria</w:t>
      </w:r>
      <w:r w:rsidRPr="00B07DBC">
        <w:rPr>
          <w:rFonts w:ascii="Times New Roman" w:hAnsi="Times New Roman" w:cs="Times New Roman"/>
          <w:color w:val="000000" w:themeColor="text1"/>
          <w:szCs w:val="24"/>
          <w:lang w:val="pt-PT" w:eastAsia="zh-HK"/>
        </w:rPr>
        <w:t>s</w:t>
      </w:r>
      <w:r w:rsidRPr="00B07DBC">
        <w:rPr>
          <w:rFonts w:ascii="Times New Roman" w:hAnsi="Times New Roman" w:cs="Times New Roman" w:hint="eastAsia"/>
          <w:color w:val="000000" w:themeColor="text1"/>
          <w:szCs w:val="24"/>
          <w:lang w:val="pt-PT" w:eastAsia="zh-HK"/>
        </w:rPr>
        <w:t xml:space="preserve"> </w:t>
      </w:r>
      <w:r w:rsidRPr="00B07DBC">
        <w:rPr>
          <w:rFonts w:ascii="Times New Roman" w:hAnsi="Times New Roman" w:cs="Times New Roman"/>
          <w:color w:val="000000" w:themeColor="text1"/>
          <w:szCs w:val="24"/>
          <w:lang w:val="pt-PT" w:eastAsia="zh-HK"/>
        </w:rPr>
        <w:t>obtidas</w:t>
      </w:r>
      <w:r w:rsidRPr="00B07DBC">
        <w:rPr>
          <w:rFonts w:ascii="Times New Roman" w:hAnsi="Times New Roman" w:cs="Times New Roman" w:hint="eastAsia"/>
          <w:color w:val="000000" w:themeColor="text1"/>
          <w:szCs w:val="24"/>
          <w:lang w:val="pt-PT" w:eastAsia="zh-HK"/>
        </w:rPr>
        <w:t xml:space="preserve"> dos animais vivos de uma parte, incluindo leite, ovo</w:t>
      </w:r>
      <w:r w:rsidRPr="00B07DBC">
        <w:rPr>
          <w:rFonts w:ascii="Times New Roman" w:hAnsi="Times New Roman" w:cs="Times New Roman"/>
          <w:color w:val="000000" w:themeColor="text1"/>
          <w:szCs w:val="24"/>
          <w:lang w:val="pt-PT" w:eastAsia="zh-HK"/>
        </w:rPr>
        <w:t>s</w:t>
      </w:r>
      <w:r w:rsidRPr="00B07DBC">
        <w:rPr>
          <w:rFonts w:ascii="Times New Roman" w:hAnsi="Times New Roman" w:cs="Times New Roman" w:hint="eastAsia"/>
          <w:color w:val="000000" w:themeColor="text1"/>
          <w:szCs w:val="24"/>
          <w:lang w:val="pt-PT" w:eastAsia="zh-HK"/>
        </w:rPr>
        <w:t>, mel natural,</w:t>
      </w:r>
      <w:r w:rsidRPr="00B07DBC">
        <w:rPr>
          <w:rFonts w:ascii="Times New Roman" w:hAnsi="Times New Roman" w:cs="Times New Roman"/>
          <w:color w:val="000000" w:themeColor="text1"/>
          <w:szCs w:val="24"/>
          <w:lang w:val="pt-PT" w:eastAsia="zh-HK"/>
        </w:rPr>
        <w:t xml:space="preserve"> pêlo,</w:t>
      </w:r>
      <w:r w:rsidRPr="00B07DBC">
        <w:rPr>
          <w:rFonts w:ascii="Times New Roman" w:hAnsi="Times New Roman" w:cs="Times New Roman" w:hint="eastAsia"/>
          <w:color w:val="000000" w:themeColor="text1"/>
          <w:szCs w:val="24"/>
          <w:lang w:val="pt-PT" w:eastAsia="zh-HK"/>
        </w:rPr>
        <w:t xml:space="preserve"> l</w:t>
      </w:r>
      <w:r w:rsidRPr="00B07DBC">
        <w:rPr>
          <w:rFonts w:ascii="Times New Roman" w:hAnsi="Times New Roman" w:cs="Times New Roman"/>
          <w:color w:val="000000" w:themeColor="text1"/>
          <w:szCs w:val="24"/>
          <w:lang w:val="pt-PT" w:eastAsia="zh-HK"/>
        </w:rPr>
        <w:t>ã, esperma ou fezes</w:t>
      </w:r>
      <w:r w:rsidRPr="00B07DBC">
        <w:rPr>
          <w:rFonts w:ascii="Times New Roman" w:hAnsi="Times New Roman" w:cs="Times New Roman" w:hint="eastAsia"/>
          <w:color w:val="000000" w:themeColor="text1"/>
          <w:szCs w:val="24"/>
          <w:lang w:val="pt-PT" w:eastAsia="zh-HK"/>
        </w:rPr>
        <w:t>;</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3) As p</w:t>
      </w:r>
      <w:r w:rsidRPr="00B07DBC">
        <w:rPr>
          <w:rFonts w:ascii="Times New Roman" w:hAnsi="Times New Roman" w:cs="Times New Roman" w:hint="eastAsia"/>
          <w:color w:val="000000" w:themeColor="text1"/>
          <w:szCs w:val="24"/>
          <w:lang w:val="pt-PT" w:eastAsia="zh-HK"/>
        </w:rPr>
        <w:t>lantas</w:t>
      </w:r>
      <w:r w:rsidRPr="00B07DBC">
        <w:rPr>
          <w:rFonts w:ascii="Times New Roman" w:hAnsi="Times New Roman" w:cs="Times New Roman"/>
          <w:color w:val="000000" w:themeColor="text1"/>
          <w:szCs w:val="24"/>
          <w:lang w:val="pt-PT" w:eastAsia="zh-HK"/>
        </w:rPr>
        <w:t xml:space="preserve"> ou produtos vegetais cultivados e colhidos/apanhados/recolhidos numa parte; </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4) As mercadorias adquiridas numa parte </w:t>
      </w:r>
      <w:r w:rsidRPr="00B07DBC">
        <w:rPr>
          <w:rFonts w:ascii="Times New Roman" w:hAnsi="Times New Roman" w:cs="Times New Roman" w:hint="eastAsia"/>
          <w:color w:val="000000" w:themeColor="text1"/>
          <w:szCs w:val="24"/>
          <w:lang w:val="pt-PT" w:eastAsia="zh-HK"/>
        </w:rPr>
        <w:t xml:space="preserve">por meio de </w:t>
      </w:r>
      <w:r w:rsidRPr="00B07DBC">
        <w:rPr>
          <w:rFonts w:ascii="Times New Roman" w:hAnsi="Times New Roman" w:cs="Times New Roman"/>
          <w:color w:val="000000" w:themeColor="text1"/>
          <w:szCs w:val="24"/>
          <w:lang w:val="pt-PT" w:eastAsia="zh-HK"/>
        </w:rPr>
        <w:t>caça, armadilhagem, pesca, aquacultura, recolha ou captura;</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5) As substâncias minerais ou outras substâncias que ocorrem naturalmente não abrangidas nas alíneas 1) a 4) acima referidas que sejam extraídas ou obtidas do solo, águas, leito ou subsolo dessas águas de uma parte;</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6) As mercadorias extraídas ou obtidas das águas, leito ou subsolo fora do território de uma parte de que essa parte detém o direito de exploração, desde que, </w:t>
      </w:r>
      <w:r w:rsidRPr="00B07DBC">
        <w:rPr>
          <w:rFonts w:ascii="Times New Roman" w:hAnsi="Times New Roman" w:cs="Times New Roman" w:hint="eastAsia"/>
          <w:color w:val="000000" w:themeColor="text1"/>
          <w:szCs w:val="24"/>
          <w:lang w:val="pt-PT" w:eastAsia="zh-HK"/>
        </w:rPr>
        <w:t>nos termos d</w:t>
      </w:r>
      <w:r w:rsidRPr="00B07DBC">
        <w:rPr>
          <w:rFonts w:ascii="Times New Roman" w:hAnsi="Times New Roman" w:cs="Times New Roman"/>
          <w:color w:val="000000" w:themeColor="text1"/>
          <w:szCs w:val="24"/>
          <w:lang w:val="pt-PT" w:eastAsia="zh-HK"/>
        </w:rPr>
        <w:t>os tratamentos internacionais de que essa parte é contratante ou participante, ela tenha o direito de explorar as referidas águas, leito ou subsolo;</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7) Os peixes ou outros produtos marinhos capturados no mar fora das águas territoriais de uma parte pelas embarcações registadas nessa parte ou detentoras de licença concedida por essa parte, e que navegam sob a bandeira nacional (em caso de embarcações do Interior da China) ou bandeira regional da RAEM da República Popular da China (em caso de embarcações de Macau);</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8) As mercadorias que sejam totalmente transformadas e produzidas com as mercadorias referidas n</w:t>
      </w:r>
      <w:r w:rsidR="009F43F0" w:rsidRPr="00B07DBC">
        <w:rPr>
          <w:rFonts w:ascii="Times New Roman" w:hAnsi="Times New Roman" w:cs="Times New Roman"/>
          <w:color w:val="000000" w:themeColor="text1"/>
          <w:szCs w:val="24"/>
          <w:lang w:val="pt-PT" w:eastAsia="zh-HK"/>
        </w:rPr>
        <w:t>a alínea 7)</w:t>
      </w:r>
      <w:r w:rsidRPr="00B07DBC">
        <w:rPr>
          <w:rFonts w:ascii="Times New Roman" w:hAnsi="Times New Roman" w:cs="Times New Roman"/>
          <w:color w:val="000000" w:themeColor="text1"/>
          <w:szCs w:val="24"/>
          <w:lang w:val="pt-PT" w:eastAsia="zh-HK"/>
        </w:rPr>
        <w:t xml:space="preserve"> supra mencionada a bordo de embarcações-fábrica registadas numa parte ou com licença concedida por uma parte, e que navegam sob a bandeira nacional (em caso de embarcações do Interior da China) ou bandeira regional da RAEM da República Popular da China (em caso de embarcações de Macau);</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9) Os resíduos e sucata que resultantes de processos industriais realizados em </w:t>
      </w:r>
      <w:r w:rsidRPr="00B07DBC">
        <w:rPr>
          <w:rFonts w:ascii="Times New Roman" w:hAnsi="Times New Roman" w:cs="Times New Roman" w:hint="eastAsia"/>
          <w:color w:val="000000" w:themeColor="text1"/>
          <w:szCs w:val="24"/>
          <w:lang w:val="pt-PT" w:eastAsia="zh-HK"/>
        </w:rPr>
        <w:t>uma parte</w:t>
      </w:r>
      <w:r w:rsidRPr="00B07DBC">
        <w:rPr>
          <w:rFonts w:ascii="Times New Roman" w:hAnsi="Times New Roman" w:cs="Times New Roman"/>
          <w:color w:val="000000" w:themeColor="text1"/>
          <w:szCs w:val="24"/>
          <w:lang w:val="pt-PT" w:eastAsia="zh-HK"/>
        </w:rPr>
        <w:t>, destinados unicamente à recuperação de matérias-primas;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10) Os objectos inúteis e velhos resultantes do consumo e recolhidos em uma parte, destinados unicamente à recuperação de matérias-primas;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11) As mercadorias fabricadas numa parte totalmente com as mercadorias referidas nas alíneas 1) a 10) supra mencionad</w:t>
      </w:r>
      <w:r w:rsidR="009F43F0" w:rsidRPr="00B07DBC">
        <w:rPr>
          <w:rFonts w:ascii="Times New Roman" w:hAnsi="Times New Roman" w:cs="Times New Roman"/>
          <w:color w:val="000000" w:themeColor="text1"/>
          <w:szCs w:val="24"/>
          <w:lang w:val="pt-PT" w:eastAsia="zh-HK"/>
        </w:rPr>
        <w:t>a</w:t>
      </w:r>
      <w:r w:rsidRPr="00B07DBC">
        <w:rPr>
          <w:rFonts w:ascii="Times New Roman" w:hAnsi="Times New Roman" w:cs="Times New Roman"/>
          <w:color w:val="000000" w:themeColor="text1"/>
          <w:szCs w:val="24"/>
          <w:lang w:val="pt-PT" w:eastAsia="zh-HK"/>
        </w:rPr>
        <w:t>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9.º</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Conteúdo de valor regional</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1. O critério do conteúdo de valor regional (CVR) previsto na alínea 3) do artigo 7.º e no </w:t>
      </w:r>
      <w:r w:rsidR="00DB0CC8" w:rsidRPr="00B07DBC">
        <w:rPr>
          <w:rFonts w:ascii="Times New Roman" w:hAnsi="Times New Roman" w:cs="Times New Roman"/>
          <w:color w:val="000000" w:themeColor="text1"/>
          <w:szCs w:val="24"/>
          <w:lang w:val="pt-PT" w:eastAsia="zh-HK"/>
        </w:rPr>
        <w:t>A</w:t>
      </w:r>
      <w:r w:rsidR="00DB0CC8" w:rsidRPr="00B07DBC">
        <w:rPr>
          <w:rFonts w:ascii="Times New Roman" w:hAnsi="Times New Roman" w:cs="Times New Roman" w:hint="eastAsia"/>
          <w:color w:val="000000" w:themeColor="text1"/>
          <w:szCs w:val="24"/>
          <w:lang w:val="pt-PT" w:eastAsia="zh-HK"/>
        </w:rPr>
        <w:t xml:space="preserve">nexo </w:t>
      </w:r>
      <w:r w:rsidR="00DB0CC8" w:rsidRPr="00B07DBC">
        <w:rPr>
          <w:rFonts w:ascii="Times New Roman" w:hAnsi="Times New Roman" w:cs="Times New Roman"/>
          <w:color w:val="000000" w:themeColor="text1"/>
          <w:szCs w:val="24"/>
          <w:lang w:val="pt-PT" w:eastAsia="zh-HK"/>
        </w:rPr>
        <w:t>(R</w:t>
      </w:r>
      <w:r w:rsidR="00DB0CC8" w:rsidRPr="00B07DBC">
        <w:rPr>
          <w:rFonts w:ascii="Times New Roman" w:hAnsi="Times New Roman" w:cs="Times New Roman" w:hint="eastAsia"/>
          <w:color w:val="000000" w:themeColor="text1"/>
          <w:szCs w:val="24"/>
          <w:lang w:val="pt-PT" w:eastAsia="zh-HK"/>
        </w:rPr>
        <w:t xml:space="preserve">egras </w:t>
      </w:r>
      <w:r w:rsidR="00DB0CC8" w:rsidRPr="00B07DBC">
        <w:rPr>
          <w:rFonts w:ascii="Times New Roman" w:hAnsi="Times New Roman" w:cs="Times New Roman"/>
          <w:color w:val="000000" w:themeColor="text1"/>
          <w:szCs w:val="24"/>
          <w:lang w:val="pt-PT" w:eastAsia="zh-HK"/>
        </w:rPr>
        <w:t>E</w:t>
      </w:r>
      <w:r w:rsidR="00DB0CC8" w:rsidRPr="00B07DBC">
        <w:rPr>
          <w:rFonts w:ascii="Times New Roman" w:hAnsi="Times New Roman" w:cs="Times New Roman" w:hint="eastAsia"/>
          <w:color w:val="000000" w:themeColor="text1"/>
          <w:szCs w:val="24"/>
          <w:lang w:val="pt-PT" w:eastAsia="zh-HK"/>
        </w:rPr>
        <w:t>spec</w:t>
      </w:r>
      <w:r w:rsidR="00DB0CC8" w:rsidRPr="00B07DBC">
        <w:rPr>
          <w:rFonts w:ascii="Times New Roman" w:hAnsi="Times New Roman" w:cs="Times New Roman"/>
          <w:color w:val="000000" w:themeColor="text1"/>
          <w:szCs w:val="24"/>
          <w:lang w:val="pt-PT" w:eastAsia="zh-HK"/>
        </w:rPr>
        <w:t xml:space="preserve">íficas para Origem de Produtos) </w:t>
      </w:r>
      <w:r w:rsidRPr="00B07DBC">
        <w:rPr>
          <w:rFonts w:ascii="Times New Roman" w:hAnsi="Times New Roman" w:cs="Times New Roman"/>
          <w:color w:val="000000" w:themeColor="text1"/>
          <w:szCs w:val="24"/>
          <w:lang w:val="pt-PT" w:eastAsia="zh-HK"/>
        </w:rPr>
        <w:t>é calculado de acordo com as seguintes fórmulas</w:t>
      </w:r>
      <w:r w:rsidRPr="00B07DBC">
        <w:rPr>
          <w:rFonts w:ascii="Times New Roman" w:hAnsi="Times New Roman" w:cs="Times New Roman" w:hint="eastAsia"/>
          <w:color w:val="000000" w:themeColor="text1"/>
          <w:szCs w:val="24"/>
          <w:lang w:val="pt-PT" w:eastAsia="zh-HK"/>
        </w:rPr>
        <w:t>:</w:t>
      </w:r>
    </w:p>
    <w:p w:rsidR="009F43F0" w:rsidRPr="00B07DBC" w:rsidRDefault="009F43F0" w:rsidP="009F43F0">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w:t>
      </w:r>
      <w:r w:rsidRPr="00B07DBC">
        <w:rPr>
          <w:rFonts w:ascii="Times New Roman" w:hAnsi="Times New Roman" w:cs="Times New Roman" w:hint="eastAsia"/>
          <w:color w:val="000000" w:themeColor="text1"/>
          <w:szCs w:val="24"/>
          <w:lang w:val="pt-PT" w:eastAsia="zh-HK"/>
        </w:rPr>
        <w:t xml:space="preserve"> </w:t>
      </w:r>
      <w:r w:rsidRPr="00B07DBC">
        <w:rPr>
          <w:rFonts w:ascii="Times New Roman" w:hAnsi="Times New Roman" w:cs="Times New Roman"/>
          <w:color w:val="000000" w:themeColor="text1"/>
          <w:szCs w:val="24"/>
          <w:lang w:val="pt-PT" w:eastAsia="zh-HK"/>
        </w:rPr>
        <w:t>Método de “</w:t>
      </w:r>
      <w:r w:rsidRPr="00B07DBC">
        <w:rPr>
          <w:rFonts w:ascii="Times New Roman" w:hAnsi="Times New Roman" w:cs="Times New Roman" w:hint="eastAsia"/>
          <w:i/>
          <w:color w:val="000000" w:themeColor="text1"/>
          <w:szCs w:val="24"/>
          <w:lang w:val="pt-PT" w:eastAsia="zh-HK"/>
        </w:rPr>
        <w:t>build-</w:t>
      </w:r>
      <w:r w:rsidRPr="00B07DBC">
        <w:rPr>
          <w:rFonts w:ascii="Times New Roman" w:hAnsi="Times New Roman" w:cs="Times New Roman"/>
          <w:i/>
          <w:color w:val="000000" w:themeColor="text1"/>
          <w:szCs w:val="24"/>
          <w:lang w:val="pt-PT" w:eastAsia="zh-HK"/>
        </w:rPr>
        <w:t>up</w:t>
      </w:r>
      <w:r w:rsidRPr="00B07DBC">
        <w:rPr>
          <w:rFonts w:ascii="Times New Roman" w:hAnsi="Times New Roman" w:cs="Times New Roman"/>
          <w:color w:val="000000" w:themeColor="text1"/>
          <w:szCs w:val="24"/>
          <w:lang w:val="pt-PT" w:eastAsia="zh-HK"/>
        </w:rPr>
        <w:t>”</w:t>
      </w:r>
    </w:p>
    <w:tbl>
      <w:tblPr>
        <w:tblW w:w="0" w:type="auto"/>
        <w:jc w:val="center"/>
        <w:tblLook w:val="04A0" w:firstRow="1" w:lastRow="0" w:firstColumn="1" w:lastColumn="0" w:noHBand="0" w:noVBand="1"/>
      </w:tblPr>
      <w:tblGrid>
        <w:gridCol w:w="1589"/>
        <w:gridCol w:w="425"/>
        <w:gridCol w:w="5386"/>
        <w:gridCol w:w="964"/>
      </w:tblGrid>
      <w:tr w:rsidR="009F43F0" w:rsidRPr="00B07DBC" w:rsidTr="00425E97">
        <w:trPr>
          <w:jc w:val="center"/>
        </w:trPr>
        <w:tc>
          <w:tcPr>
            <w:tcW w:w="1589" w:type="dxa"/>
            <w:vMerge w:val="restart"/>
            <w:tcBorders>
              <w:top w:val="nil"/>
              <w:left w:val="nil"/>
              <w:bottom w:val="nil"/>
              <w:right w:val="nil"/>
            </w:tcBorders>
            <w:vAlign w:val="center"/>
          </w:tcPr>
          <w:p w:rsidR="009F43F0" w:rsidRPr="00B07DBC" w:rsidRDefault="009F43F0" w:rsidP="00425E97">
            <w:pPr>
              <w:widowControl/>
              <w:tabs>
                <w:tab w:val="left" w:pos="709"/>
                <w:tab w:val="left" w:pos="851"/>
              </w:tabs>
              <w:spacing w:line="400" w:lineRule="exact"/>
              <w:jc w:val="both"/>
              <w:rPr>
                <w:rFonts w:ascii="Times New Roman" w:hAnsi="Times New Roman" w:cs="Times New Roman"/>
                <w:color w:val="000000" w:themeColor="text1"/>
                <w:szCs w:val="24"/>
                <w:lang w:val="pt-PT"/>
              </w:rPr>
            </w:pPr>
            <w:r w:rsidRPr="00B07DBC">
              <w:rPr>
                <w:rFonts w:ascii="Times New Roman" w:hAnsi="Times New Roman" w:cs="Times New Roman"/>
                <w:color w:val="000000" w:themeColor="text1"/>
                <w:szCs w:val="24"/>
                <w:lang w:val="pt-PT"/>
              </w:rPr>
              <w:t>Conteúdo de valor regional</w:t>
            </w:r>
          </w:p>
        </w:tc>
        <w:tc>
          <w:tcPr>
            <w:tcW w:w="425" w:type="dxa"/>
            <w:vMerge w:val="restart"/>
            <w:tcBorders>
              <w:top w:val="nil"/>
              <w:left w:val="nil"/>
              <w:bottom w:val="nil"/>
              <w:right w:val="nil"/>
            </w:tcBorders>
            <w:vAlign w:val="center"/>
          </w:tcPr>
          <w:p w:rsidR="009F43F0" w:rsidRPr="00B07DBC" w:rsidRDefault="009F43F0" w:rsidP="00425E97">
            <w:pPr>
              <w:widowControl/>
              <w:tabs>
                <w:tab w:val="left" w:pos="709"/>
                <w:tab w:val="left" w:pos="851"/>
              </w:tabs>
              <w:spacing w:line="400" w:lineRule="exact"/>
              <w:jc w:val="both"/>
              <w:rPr>
                <w:rFonts w:ascii="Times New Roman" w:hAnsi="Times New Roman" w:cs="Times New Roman"/>
                <w:color w:val="000000" w:themeColor="text1"/>
                <w:szCs w:val="24"/>
                <w:lang w:val="pt-PT"/>
              </w:rPr>
            </w:pPr>
            <w:r w:rsidRPr="00B07DBC">
              <w:rPr>
                <w:rFonts w:ascii="Times New Roman" w:hAnsi="Times New Roman" w:cs="Times New Roman"/>
                <w:color w:val="000000" w:themeColor="text1"/>
                <w:szCs w:val="24"/>
                <w:lang w:val="pt-PT"/>
              </w:rPr>
              <w:t>=</w:t>
            </w:r>
          </w:p>
        </w:tc>
        <w:tc>
          <w:tcPr>
            <w:tcW w:w="5386" w:type="dxa"/>
            <w:tcBorders>
              <w:top w:val="nil"/>
              <w:left w:val="nil"/>
              <w:bottom w:val="single" w:sz="4" w:space="0" w:color="auto"/>
              <w:right w:val="nil"/>
            </w:tcBorders>
          </w:tcPr>
          <w:p w:rsidR="009F43F0" w:rsidRPr="00B07DBC" w:rsidRDefault="009F43F0" w:rsidP="00425E97">
            <w:pPr>
              <w:widowControl/>
              <w:tabs>
                <w:tab w:val="left" w:pos="709"/>
                <w:tab w:val="left" w:pos="851"/>
              </w:tabs>
              <w:spacing w:line="400" w:lineRule="exact"/>
              <w:jc w:val="center"/>
              <w:rPr>
                <w:rFonts w:ascii="Times New Roman" w:hAnsi="Times New Roman" w:cs="Times New Roman"/>
                <w:color w:val="000000" w:themeColor="text1"/>
                <w:szCs w:val="24"/>
                <w:lang w:val="pt-PT"/>
              </w:rPr>
            </w:pPr>
            <w:r w:rsidRPr="00B07DBC">
              <w:rPr>
                <w:rFonts w:ascii="Times New Roman" w:hAnsi="Times New Roman" w:cs="Times New Roman"/>
                <w:color w:val="000000" w:themeColor="text1"/>
                <w:szCs w:val="24"/>
                <w:lang w:val="pt-PT"/>
              </w:rPr>
              <w:t>Valor do material originário + custo</w:t>
            </w:r>
            <w:r w:rsidRPr="00B07DBC">
              <w:rPr>
                <w:rFonts w:ascii="Times New Roman" w:hAnsi="Times New Roman" w:cs="Times New Roman" w:hint="eastAsia"/>
                <w:color w:val="000000" w:themeColor="text1"/>
                <w:szCs w:val="24"/>
                <w:lang w:val="pt-PT"/>
              </w:rPr>
              <w:t>s</w:t>
            </w:r>
            <w:r w:rsidRPr="00B07DBC">
              <w:rPr>
                <w:rFonts w:ascii="Times New Roman" w:hAnsi="Times New Roman" w:cs="Times New Roman"/>
                <w:color w:val="000000" w:themeColor="text1"/>
                <w:szCs w:val="24"/>
                <w:lang w:val="pt-PT"/>
              </w:rPr>
              <w:t xml:space="preserve"> de mão-de-obra + custo</w:t>
            </w:r>
            <w:r w:rsidRPr="00B07DBC">
              <w:rPr>
                <w:rFonts w:ascii="Times New Roman" w:hAnsi="Times New Roman" w:cs="Times New Roman" w:hint="eastAsia"/>
                <w:color w:val="000000" w:themeColor="text1"/>
                <w:szCs w:val="24"/>
                <w:lang w:val="pt-PT"/>
              </w:rPr>
              <w:t>s</w:t>
            </w:r>
            <w:r w:rsidRPr="00B07DBC">
              <w:rPr>
                <w:rFonts w:ascii="Times New Roman" w:hAnsi="Times New Roman" w:cs="Times New Roman"/>
                <w:color w:val="000000" w:themeColor="text1"/>
                <w:szCs w:val="24"/>
                <w:lang w:val="pt-PT"/>
              </w:rPr>
              <w:t xml:space="preserve"> de desenvolvimento do produto </w:t>
            </w:r>
          </w:p>
        </w:tc>
        <w:tc>
          <w:tcPr>
            <w:tcW w:w="964" w:type="dxa"/>
            <w:vMerge w:val="restart"/>
            <w:tcBorders>
              <w:top w:val="nil"/>
              <w:left w:val="nil"/>
              <w:bottom w:val="nil"/>
              <w:right w:val="nil"/>
            </w:tcBorders>
            <w:vAlign w:val="center"/>
          </w:tcPr>
          <w:p w:rsidR="009F43F0" w:rsidRPr="00B07DBC" w:rsidRDefault="009F43F0" w:rsidP="00425E97">
            <w:pPr>
              <w:widowControl/>
              <w:tabs>
                <w:tab w:val="left" w:pos="709"/>
                <w:tab w:val="left" w:pos="851"/>
              </w:tabs>
              <w:spacing w:line="400" w:lineRule="exact"/>
              <w:jc w:val="both"/>
              <w:rPr>
                <w:rFonts w:ascii="Times New Roman" w:hAnsi="Times New Roman" w:cs="Times New Roman"/>
                <w:color w:val="000000" w:themeColor="text1"/>
                <w:szCs w:val="24"/>
                <w:lang w:val="pt-PT"/>
              </w:rPr>
            </w:pPr>
          </w:p>
          <w:p w:rsidR="009F43F0" w:rsidRPr="00B07DBC" w:rsidRDefault="009F43F0" w:rsidP="00425E97">
            <w:pPr>
              <w:widowControl/>
              <w:tabs>
                <w:tab w:val="left" w:pos="709"/>
                <w:tab w:val="left" w:pos="851"/>
              </w:tabs>
              <w:spacing w:line="400" w:lineRule="exact"/>
              <w:jc w:val="both"/>
              <w:rPr>
                <w:rFonts w:ascii="Times New Roman" w:hAnsi="Times New Roman" w:cs="Times New Roman"/>
                <w:color w:val="000000" w:themeColor="text1"/>
                <w:szCs w:val="24"/>
                <w:lang w:val="pt-PT"/>
              </w:rPr>
            </w:pPr>
            <w:r w:rsidRPr="00B07DBC">
              <w:rPr>
                <w:rFonts w:ascii="Times New Roman" w:hAnsi="Times New Roman" w:cs="Times New Roman"/>
                <w:color w:val="000000" w:themeColor="text1"/>
                <w:szCs w:val="24"/>
                <w:lang w:val="pt-PT"/>
              </w:rPr>
              <w:t>x 100%</w:t>
            </w:r>
          </w:p>
        </w:tc>
      </w:tr>
      <w:tr w:rsidR="00B07DBC" w:rsidRPr="00B07DBC" w:rsidTr="00425E97">
        <w:trPr>
          <w:jc w:val="center"/>
        </w:trPr>
        <w:tc>
          <w:tcPr>
            <w:tcW w:w="1589" w:type="dxa"/>
            <w:vMerge/>
            <w:tcBorders>
              <w:top w:val="nil"/>
              <w:left w:val="nil"/>
              <w:bottom w:val="nil"/>
              <w:right w:val="nil"/>
            </w:tcBorders>
          </w:tcPr>
          <w:p w:rsidR="009F43F0" w:rsidRPr="00B07DBC" w:rsidRDefault="009F43F0" w:rsidP="00425E97">
            <w:pPr>
              <w:widowControl/>
              <w:tabs>
                <w:tab w:val="left" w:pos="709"/>
                <w:tab w:val="left" w:pos="851"/>
              </w:tabs>
              <w:spacing w:line="400" w:lineRule="exact"/>
              <w:jc w:val="both"/>
              <w:rPr>
                <w:rFonts w:ascii="Times New Roman" w:hAnsi="Times New Roman" w:cs="Times New Roman"/>
                <w:color w:val="000000" w:themeColor="text1"/>
                <w:szCs w:val="24"/>
                <w:lang w:val="pt-PT"/>
              </w:rPr>
            </w:pPr>
          </w:p>
        </w:tc>
        <w:tc>
          <w:tcPr>
            <w:tcW w:w="425" w:type="dxa"/>
            <w:vMerge/>
            <w:tcBorders>
              <w:top w:val="nil"/>
              <w:left w:val="nil"/>
              <w:bottom w:val="nil"/>
              <w:right w:val="nil"/>
            </w:tcBorders>
          </w:tcPr>
          <w:p w:rsidR="009F43F0" w:rsidRPr="00B07DBC" w:rsidRDefault="009F43F0" w:rsidP="00425E97">
            <w:pPr>
              <w:widowControl/>
              <w:tabs>
                <w:tab w:val="left" w:pos="709"/>
                <w:tab w:val="left" w:pos="851"/>
              </w:tabs>
              <w:spacing w:line="400" w:lineRule="exact"/>
              <w:jc w:val="both"/>
              <w:rPr>
                <w:rFonts w:ascii="Times New Roman" w:hAnsi="Times New Roman" w:cs="Times New Roman"/>
                <w:color w:val="000000" w:themeColor="text1"/>
                <w:szCs w:val="24"/>
                <w:lang w:val="pt-PT"/>
              </w:rPr>
            </w:pPr>
          </w:p>
        </w:tc>
        <w:tc>
          <w:tcPr>
            <w:tcW w:w="5386" w:type="dxa"/>
            <w:tcBorders>
              <w:top w:val="single" w:sz="4" w:space="0" w:color="auto"/>
              <w:left w:val="nil"/>
              <w:bottom w:val="nil"/>
              <w:right w:val="nil"/>
            </w:tcBorders>
          </w:tcPr>
          <w:p w:rsidR="009F43F0" w:rsidRPr="00B07DBC" w:rsidRDefault="009F43F0" w:rsidP="00425E97">
            <w:pPr>
              <w:widowControl/>
              <w:tabs>
                <w:tab w:val="left" w:pos="709"/>
                <w:tab w:val="left" w:pos="851"/>
              </w:tabs>
              <w:spacing w:line="400" w:lineRule="exact"/>
              <w:jc w:val="center"/>
              <w:rPr>
                <w:rFonts w:ascii="Times New Roman" w:hAnsi="Times New Roman" w:cs="Times New Roman"/>
                <w:color w:val="000000" w:themeColor="text1"/>
                <w:szCs w:val="24"/>
                <w:lang w:val="pt-PT"/>
              </w:rPr>
            </w:pPr>
            <w:r w:rsidRPr="00B07DBC">
              <w:rPr>
                <w:rFonts w:ascii="Times New Roman" w:hAnsi="Times New Roman" w:cs="Times New Roman"/>
                <w:color w:val="000000" w:themeColor="text1"/>
                <w:szCs w:val="24"/>
                <w:lang w:val="pt-PT"/>
              </w:rPr>
              <w:t>FOB</w:t>
            </w:r>
          </w:p>
        </w:tc>
        <w:tc>
          <w:tcPr>
            <w:tcW w:w="964" w:type="dxa"/>
            <w:vMerge/>
            <w:tcBorders>
              <w:top w:val="nil"/>
              <w:left w:val="nil"/>
              <w:bottom w:val="nil"/>
              <w:right w:val="nil"/>
            </w:tcBorders>
          </w:tcPr>
          <w:p w:rsidR="009F43F0" w:rsidRPr="00B07DBC" w:rsidRDefault="009F43F0" w:rsidP="00425E97">
            <w:pPr>
              <w:widowControl/>
              <w:tabs>
                <w:tab w:val="left" w:pos="709"/>
                <w:tab w:val="left" w:pos="851"/>
              </w:tabs>
              <w:spacing w:line="400" w:lineRule="exact"/>
              <w:jc w:val="both"/>
              <w:rPr>
                <w:rFonts w:ascii="Times New Roman" w:hAnsi="Times New Roman" w:cs="Times New Roman"/>
                <w:color w:val="000000" w:themeColor="text1"/>
                <w:szCs w:val="24"/>
                <w:lang w:val="pt-PT"/>
              </w:rPr>
            </w:pPr>
          </w:p>
        </w:tc>
      </w:tr>
    </w:tbl>
    <w:p w:rsidR="00FC5AD6" w:rsidRPr="00B07DBC" w:rsidRDefault="009F43F0"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w:t>
      </w:r>
      <w:r w:rsidR="00FC5AD6" w:rsidRPr="00B07DBC">
        <w:rPr>
          <w:rFonts w:ascii="Times New Roman" w:hAnsi="Times New Roman" w:cs="Times New Roman"/>
          <w:color w:val="000000" w:themeColor="text1"/>
          <w:szCs w:val="24"/>
          <w:lang w:val="pt-PT" w:eastAsia="zh-HK"/>
        </w:rPr>
        <w:t>)</w:t>
      </w:r>
      <w:r w:rsidR="00FC5AD6" w:rsidRPr="00B07DBC">
        <w:rPr>
          <w:rFonts w:ascii="Times New Roman" w:hAnsi="Times New Roman" w:cs="Times New Roman" w:hint="eastAsia"/>
          <w:color w:val="000000" w:themeColor="text1"/>
          <w:szCs w:val="24"/>
          <w:lang w:val="pt-PT" w:eastAsia="zh-HK"/>
        </w:rPr>
        <w:t xml:space="preserve"> </w:t>
      </w:r>
      <w:r w:rsidR="00FC5AD6" w:rsidRPr="00B07DBC">
        <w:rPr>
          <w:rFonts w:ascii="Times New Roman" w:hAnsi="Times New Roman" w:cs="Times New Roman"/>
          <w:color w:val="000000" w:themeColor="text1"/>
          <w:szCs w:val="24"/>
          <w:lang w:val="pt-PT" w:eastAsia="zh-HK"/>
        </w:rPr>
        <w:t>Método de “</w:t>
      </w:r>
      <w:r w:rsidR="00FC5AD6" w:rsidRPr="00B07DBC">
        <w:rPr>
          <w:rFonts w:ascii="Times New Roman" w:hAnsi="Times New Roman" w:cs="Times New Roman" w:hint="eastAsia"/>
          <w:i/>
          <w:color w:val="000000" w:themeColor="text1"/>
          <w:szCs w:val="24"/>
          <w:lang w:val="pt-PT" w:eastAsia="zh-HK"/>
        </w:rPr>
        <w:t>build-down</w:t>
      </w:r>
      <w:r w:rsidR="00FC5AD6" w:rsidRPr="00B07DBC">
        <w:rPr>
          <w:rFonts w:ascii="Times New Roman" w:hAnsi="Times New Roman" w:cs="Times New Roman"/>
          <w:color w:val="000000" w:themeColor="text1"/>
          <w:szCs w:val="24"/>
          <w:lang w:val="pt-PT" w:eastAsia="zh-HK"/>
        </w:rPr>
        <w:t>”</w:t>
      </w:r>
    </w:p>
    <w:tbl>
      <w:tblPr>
        <w:tblW w:w="0" w:type="auto"/>
        <w:jc w:val="center"/>
        <w:tblLook w:val="04A0" w:firstRow="1" w:lastRow="0" w:firstColumn="1" w:lastColumn="0" w:noHBand="0" w:noVBand="1"/>
      </w:tblPr>
      <w:tblGrid>
        <w:gridCol w:w="1730"/>
        <w:gridCol w:w="538"/>
        <w:gridCol w:w="4849"/>
        <w:gridCol w:w="1247"/>
      </w:tblGrid>
      <w:tr w:rsidR="00FC5AD6" w:rsidRPr="00B07DBC" w:rsidTr="003331DA">
        <w:trPr>
          <w:jc w:val="center"/>
        </w:trPr>
        <w:tc>
          <w:tcPr>
            <w:tcW w:w="1730" w:type="dxa"/>
            <w:vMerge w:val="restart"/>
            <w:tcBorders>
              <w:top w:val="nil"/>
              <w:left w:val="nil"/>
              <w:bottom w:val="nil"/>
              <w:right w:val="nil"/>
            </w:tcBorders>
            <w:vAlign w:val="center"/>
          </w:tcPr>
          <w:p w:rsidR="00FC5AD6" w:rsidRPr="00B07DBC" w:rsidRDefault="00FC5AD6" w:rsidP="003331DA">
            <w:pPr>
              <w:widowControl/>
              <w:tabs>
                <w:tab w:val="left" w:pos="709"/>
                <w:tab w:val="left" w:pos="851"/>
              </w:tabs>
              <w:spacing w:line="400" w:lineRule="exact"/>
              <w:jc w:val="both"/>
              <w:rPr>
                <w:rFonts w:ascii="Times New Roman" w:hAnsi="Times New Roman" w:cs="Times New Roman"/>
                <w:color w:val="000000" w:themeColor="text1"/>
                <w:szCs w:val="24"/>
                <w:lang w:val="pt-PT"/>
              </w:rPr>
            </w:pPr>
            <w:r w:rsidRPr="00B07DBC">
              <w:rPr>
                <w:rFonts w:ascii="Times New Roman" w:hAnsi="Times New Roman" w:cs="Times New Roman"/>
                <w:color w:val="000000" w:themeColor="text1"/>
                <w:szCs w:val="24"/>
                <w:lang w:val="pt-PT"/>
              </w:rPr>
              <w:t>Conteúdo de valor regional</w:t>
            </w:r>
          </w:p>
        </w:tc>
        <w:tc>
          <w:tcPr>
            <w:tcW w:w="538" w:type="dxa"/>
            <w:vMerge w:val="restart"/>
            <w:tcBorders>
              <w:top w:val="nil"/>
              <w:left w:val="nil"/>
              <w:bottom w:val="nil"/>
              <w:right w:val="nil"/>
            </w:tcBorders>
            <w:vAlign w:val="center"/>
          </w:tcPr>
          <w:p w:rsidR="00FC5AD6" w:rsidRPr="00B07DBC" w:rsidRDefault="00FC5AD6" w:rsidP="003331DA">
            <w:pPr>
              <w:widowControl/>
              <w:tabs>
                <w:tab w:val="left" w:pos="709"/>
                <w:tab w:val="left" w:pos="851"/>
              </w:tabs>
              <w:spacing w:line="400" w:lineRule="exact"/>
              <w:jc w:val="both"/>
              <w:rPr>
                <w:rFonts w:ascii="Times New Roman" w:hAnsi="Times New Roman" w:cs="Times New Roman"/>
                <w:color w:val="000000" w:themeColor="text1"/>
                <w:szCs w:val="24"/>
                <w:lang w:val="pt-PT"/>
              </w:rPr>
            </w:pPr>
            <w:r w:rsidRPr="00B07DBC">
              <w:rPr>
                <w:rFonts w:ascii="Times New Roman" w:hAnsi="Times New Roman" w:cs="Times New Roman"/>
                <w:color w:val="000000" w:themeColor="text1"/>
                <w:szCs w:val="24"/>
                <w:lang w:val="pt-PT"/>
              </w:rPr>
              <w:t>=</w:t>
            </w:r>
          </w:p>
        </w:tc>
        <w:tc>
          <w:tcPr>
            <w:tcW w:w="4849" w:type="dxa"/>
            <w:tcBorders>
              <w:top w:val="nil"/>
              <w:left w:val="nil"/>
              <w:bottom w:val="single" w:sz="4" w:space="0" w:color="auto"/>
              <w:right w:val="nil"/>
            </w:tcBorders>
          </w:tcPr>
          <w:p w:rsidR="00FC5AD6" w:rsidRPr="00B07DBC" w:rsidRDefault="00FC5AD6" w:rsidP="003331DA">
            <w:pPr>
              <w:widowControl/>
              <w:tabs>
                <w:tab w:val="left" w:pos="709"/>
                <w:tab w:val="left" w:pos="851"/>
              </w:tabs>
              <w:spacing w:line="400" w:lineRule="exact"/>
              <w:jc w:val="center"/>
              <w:rPr>
                <w:rFonts w:ascii="Times New Roman" w:hAnsi="Times New Roman" w:cs="Times New Roman"/>
                <w:color w:val="000000" w:themeColor="text1"/>
                <w:szCs w:val="24"/>
                <w:lang w:val="pt-PT"/>
              </w:rPr>
            </w:pPr>
            <w:r w:rsidRPr="00B07DBC">
              <w:rPr>
                <w:rFonts w:ascii="Times New Roman" w:hAnsi="Times New Roman" w:cs="Times New Roman"/>
                <w:color w:val="000000" w:themeColor="text1"/>
                <w:szCs w:val="24"/>
                <w:lang w:val="pt-PT"/>
              </w:rPr>
              <w:t>FOB - Valor do material não originário</w:t>
            </w:r>
          </w:p>
        </w:tc>
        <w:tc>
          <w:tcPr>
            <w:tcW w:w="1247" w:type="dxa"/>
            <w:vMerge w:val="restart"/>
            <w:tcBorders>
              <w:top w:val="nil"/>
              <w:left w:val="nil"/>
              <w:bottom w:val="nil"/>
              <w:right w:val="nil"/>
            </w:tcBorders>
            <w:vAlign w:val="center"/>
          </w:tcPr>
          <w:p w:rsidR="00FC5AD6" w:rsidRPr="00B07DBC" w:rsidRDefault="00FC5AD6" w:rsidP="003331DA">
            <w:pPr>
              <w:widowControl/>
              <w:tabs>
                <w:tab w:val="left" w:pos="709"/>
                <w:tab w:val="left" w:pos="851"/>
              </w:tabs>
              <w:spacing w:line="400" w:lineRule="exact"/>
              <w:jc w:val="both"/>
              <w:rPr>
                <w:rFonts w:ascii="Times New Roman" w:hAnsi="Times New Roman" w:cs="Times New Roman"/>
                <w:color w:val="000000" w:themeColor="text1"/>
                <w:szCs w:val="24"/>
                <w:lang w:val="pt-PT"/>
              </w:rPr>
            </w:pPr>
            <w:r w:rsidRPr="00B07DBC">
              <w:rPr>
                <w:rFonts w:ascii="Times New Roman" w:hAnsi="Times New Roman" w:cs="Times New Roman"/>
                <w:color w:val="000000" w:themeColor="text1"/>
                <w:szCs w:val="24"/>
                <w:lang w:val="pt-PT"/>
              </w:rPr>
              <w:t>x 100%</w:t>
            </w:r>
          </w:p>
        </w:tc>
      </w:tr>
      <w:tr w:rsidR="00FC5AD6" w:rsidRPr="00B07DBC" w:rsidTr="003331DA">
        <w:trPr>
          <w:jc w:val="center"/>
        </w:trPr>
        <w:tc>
          <w:tcPr>
            <w:tcW w:w="1730" w:type="dxa"/>
            <w:vMerge/>
            <w:tcBorders>
              <w:top w:val="nil"/>
              <w:left w:val="nil"/>
              <w:bottom w:val="nil"/>
              <w:right w:val="nil"/>
            </w:tcBorders>
          </w:tcPr>
          <w:p w:rsidR="00FC5AD6" w:rsidRPr="00B07DBC" w:rsidRDefault="00FC5AD6" w:rsidP="003331DA">
            <w:pPr>
              <w:widowControl/>
              <w:tabs>
                <w:tab w:val="left" w:pos="709"/>
                <w:tab w:val="left" w:pos="851"/>
              </w:tabs>
              <w:spacing w:line="400" w:lineRule="exact"/>
              <w:jc w:val="both"/>
              <w:rPr>
                <w:rFonts w:ascii="Times New Roman" w:hAnsi="Times New Roman" w:cs="Times New Roman"/>
                <w:color w:val="000000" w:themeColor="text1"/>
                <w:szCs w:val="24"/>
                <w:lang w:val="pt-PT"/>
              </w:rPr>
            </w:pPr>
          </w:p>
        </w:tc>
        <w:tc>
          <w:tcPr>
            <w:tcW w:w="538" w:type="dxa"/>
            <w:vMerge/>
            <w:tcBorders>
              <w:top w:val="nil"/>
              <w:left w:val="nil"/>
              <w:bottom w:val="nil"/>
              <w:right w:val="nil"/>
            </w:tcBorders>
          </w:tcPr>
          <w:p w:rsidR="00FC5AD6" w:rsidRPr="00B07DBC" w:rsidRDefault="00FC5AD6" w:rsidP="003331DA">
            <w:pPr>
              <w:widowControl/>
              <w:tabs>
                <w:tab w:val="left" w:pos="709"/>
                <w:tab w:val="left" w:pos="851"/>
              </w:tabs>
              <w:spacing w:line="400" w:lineRule="exact"/>
              <w:jc w:val="both"/>
              <w:rPr>
                <w:rFonts w:ascii="Times New Roman" w:hAnsi="Times New Roman" w:cs="Times New Roman"/>
                <w:color w:val="000000" w:themeColor="text1"/>
                <w:szCs w:val="24"/>
                <w:lang w:val="pt-PT"/>
              </w:rPr>
            </w:pPr>
          </w:p>
        </w:tc>
        <w:tc>
          <w:tcPr>
            <w:tcW w:w="4849" w:type="dxa"/>
            <w:tcBorders>
              <w:top w:val="single" w:sz="4" w:space="0" w:color="auto"/>
              <w:left w:val="nil"/>
              <w:bottom w:val="nil"/>
              <w:right w:val="nil"/>
            </w:tcBorders>
          </w:tcPr>
          <w:p w:rsidR="00FC5AD6" w:rsidRPr="00B07DBC" w:rsidRDefault="00FC5AD6" w:rsidP="003331DA">
            <w:pPr>
              <w:widowControl/>
              <w:tabs>
                <w:tab w:val="left" w:pos="709"/>
                <w:tab w:val="left" w:pos="851"/>
              </w:tabs>
              <w:spacing w:line="400" w:lineRule="exact"/>
              <w:jc w:val="center"/>
              <w:rPr>
                <w:rFonts w:ascii="Times New Roman" w:hAnsi="Times New Roman" w:cs="Times New Roman"/>
                <w:color w:val="000000" w:themeColor="text1"/>
                <w:szCs w:val="24"/>
                <w:lang w:val="pt-PT"/>
              </w:rPr>
            </w:pPr>
            <w:r w:rsidRPr="00B07DBC">
              <w:rPr>
                <w:rFonts w:ascii="Times New Roman" w:hAnsi="Times New Roman" w:cs="Times New Roman"/>
                <w:color w:val="000000" w:themeColor="text1"/>
                <w:szCs w:val="24"/>
                <w:lang w:val="pt-PT"/>
              </w:rPr>
              <w:t>FOB</w:t>
            </w:r>
          </w:p>
        </w:tc>
        <w:tc>
          <w:tcPr>
            <w:tcW w:w="1247" w:type="dxa"/>
            <w:vMerge/>
            <w:tcBorders>
              <w:top w:val="nil"/>
              <w:left w:val="nil"/>
              <w:bottom w:val="nil"/>
              <w:right w:val="nil"/>
            </w:tcBorders>
          </w:tcPr>
          <w:p w:rsidR="00FC5AD6" w:rsidRPr="00B07DBC" w:rsidRDefault="00FC5AD6" w:rsidP="003331DA">
            <w:pPr>
              <w:widowControl/>
              <w:tabs>
                <w:tab w:val="left" w:pos="709"/>
                <w:tab w:val="left" w:pos="851"/>
              </w:tabs>
              <w:spacing w:line="400" w:lineRule="exact"/>
              <w:jc w:val="both"/>
              <w:rPr>
                <w:rFonts w:ascii="Times New Roman" w:hAnsi="Times New Roman" w:cs="Times New Roman"/>
                <w:color w:val="000000" w:themeColor="text1"/>
                <w:szCs w:val="24"/>
                <w:lang w:val="pt-PT"/>
              </w:rPr>
            </w:pPr>
          </w:p>
        </w:tc>
      </w:tr>
    </w:tbl>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O valor dos materiais originários inclui o valor das matérias-primas e componentes originários.</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rPr>
      </w:pPr>
      <w:r w:rsidRPr="00B07DBC">
        <w:rPr>
          <w:rFonts w:ascii="Times New Roman" w:hAnsi="Times New Roman" w:cs="Times New Roman"/>
          <w:color w:val="000000" w:themeColor="text1"/>
          <w:szCs w:val="24"/>
          <w:lang w:val="pt-PT" w:eastAsia="zh-HK"/>
        </w:rPr>
        <w:t xml:space="preserve">2. </w:t>
      </w:r>
      <w:r w:rsidR="009F43F0" w:rsidRPr="00B07DBC">
        <w:rPr>
          <w:rFonts w:ascii="Times New Roman" w:hAnsi="Times New Roman" w:cs="Times New Roman"/>
          <w:color w:val="000000" w:themeColor="text1"/>
          <w:szCs w:val="24"/>
          <w:lang w:val="pt-PT" w:eastAsia="zh-HK"/>
        </w:rPr>
        <w:t>O</w:t>
      </w:r>
      <w:r w:rsidRPr="00B07DBC">
        <w:rPr>
          <w:rFonts w:ascii="Times New Roman" w:hAnsi="Times New Roman" w:cs="Times New Roman"/>
          <w:color w:val="000000" w:themeColor="text1"/>
          <w:szCs w:val="24"/>
          <w:lang w:val="pt-PT" w:eastAsia="zh-HK"/>
        </w:rPr>
        <w:t xml:space="preserve"> </w:t>
      </w:r>
      <w:r w:rsidR="00DB0CC8" w:rsidRPr="00B07DBC">
        <w:rPr>
          <w:rFonts w:ascii="Times New Roman" w:hAnsi="Times New Roman" w:cs="Times New Roman"/>
          <w:color w:val="000000" w:themeColor="text1"/>
          <w:szCs w:val="24"/>
          <w:lang w:val="pt-PT" w:eastAsia="zh-HK"/>
        </w:rPr>
        <w:t>d</w:t>
      </w:r>
      <w:r w:rsidRPr="00B07DBC">
        <w:rPr>
          <w:rFonts w:ascii="Times New Roman" w:hAnsi="Times New Roman" w:cs="Times New Roman"/>
          <w:color w:val="000000" w:themeColor="text1"/>
          <w:szCs w:val="24"/>
          <w:lang w:val="pt-PT"/>
        </w:rPr>
        <w:t xml:space="preserve">esenvolvimento do </w:t>
      </w:r>
      <w:r w:rsidR="00DB0CC8" w:rsidRPr="00B07DBC">
        <w:rPr>
          <w:rFonts w:ascii="Times New Roman" w:hAnsi="Times New Roman" w:cs="Times New Roman"/>
          <w:color w:val="000000" w:themeColor="text1"/>
          <w:szCs w:val="24"/>
          <w:lang w:val="pt-PT"/>
        </w:rPr>
        <w:t>p</w:t>
      </w:r>
      <w:r w:rsidRPr="00B07DBC">
        <w:rPr>
          <w:rFonts w:ascii="Times New Roman" w:hAnsi="Times New Roman" w:cs="Times New Roman"/>
          <w:color w:val="000000" w:themeColor="text1"/>
          <w:szCs w:val="24"/>
          <w:lang w:val="pt-PT"/>
        </w:rPr>
        <w:t>roduto significa o desenvolvimento do produto implementado por uma parte com o objectivo de produzir ou transformar o respectivo produto acabado exportado. As despesas com o desenvolvimento do produto devem estar relacionadas com o respectivo produto acabado exportado, incluindo: as despesas pagas para a concepção, a patente, a técnica exclusiva, o direito de marca ou o direito de autor que sejam desenvolvidos pelo próprio produtor, desenvolvidos pela pessoa singular ou colectiva dessa parte encarregada para o efeito ou comprados da pessoa singular ou colectiva dessa parte que os detenha. O montante das despesas deve ser claramente determinado nos termos dos princípios contabilísticos geralmente aceites e do</w:t>
      </w:r>
      <w:r w:rsidRPr="00B07DBC">
        <w:rPr>
          <w:rFonts w:ascii="Times New Roman" w:hAnsi="Times New Roman" w:cs="Times New Roman" w:hint="eastAsia"/>
          <w:color w:val="000000" w:themeColor="text1"/>
          <w:szCs w:val="24"/>
          <w:lang w:val="pt-PT"/>
        </w:rPr>
        <w:t xml:space="preserve"> </w:t>
      </w:r>
      <w:r w:rsidRPr="00B07DBC">
        <w:rPr>
          <w:rFonts w:ascii="Times New Roman" w:hAnsi="Times New Roman" w:cs="Times New Roman"/>
          <w:color w:val="000000" w:themeColor="text1"/>
          <w:szCs w:val="24"/>
          <w:lang w:val="pt-PT"/>
        </w:rPr>
        <w:t>Acordo de Valoração Aduaneira</w:t>
      </w:r>
      <w:r w:rsidRPr="00B07DBC">
        <w:rPr>
          <w:rFonts w:ascii="Times New Roman" w:hAnsi="Times New Roman" w:cs="Times New Roman" w:hint="eastAsia"/>
          <w:color w:val="000000" w:themeColor="text1"/>
          <w:szCs w:val="24"/>
          <w:lang w:val="pt-PT"/>
        </w:rPr>
        <w:t>.</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hint="eastAsia"/>
          <w:color w:val="000000" w:themeColor="text1"/>
          <w:szCs w:val="24"/>
          <w:lang w:val="pt-PT"/>
        </w:rPr>
        <w:t xml:space="preserve">3. </w:t>
      </w:r>
      <w:r w:rsidR="007D012E" w:rsidRPr="00B07DBC">
        <w:rPr>
          <w:rFonts w:ascii="Times New Roman" w:hAnsi="Times New Roman" w:cs="Times New Roman"/>
          <w:color w:val="000000" w:themeColor="text1"/>
          <w:szCs w:val="24"/>
          <w:lang w:val="pt-PT"/>
        </w:rPr>
        <w:t xml:space="preserve">O </w:t>
      </w:r>
      <w:r w:rsidRPr="00B07DBC">
        <w:rPr>
          <w:rFonts w:ascii="Times New Roman" w:hAnsi="Times New Roman" w:cs="Times New Roman" w:hint="eastAsia"/>
          <w:color w:val="000000" w:themeColor="text1"/>
          <w:szCs w:val="24"/>
          <w:lang w:val="pt-PT"/>
        </w:rPr>
        <w:t>valor dos materiais n</w:t>
      </w:r>
      <w:r w:rsidRPr="00B07DBC">
        <w:rPr>
          <w:rFonts w:ascii="Times New Roman" w:hAnsi="Times New Roman" w:cs="Times New Roman"/>
          <w:color w:val="000000" w:themeColor="text1"/>
          <w:szCs w:val="24"/>
          <w:lang w:val="pt-PT" w:eastAsia="zh-HK"/>
        </w:rPr>
        <w:t>ão originários deve ser determinado nos termos de uma das seguintes situações: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hint="eastAsia"/>
          <w:color w:val="000000" w:themeColor="text1"/>
          <w:szCs w:val="24"/>
          <w:lang w:val="pt-PT" w:eastAsia="zh-HK"/>
        </w:rPr>
        <w:t>1)</w:t>
      </w:r>
      <w:r w:rsidRPr="00B07DBC">
        <w:rPr>
          <w:rFonts w:ascii="Times New Roman" w:hAnsi="Times New Roman" w:cs="Times New Roman"/>
          <w:color w:val="000000" w:themeColor="text1"/>
          <w:szCs w:val="24"/>
          <w:lang w:val="pt-PT" w:eastAsia="zh-HK"/>
        </w:rPr>
        <w:t xml:space="preserve"> Para os materiais não originários importados, o valor dos materiais não originários deve ser o preço CIF fixado aquando da sua importação;</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Para os materiais não originários obtidos dentro de uma parte, o valor dos materiais não originários deve ser o preço efectivamente pago ou devido que essa parte possa fixar no momento mais cedo. O preço desses materiais não originários não deve incluir as despesas com transporte desses materiais do armazém do fornecedor até ao lugar em que se situa o produtor, seguro, embalagem ou quaisquer outras despesas.</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4. </w:t>
      </w:r>
      <w:r w:rsidR="007D012E" w:rsidRPr="00B07DBC">
        <w:rPr>
          <w:rFonts w:ascii="Times New Roman" w:hAnsi="Times New Roman" w:cs="Times New Roman"/>
          <w:color w:val="000000" w:themeColor="text1"/>
          <w:szCs w:val="24"/>
          <w:lang w:val="pt-PT" w:eastAsia="zh-HK"/>
        </w:rPr>
        <w:t>O</w:t>
      </w:r>
      <w:r w:rsidRPr="00B07DBC">
        <w:rPr>
          <w:rFonts w:ascii="Times New Roman" w:hAnsi="Times New Roman" w:cs="Times New Roman"/>
          <w:color w:val="000000" w:themeColor="text1"/>
          <w:szCs w:val="24"/>
          <w:lang w:val="pt-PT" w:eastAsia="zh-HK"/>
        </w:rPr>
        <w:t xml:space="preserve"> cálculo do conteúdo de valor regional acima mencionado deve estar em conformidade com os princípios contabilísticos geralmente aceites e o Acordo de Valoração Aduaneira.</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pStyle w:val="af"/>
        <w:spacing w:line="400" w:lineRule="exact"/>
        <w:jc w:val="center"/>
        <w:rPr>
          <w:rFonts w:eastAsiaTheme="minorEastAsia"/>
          <w:b/>
          <w:color w:val="000000" w:themeColor="text1"/>
          <w:sz w:val="24"/>
          <w:szCs w:val="24"/>
        </w:rPr>
      </w:pPr>
      <w:r w:rsidRPr="00B07DBC">
        <w:rPr>
          <w:rFonts w:eastAsia="SimSun"/>
          <w:b/>
          <w:color w:val="000000" w:themeColor="text1"/>
          <w:sz w:val="24"/>
          <w:szCs w:val="24"/>
          <w:lang w:eastAsia="zh-CN"/>
        </w:rPr>
        <w:t>Artigo 10.º</w:t>
      </w:r>
    </w:p>
    <w:p w:rsidR="00FC5AD6" w:rsidRPr="00B07DBC" w:rsidRDefault="00FC5AD6" w:rsidP="00FC5AD6">
      <w:pPr>
        <w:pStyle w:val="af"/>
        <w:spacing w:line="400" w:lineRule="exact"/>
        <w:jc w:val="center"/>
        <w:rPr>
          <w:rFonts w:eastAsiaTheme="minorEastAsia"/>
          <w:b/>
          <w:i/>
          <w:color w:val="000000" w:themeColor="text1"/>
          <w:sz w:val="24"/>
          <w:szCs w:val="24"/>
        </w:rPr>
      </w:pPr>
      <w:r w:rsidRPr="00B07DBC">
        <w:rPr>
          <w:rFonts w:eastAsiaTheme="minorEastAsia"/>
          <w:b/>
          <w:i/>
          <w:color w:val="000000" w:themeColor="text1"/>
          <w:sz w:val="24"/>
          <w:szCs w:val="24"/>
        </w:rPr>
        <w:t>De minimis</w:t>
      </w:r>
    </w:p>
    <w:p w:rsidR="007D012E" w:rsidRPr="00B07DBC" w:rsidRDefault="007D012E"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1. </w:t>
      </w:r>
      <w:r w:rsidR="00FC5AD6" w:rsidRPr="00B07DBC">
        <w:rPr>
          <w:rFonts w:ascii="Times New Roman" w:hAnsi="Times New Roman" w:cs="Times New Roman"/>
          <w:color w:val="000000" w:themeColor="text1"/>
          <w:szCs w:val="24"/>
          <w:lang w:val="pt-PT" w:eastAsia="zh-HK"/>
        </w:rPr>
        <w:t xml:space="preserve">As mercadorias que não satisfaçam os requisitos sobre a mudança de classificação tarifária previstos no </w:t>
      </w:r>
      <w:r w:rsidR="001F6591" w:rsidRPr="00B07DBC">
        <w:rPr>
          <w:rFonts w:ascii="Times New Roman" w:hAnsi="Times New Roman" w:cs="Times New Roman"/>
          <w:color w:val="000000" w:themeColor="text1"/>
          <w:szCs w:val="24"/>
          <w:lang w:val="pt-PT" w:eastAsia="zh-HK"/>
        </w:rPr>
        <w:t>A</w:t>
      </w:r>
      <w:r w:rsidR="001F6591" w:rsidRPr="00B07DBC">
        <w:rPr>
          <w:rFonts w:ascii="Times New Roman" w:hAnsi="Times New Roman" w:cs="Times New Roman" w:hint="eastAsia"/>
          <w:color w:val="000000" w:themeColor="text1"/>
          <w:szCs w:val="24"/>
          <w:lang w:val="pt-PT" w:eastAsia="zh-HK"/>
        </w:rPr>
        <w:t xml:space="preserve">nexo </w:t>
      </w:r>
      <w:r w:rsidR="001F6591" w:rsidRPr="00B07DBC">
        <w:rPr>
          <w:rFonts w:ascii="Times New Roman" w:hAnsi="Times New Roman" w:cs="Times New Roman"/>
          <w:color w:val="000000" w:themeColor="text1"/>
          <w:szCs w:val="24"/>
          <w:lang w:val="pt-PT" w:eastAsia="zh-HK"/>
        </w:rPr>
        <w:t>(R</w:t>
      </w:r>
      <w:r w:rsidR="001F6591" w:rsidRPr="00B07DBC">
        <w:rPr>
          <w:rFonts w:ascii="Times New Roman" w:hAnsi="Times New Roman" w:cs="Times New Roman" w:hint="eastAsia"/>
          <w:color w:val="000000" w:themeColor="text1"/>
          <w:szCs w:val="24"/>
          <w:lang w:val="pt-PT" w:eastAsia="zh-HK"/>
        </w:rPr>
        <w:t xml:space="preserve">egras </w:t>
      </w:r>
      <w:r w:rsidR="001F6591" w:rsidRPr="00B07DBC">
        <w:rPr>
          <w:rFonts w:ascii="Times New Roman" w:hAnsi="Times New Roman" w:cs="Times New Roman"/>
          <w:color w:val="000000" w:themeColor="text1"/>
          <w:szCs w:val="24"/>
          <w:lang w:val="pt-PT" w:eastAsia="zh-HK"/>
        </w:rPr>
        <w:t>E</w:t>
      </w:r>
      <w:r w:rsidR="001F6591" w:rsidRPr="00B07DBC">
        <w:rPr>
          <w:rFonts w:ascii="Times New Roman" w:hAnsi="Times New Roman" w:cs="Times New Roman" w:hint="eastAsia"/>
          <w:color w:val="000000" w:themeColor="text1"/>
          <w:szCs w:val="24"/>
          <w:lang w:val="pt-PT" w:eastAsia="zh-HK"/>
        </w:rPr>
        <w:t>spec</w:t>
      </w:r>
      <w:r w:rsidR="001F6591" w:rsidRPr="00B07DBC">
        <w:rPr>
          <w:rFonts w:ascii="Times New Roman" w:hAnsi="Times New Roman" w:cs="Times New Roman"/>
          <w:color w:val="000000" w:themeColor="text1"/>
          <w:szCs w:val="24"/>
          <w:lang w:val="pt-PT" w:eastAsia="zh-HK"/>
        </w:rPr>
        <w:t>íficas para Origem de Produtos)</w:t>
      </w:r>
      <w:r w:rsidRPr="00B07DBC">
        <w:rPr>
          <w:rFonts w:ascii="Times New Roman" w:hAnsi="Times New Roman" w:cs="Times New Roman"/>
          <w:color w:val="000000" w:themeColor="text1"/>
          <w:szCs w:val="24"/>
          <w:lang w:val="pt-PT" w:eastAsia="zh-HK"/>
        </w:rPr>
        <w:t xml:space="preserve"> ainda são consideradas originárias</w:t>
      </w:r>
      <w:r w:rsidR="00FC5AD6" w:rsidRPr="00B07DBC">
        <w:rPr>
          <w:rFonts w:ascii="Times New Roman" w:hAnsi="Times New Roman" w:cs="Times New Roman"/>
          <w:color w:val="000000" w:themeColor="text1"/>
          <w:szCs w:val="24"/>
          <w:lang w:val="pt-PT" w:eastAsia="zh-HK"/>
        </w:rPr>
        <w:t xml:space="preserve">, desde que o valor dos materiais não originários sem alteração de classificação tarifária utilizados nessas mercadorias não exceda 10% do preço FOB dessas mercadorias. </w:t>
      </w:r>
    </w:p>
    <w:p w:rsidR="007D012E" w:rsidRPr="00B07DBC" w:rsidRDefault="007D012E"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7D012E" w:rsidRPr="00B07DBC" w:rsidRDefault="007D012E" w:rsidP="007D012E">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O valor dos materiais não originários deve ser determinado de acordo com o disposto no n.º 3 do artigo 9.º.</w:t>
      </w:r>
    </w:p>
    <w:p w:rsidR="007D012E" w:rsidRPr="00B07DBC" w:rsidRDefault="007D012E"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11.º</w:t>
      </w:r>
    </w:p>
    <w:p w:rsidR="00FC5AD6" w:rsidRPr="00B07DBC" w:rsidRDefault="00FC5AD6" w:rsidP="00FC5AD6">
      <w:pPr>
        <w:pStyle w:val="af"/>
        <w:spacing w:line="400" w:lineRule="exact"/>
        <w:jc w:val="center"/>
        <w:rPr>
          <w:rFonts w:eastAsiaTheme="minorEastAsia"/>
          <w:b/>
          <w:color w:val="000000" w:themeColor="text1"/>
          <w:sz w:val="24"/>
          <w:szCs w:val="24"/>
        </w:rPr>
      </w:pPr>
      <w:r w:rsidRPr="00B07DBC">
        <w:rPr>
          <w:rFonts w:eastAsiaTheme="minorEastAsia"/>
          <w:b/>
          <w:color w:val="000000" w:themeColor="text1"/>
          <w:sz w:val="24"/>
          <w:szCs w:val="24"/>
        </w:rPr>
        <w:t>Regras de acumulação</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As mercadorias ou materiais originários de uma parte, quando constituem parte integrante de uma outra mercadoria em outra parte, devem ser considerados como originários da parte posterior.</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2. Para as mercadorias da parte posterior às quais se aplique o critério do conteúdo de valor regional, o seu conteúdo de valor regional, sem contar o valor das mercadorias ou materiais originários da parte anterior, deve ser superior ou igual a 15% (método de </w:t>
      </w:r>
      <w:r w:rsidRPr="00B07DBC">
        <w:rPr>
          <w:rFonts w:ascii="Times New Roman" w:hAnsi="Times New Roman" w:cs="Times New Roman"/>
          <w:color w:val="000000" w:themeColor="text1"/>
          <w:szCs w:val="24"/>
          <w:lang w:val="pt-PT"/>
        </w:rPr>
        <w:t>“</w:t>
      </w:r>
      <w:r w:rsidRPr="00B07DBC">
        <w:rPr>
          <w:rFonts w:ascii="Times New Roman" w:hAnsi="Times New Roman" w:cs="Times New Roman"/>
          <w:i/>
          <w:color w:val="000000" w:themeColor="text1"/>
          <w:szCs w:val="24"/>
          <w:lang w:val="pt-PT" w:eastAsia="zh-HK"/>
        </w:rPr>
        <w:t>build-up</w:t>
      </w:r>
      <w:r w:rsidRPr="00B07DBC">
        <w:rPr>
          <w:rFonts w:ascii="Times New Roman" w:hAnsi="Times New Roman" w:cs="Times New Roman"/>
          <w:color w:val="000000" w:themeColor="text1"/>
          <w:szCs w:val="24"/>
          <w:lang w:val="pt-PT" w:eastAsia="zh-HK"/>
        </w:rPr>
        <w:t>”) ou 20% (método de “</w:t>
      </w:r>
      <w:r w:rsidRPr="00B07DBC">
        <w:rPr>
          <w:rFonts w:ascii="Times New Roman" w:hAnsi="Times New Roman" w:cs="Times New Roman"/>
          <w:i/>
          <w:color w:val="000000" w:themeColor="text1"/>
          <w:szCs w:val="24"/>
          <w:lang w:val="pt-PT" w:eastAsia="zh-HK"/>
        </w:rPr>
        <w:t>build-down</w:t>
      </w:r>
      <w:r w:rsidRPr="00B07DBC">
        <w:rPr>
          <w:rFonts w:ascii="Times New Roman" w:hAnsi="Times New Roman" w:cs="Times New Roman"/>
          <w:color w:val="000000" w:themeColor="text1"/>
          <w:szCs w:val="24"/>
          <w:lang w:val="pt-PT" w:eastAsia="zh-HK"/>
        </w:rPr>
        <w:t>”) de acordo com os correspondentes métodos de cálculo.</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12.º</w:t>
      </w:r>
    </w:p>
    <w:p w:rsidR="00FC5AD6" w:rsidRPr="00B07DBC" w:rsidRDefault="00FC5AD6" w:rsidP="00FC5AD6">
      <w:pPr>
        <w:pStyle w:val="af"/>
        <w:spacing w:line="400" w:lineRule="exact"/>
        <w:jc w:val="center"/>
        <w:rPr>
          <w:rFonts w:eastAsiaTheme="minorEastAsia"/>
          <w:b/>
          <w:color w:val="000000" w:themeColor="text1"/>
          <w:sz w:val="24"/>
          <w:szCs w:val="24"/>
        </w:rPr>
      </w:pPr>
      <w:r w:rsidRPr="00B07DBC">
        <w:rPr>
          <w:rFonts w:eastAsiaTheme="minorEastAsia"/>
          <w:b/>
          <w:color w:val="000000" w:themeColor="text1"/>
          <w:sz w:val="24"/>
          <w:szCs w:val="24"/>
        </w:rPr>
        <w:t xml:space="preserve">Processamento </w:t>
      </w:r>
      <w:r w:rsidRPr="00B07DBC">
        <w:rPr>
          <w:rFonts w:eastAsiaTheme="minorEastAsia" w:hint="eastAsia"/>
          <w:b/>
          <w:color w:val="000000" w:themeColor="text1"/>
          <w:sz w:val="24"/>
          <w:szCs w:val="24"/>
        </w:rPr>
        <w:t xml:space="preserve">ou </w:t>
      </w:r>
      <w:r w:rsidRPr="00B07DBC">
        <w:rPr>
          <w:rFonts w:eastAsiaTheme="minorEastAsia"/>
          <w:b/>
          <w:color w:val="000000" w:themeColor="text1"/>
          <w:sz w:val="24"/>
          <w:szCs w:val="24"/>
        </w:rPr>
        <w:t>tratamento menor</w:t>
      </w:r>
    </w:p>
    <w:p w:rsidR="00FC5AD6" w:rsidRPr="00B07DBC" w:rsidRDefault="00FC5AD6" w:rsidP="005D46BF">
      <w:pPr>
        <w:pStyle w:val="aa"/>
        <w:widowControl/>
        <w:numPr>
          <w:ilvl w:val="0"/>
          <w:numId w:val="2"/>
        </w:numPr>
        <w:tabs>
          <w:tab w:val="left" w:pos="709"/>
          <w:tab w:val="left" w:pos="851"/>
        </w:tabs>
        <w:spacing w:line="400" w:lineRule="exact"/>
        <w:ind w:leftChars="0" w:left="0"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Não obstante o disposto</w:t>
      </w:r>
      <w:r w:rsidRPr="00B07DBC">
        <w:rPr>
          <w:rFonts w:ascii="Times New Roman" w:hAnsi="Times New Roman" w:cs="Times New Roman" w:hint="eastAsia"/>
          <w:color w:val="000000" w:themeColor="text1"/>
          <w:szCs w:val="24"/>
          <w:lang w:val="pt-PT" w:eastAsia="zh-HK"/>
        </w:rPr>
        <w:t xml:space="preserve"> n</w:t>
      </w:r>
      <w:r w:rsidRPr="00B07DBC">
        <w:rPr>
          <w:rFonts w:ascii="Times New Roman" w:hAnsi="Times New Roman" w:cs="Times New Roman"/>
          <w:color w:val="000000" w:themeColor="text1"/>
          <w:szCs w:val="24"/>
          <w:lang w:val="pt-PT" w:eastAsia="zh-HK"/>
        </w:rPr>
        <w:t>a alínea 3) do artigo 7.º, não se deve atribuir a qualificação dos produtos originários aos que apenas sofram uma ou várias das seguintes operações:</w:t>
      </w:r>
    </w:p>
    <w:p w:rsidR="00FC5AD6" w:rsidRPr="00B07DBC" w:rsidRDefault="00FC5AD6" w:rsidP="005D46BF">
      <w:pPr>
        <w:pStyle w:val="aa"/>
        <w:widowControl/>
        <w:numPr>
          <w:ilvl w:val="0"/>
          <w:numId w:val="3"/>
        </w:numPr>
        <w:tabs>
          <w:tab w:val="left" w:pos="709"/>
          <w:tab w:val="left" w:pos="851"/>
        </w:tabs>
        <w:spacing w:line="400" w:lineRule="exact"/>
        <w:ind w:leftChars="0" w:left="0"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Tratamento de conservação</w:t>
      </w:r>
      <w:r w:rsidRPr="00B07DBC">
        <w:rPr>
          <w:rFonts w:ascii="Times New Roman" w:hAnsi="Times New Roman" w:cs="Times New Roman" w:hint="eastAsia"/>
          <w:color w:val="000000" w:themeColor="text1"/>
          <w:szCs w:val="24"/>
          <w:lang w:val="pt-PT" w:eastAsia="zh-HK"/>
        </w:rPr>
        <w:t xml:space="preserve"> efectuad</w:t>
      </w:r>
      <w:r w:rsidRPr="00B07DBC">
        <w:rPr>
          <w:rFonts w:ascii="Times New Roman" w:hAnsi="Times New Roman" w:cs="Times New Roman"/>
          <w:color w:val="000000" w:themeColor="text1"/>
          <w:szCs w:val="24"/>
          <w:lang w:val="pt-PT" w:eastAsia="zh-HK"/>
        </w:rPr>
        <w:t>o para assegurar que as mercadorias permaneçam em boas condições durante o transporte ou armazenagem;</w:t>
      </w:r>
    </w:p>
    <w:p w:rsidR="00FC5AD6" w:rsidRPr="00B07DBC" w:rsidRDefault="00FC5AD6" w:rsidP="005D46BF">
      <w:pPr>
        <w:pStyle w:val="aa"/>
        <w:widowControl/>
        <w:numPr>
          <w:ilvl w:val="0"/>
          <w:numId w:val="3"/>
        </w:numPr>
        <w:tabs>
          <w:tab w:val="left" w:pos="709"/>
          <w:tab w:val="left" w:pos="851"/>
        </w:tabs>
        <w:spacing w:line="400" w:lineRule="exact"/>
        <w:ind w:leftChars="0" w:left="0"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hd w:val="clear" w:color="auto" w:fill="FFFFFF"/>
          <w:lang w:val="pt-PT"/>
        </w:rPr>
        <w:t>Montagem simples de partes e peças de um produto para formar produto completo ou desmontagem simples de um produto em partes e peças;</w:t>
      </w:r>
    </w:p>
    <w:p w:rsidR="00FC5AD6" w:rsidRPr="00B07DBC" w:rsidRDefault="00FC5AD6" w:rsidP="005D46BF">
      <w:pPr>
        <w:pStyle w:val="aa"/>
        <w:widowControl/>
        <w:numPr>
          <w:ilvl w:val="0"/>
          <w:numId w:val="3"/>
        </w:numPr>
        <w:tabs>
          <w:tab w:val="left" w:pos="709"/>
          <w:tab w:val="left" w:pos="851"/>
        </w:tabs>
        <w:spacing w:line="400" w:lineRule="exact"/>
        <w:ind w:leftChars="0" w:left="0"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Operações de embalagem, desembrulho ou reembalagem para finalidades de venda ou exibição;</w:t>
      </w:r>
    </w:p>
    <w:p w:rsidR="00FC5AD6" w:rsidRPr="00B07DBC" w:rsidRDefault="00FC5AD6" w:rsidP="005D46BF">
      <w:pPr>
        <w:pStyle w:val="aa"/>
        <w:widowControl/>
        <w:numPr>
          <w:ilvl w:val="0"/>
          <w:numId w:val="3"/>
        </w:numPr>
        <w:tabs>
          <w:tab w:val="left" w:pos="709"/>
          <w:tab w:val="left" w:pos="851"/>
        </w:tabs>
        <w:spacing w:line="400" w:lineRule="exact"/>
        <w:ind w:leftChars="0" w:left="0"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Abate dos animais;</w:t>
      </w:r>
    </w:p>
    <w:p w:rsidR="00FC5AD6" w:rsidRPr="00B07DBC" w:rsidRDefault="00FC5AD6" w:rsidP="005D46BF">
      <w:pPr>
        <w:pStyle w:val="aa"/>
        <w:widowControl/>
        <w:numPr>
          <w:ilvl w:val="0"/>
          <w:numId w:val="3"/>
        </w:numPr>
        <w:tabs>
          <w:tab w:val="left" w:pos="709"/>
          <w:tab w:val="left" w:pos="851"/>
        </w:tabs>
        <w:spacing w:line="400" w:lineRule="exact"/>
        <w:ind w:leftChars="0" w:left="0"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Lavagem, limpeza, remoção de poeira, óxido, óleo, tinta ou outros revestimentos;</w:t>
      </w:r>
    </w:p>
    <w:p w:rsidR="00FC5AD6" w:rsidRPr="00B07DBC" w:rsidRDefault="00FC5AD6" w:rsidP="005D46BF">
      <w:pPr>
        <w:pStyle w:val="aa"/>
        <w:widowControl/>
        <w:numPr>
          <w:ilvl w:val="0"/>
          <w:numId w:val="3"/>
        </w:numPr>
        <w:tabs>
          <w:tab w:val="left" w:pos="709"/>
          <w:tab w:val="left" w:pos="851"/>
        </w:tabs>
        <w:spacing w:line="400" w:lineRule="exact"/>
        <w:ind w:leftChars="0" w:left="0"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Passagem a ferro e prensagem de têxteis;</w:t>
      </w:r>
    </w:p>
    <w:p w:rsidR="00FC5AD6" w:rsidRPr="00B07DBC" w:rsidRDefault="00FC5AD6" w:rsidP="005D46BF">
      <w:pPr>
        <w:pStyle w:val="aa"/>
        <w:widowControl/>
        <w:numPr>
          <w:ilvl w:val="0"/>
          <w:numId w:val="3"/>
        </w:numPr>
        <w:tabs>
          <w:tab w:val="left" w:pos="709"/>
          <w:tab w:val="left" w:pos="851"/>
        </w:tabs>
        <w:spacing w:line="400" w:lineRule="exact"/>
        <w:ind w:leftChars="0" w:left="0"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Pintura e polimento simples; </w:t>
      </w:r>
    </w:p>
    <w:p w:rsidR="00FC5AD6" w:rsidRPr="00B07DBC" w:rsidRDefault="00FC5AD6" w:rsidP="005D46BF">
      <w:pPr>
        <w:pStyle w:val="aa"/>
        <w:widowControl/>
        <w:numPr>
          <w:ilvl w:val="0"/>
          <w:numId w:val="3"/>
        </w:numPr>
        <w:tabs>
          <w:tab w:val="left" w:pos="709"/>
          <w:tab w:val="left" w:pos="851"/>
        </w:tabs>
        <w:spacing w:line="400" w:lineRule="exact"/>
        <w:ind w:leftChars="0" w:left="0"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Descasque, branqueamento parcial ou total, polimento e lustragem de cereais e de arroz;</w:t>
      </w:r>
    </w:p>
    <w:p w:rsidR="00FC5AD6" w:rsidRPr="00B07DBC" w:rsidRDefault="00FC5AD6" w:rsidP="005D46BF">
      <w:pPr>
        <w:pStyle w:val="aa"/>
        <w:widowControl/>
        <w:numPr>
          <w:ilvl w:val="0"/>
          <w:numId w:val="3"/>
        </w:numPr>
        <w:tabs>
          <w:tab w:val="left" w:pos="709"/>
          <w:tab w:val="left" w:pos="851"/>
        </w:tabs>
        <w:spacing w:line="400" w:lineRule="exact"/>
        <w:ind w:leftChars="0" w:left="0"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Operações de adição de corantes ao açúcar comestível ou de formação de açúcar em pedaços;</w:t>
      </w:r>
    </w:p>
    <w:p w:rsidR="00FC5AD6" w:rsidRPr="00B07DBC" w:rsidRDefault="00FC5AD6" w:rsidP="005D46BF">
      <w:pPr>
        <w:pStyle w:val="aa"/>
        <w:widowControl/>
        <w:numPr>
          <w:ilvl w:val="0"/>
          <w:numId w:val="3"/>
        </w:numPr>
        <w:tabs>
          <w:tab w:val="left" w:pos="709"/>
          <w:tab w:val="left" w:pos="851"/>
        </w:tabs>
        <w:spacing w:line="400" w:lineRule="exact"/>
        <w:ind w:leftChars="0" w:left="0"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Descasque e descaroçamento de fruta, nozes e produtos hortícolas;</w:t>
      </w:r>
    </w:p>
    <w:p w:rsidR="00FC5AD6" w:rsidRPr="00B07DBC" w:rsidRDefault="00FC5AD6" w:rsidP="005D46BF">
      <w:pPr>
        <w:pStyle w:val="aa"/>
        <w:widowControl/>
        <w:numPr>
          <w:ilvl w:val="0"/>
          <w:numId w:val="3"/>
        </w:numPr>
        <w:tabs>
          <w:tab w:val="left" w:pos="709"/>
          <w:tab w:val="left" w:pos="851"/>
        </w:tabs>
        <w:spacing w:line="400" w:lineRule="exact"/>
        <w:ind w:leftChars="0" w:left="0"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Afiação, moagem simples ou corte simples;</w:t>
      </w:r>
    </w:p>
    <w:p w:rsidR="00FC5AD6" w:rsidRPr="00B07DBC" w:rsidRDefault="00FC5AD6" w:rsidP="005D46BF">
      <w:pPr>
        <w:pStyle w:val="aa"/>
        <w:widowControl/>
        <w:numPr>
          <w:ilvl w:val="0"/>
          <w:numId w:val="3"/>
        </w:numPr>
        <w:tabs>
          <w:tab w:val="left" w:pos="709"/>
          <w:tab w:val="left" w:pos="851"/>
        </w:tabs>
        <w:spacing w:line="400" w:lineRule="exact"/>
        <w:ind w:leftChars="0" w:left="0"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Crivação, triagem, escolha, classificação, categorização, combinação (incluindo a composição de sortidos de artigos), corte, secção, flexão, enrolamento ou desdobramento;</w:t>
      </w:r>
    </w:p>
    <w:p w:rsidR="00FC5AD6" w:rsidRPr="00B07DBC" w:rsidRDefault="00FC5AD6" w:rsidP="005D46BF">
      <w:pPr>
        <w:pStyle w:val="aa"/>
        <w:widowControl/>
        <w:numPr>
          <w:ilvl w:val="0"/>
          <w:numId w:val="3"/>
        </w:numPr>
        <w:tabs>
          <w:tab w:val="left" w:pos="709"/>
          <w:tab w:val="left" w:pos="851"/>
        </w:tabs>
        <w:spacing w:line="400" w:lineRule="exact"/>
        <w:ind w:leftChars="0" w:left="0"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Simples colocação em garrafas, latas, sacos, caixas ou estojos, afixação em cartões ou </w:t>
      </w:r>
      <w:r w:rsidRPr="00B07DBC">
        <w:rPr>
          <w:rFonts w:ascii="Times New Roman" w:hAnsi="Times New Roman" w:cs="Times New Roman" w:hint="eastAsia"/>
          <w:color w:val="000000" w:themeColor="text1"/>
          <w:szCs w:val="24"/>
          <w:lang w:val="pt-PT" w:eastAsia="zh-HK"/>
        </w:rPr>
        <w:t>t</w:t>
      </w:r>
      <w:r w:rsidRPr="00B07DBC">
        <w:rPr>
          <w:rFonts w:ascii="Times New Roman" w:hAnsi="Times New Roman" w:cs="Times New Roman"/>
          <w:color w:val="000000" w:themeColor="text1"/>
          <w:szCs w:val="24"/>
          <w:lang w:val="pt-PT" w:eastAsia="zh-HK"/>
        </w:rPr>
        <w:t xml:space="preserve">ábuas de madeira e outros procedimentos de embalagem similares; </w:t>
      </w:r>
    </w:p>
    <w:p w:rsidR="00FC5AD6" w:rsidRPr="00B07DBC" w:rsidRDefault="00FC5AD6" w:rsidP="005D46BF">
      <w:pPr>
        <w:pStyle w:val="aa"/>
        <w:widowControl/>
        <w:numPr>
          <w:ilvl w:val="0"/>
          <w:numId w:val="3"/>
        </w:numPr>
        <w:tabs>
          <w:tab w:val="left" w:pos="709"/>
          <w:tab w:val="left" w:pos="851"/>
        </w:tabs>
        <w:spacing w:line="400" w:lineRule="exact"/>
        <w:ind w:leftChars="0" w:left="0"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Colagem ou impressão nos produtos ou nas suas embalagens de marcas, rótulos, logótipos e outros sinais distintivos similares;</w:t>
      </w:r>
    </w:p>
    <w:p w:rsidR="00FC5AD6" w:rsidRPr="00B07DBC" w:rsidRDefault="00FC5AD6" w:rsidP="005D46BF">
      <w:pPr>
        <w:pStyle w:val="aa"/>
        <w:widowControl/>
        <w:numPr>
          <w:ilvl w:val="0"/>
          <w:numId w:val="3"/>
        </w:numPr>
        <w:tabs>
          <w:tab w:val="left" w:pos="709"/>
          <w:tab w:val="left" w:pos="851"/>
        </w:tabs>
        <w:spacing w:line="400" w:lineRule="exact"/>
        <w:ind w:leftChars="0"/>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Mistura simples de mercadorias, de espécie semelhante ou diferente</w:t>
      </w:r>
      <w:r w:rsidRPr="00B07DBC">
        <w:rPr>
          <w:rFonts w:ascii="Times New Roman" w:hAnsi="Times New Roman" w:cs="Times New Roman"/>
          <w:color w:val="000000" w:themeColor="text1"/>
          <w:shd w:val="clear" w:color="auto" w:fill="FFFFFF"/>
          <w:lang w:val="pt-PT"/>
        </w:rPr>
        <w:t>;</w:t>
      </w:r>
    </w:p>
    <w:p w:rsidR="00FC5AD6" w:rsidRPr="00B07DBC" w:rsidRDefault="00FC5AD6" w:rsidP="005D46BF">
      <w:pPr>
        <w:pStyle w:val="aa"/>
        <w:widowControl/>
        <w:numPr>
          <w:ilvl w:val="0"/>
          <w:numId w:val="3"/>
        </w:numPr>
        <w:tabs>
          <w:tab w:val="left" w:pos="709"/>
          <w:tab w:val="left" w:pos="851"/>
        </w:tabs>
        <w:spacing w:line="400" w:lineRule="exact"/>
        <w:ind w:leftChars="0" w:left="0"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Diluição só com água ou com outras substâncias, sem alterar substancialmente a natureza das mercadorias;</w:t>
      </w:r>
    </w:p>
    <w:p w:rsidR="00FC5AD6" w:rsidRPr="00B07DBC" w:rsidRDefault="00FC5AD6" w:rsidP="005D46BF">
      <w:pPr>
        <w:pStyle w:val="aa"/>
        <w:widowControl/>
        <w:numPr>
          <w:ilvl w:val="0"/>
          <w:numId w:val="3"/>
        </w:numPr>
        <w:tabs>
          <w:tab w:val="left" w:pos="709"/>
          <w:tab w:val="left" w:pos="851"/>
        </w:tabs>
        <w:spacing w:line="400" w:lineRule="exact"/>
        <w:ind w:leftChars="0" w:left="0"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Procedimentos exclusivamente realizados para facilitar a carga e descarga </w:t>
      </w:r>
      <w:r w:rsidRPr="00B07DBC">
        <w:rPr>
          <w:rFonts w:ascii="Times New Roman" w:hAnsi="Times New Roman" w:cs="Times New Roman" w:hint="eastAsia"/>
          <w:color w:val="000000" w:themeColor="text1"/>
          <w:szCs w:val="24"/>
          <w:lang w:val="pt-PT" w:eastAsia="zh-HK"/>
        </w:rPr>
        <w:t>d</w:t>
      </w:r>
      <w:r w:rsidRPr="00B07DBC">
        <w:rPr>
          <w:rFonts w:ascii="Times New Roman" w:hAnsi="Times New Roman" w:cs="Times New Roman"/>
          <w:color w:val="000000" w:themeColor="text1"/>
          <w:szCs w:val="24"/>
          <w:lang w:val="pt-PT" w:eastAsia="zh-HK"/>
        </w:rPr>
        <w:t>e</w:t>
      </w:r>
      <w:r w:rsidRPr="00B07DBC">
        <w:rPr>
          <w:rFonts w:ascii="Times New Roman" w:hAnsi="Times New Roman" w:cs="Times New Roman" w:hint="eastAsia"/>
          <w:color w:val="000000" w:themeColor="text1"/>
          <w:szCs w:val="24"/>
          <w:lang w:val="pt-PT" w:eastAsia="zh-HK"/>
        </w:rPr>
        <w:t xml:space="preserve"> mercadorias </w:t>
      </w:r>
      <w:r w:rsidRPr="00B07DBC">
        <w:rPr>
          <w:rFonts w:ascii="Times New Roman" w:hAnsi="Times New Roman" w:cs="Times New Roman"/>
          <w:color w:val="000000" w:themeColor="text1"/>
          <w:szCs w:val="24"/>
          <w:lang w:val="pt-PT" w:eastAsia="zh-HK"/>
        </w:rPr>
        <w:t xml:space="preserve">nos portos; </w:t>
      </w:r>
    </w:p>
    <w:p w:rsidR="00FC5AD6" w:rsidRPr="00B07DBC" w:rsidRDefault="00FC5AD6" w:rsidP="005D46BF">
      <w:pPr>
        <w:pStyle w:val="aa"/>
        <w:widowControl/>
        <w:numPr>
          <w:ilvl w:val="0"/>
          <w:numId w:val="3"/>
        </w:numPr>
        <w:tabs>
          <w:tab w:val="left" w:pos="709"/>
          <w:tab w:val="left" w:pos="851"/>
        </w:tabs>
        <w:spacing w:line="400" w:lineRule="exact"/>
        <w:ind w:leftChars="0" w:left="0"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Combinação de duas ou mais das operações constantes da</w:t>
      </w:r>
      <w:r w:rsidRPr="00B07DBC">
        <w:rPr>
          <w:rFonts w:ascii="Times New Roman" w:hAnsi="Times New Roman" w:cs="Times New Roman"/>
          <w:color w:val="000000" w:themeColor="text1"/>
          <w:shd w:val="clear" w:color="auto" w:fill="FFFFFF"/>
          <w:lang w:val="pt-PT"/>
        </w:rPr>
        <w:t>s alíneas 1) a 17).</w:t>
      </w:r>
    </w:p>
    <w:p w:rsidR="002E0BCD" w:rsidRPr="00B07DBC" w:rsidRDefault="002E0BCD" w:rsidP="002E0BCD">
      <w:pPr>
        <w:pStyle w:val="aa"/>
        <w:widowControl/>
        <w:tabs>
          <w:tab w:val="left" w:pos="709"/>
          <w:tab w:val="left" w:pos="851"/>
        </w:tabs>
        <w:spacing w:line="400" w:lineRule="exact"/>
        <w:ind w:leftChars="0" w:left="567"/>
        <w:jc w:val="both"/>
        <w:rPr>
          <w:rFonts w:ascii="Times New Roman" w:hAnsi="Times New Roman" w:cs="Times New Roman"/>
          <w:color w:val="000000" w:themeColor="text1"/>
          <w:szCs w:val="24"/>
          <w:lang w:val="pt-PT" w:eastAsia="zh-HK"/>
        </w:rPr>
      </w:pPr>
    </w:p>
    <w:p w:rsidR="00FC5AD6" w:rsidRPr="00B07DBC" w:rsidRDefault="00FC5AD6" w:rsidP="005D46BF">
      <w:pPr>
        <w:pStyle w:val="aa"/>
        <w:widowControl/>
        <w:numPr>
          <w:ilvl w:val="0"/>
          <w:numId w:val="2"/>
        </w:numPr>
        <w:tabs>
          <w:tab w:val="left" w:pos="709"/>
          <w:tab w:val="left" w:pos="851"/>
        </w:tabs>
        <w:spacing w:line="400" w:lineRule="exact"/>
        <w:ind w:leftChars="0" w:left="0"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Ao determinar se a produção ou transformação de certa mercadoria se enquadra no processamento ou tratamento menor referido no n.º 1 do presente artigo, devem ser levadas em conta todas as</w:t>
      </w:r>
      <w:r w:rsidRPr="00B07DBC">
        <w:rPr>
          <w:rFonts w:ascii="Times New Roman" w:hAnsi="Times New Roman" w:cs="Times New Roman" w:hint="eastAsia"/>
          <w:color w:val="000000" w:themeColor="text1"/>
          <w:szCs w:val="24"/>
          <w:lang w:val="pt-PT" w:eastAsia="zh-HK"/>
        </w:rPr>
        <w:t xml:space="preserve"> </w:t>
      </w:r>
      <w:r w:rsidRPr="00B07DBC">
        <w:rPr>
          <w:rFonts w:ascii="Times New Roman" w:hAnsi="Times New Roman" w:cs="Times New Roman"/>
          <w:color w:val="000000" w:themeColor="text1"/>
          <w:szCs w:val="24"/>
          <w:lang w:val="pt-PT" w:eastAsia="zh-HK"/>
        </w:rPr>
        <w:t>operações efectuadas à mercadoria em uma parte.</w:t>
      </w:r>
    </w:p>
    <w:p w:rsidR="001F6591" w:rsidRPr="00B07DBC" w:rsidRDefault="001F6591" w:rsidP="00FC5AD6">
      <w:pPr>
        <w:pStyle w:val="af"/>
        <w:spacing w:line="400" w:lineRule="exact"/>
        <w:jc w:val="center"/>
        <w:rPr>
          <w:rFonts w:eastAsia="SimSun"/>
          <w:b/>
          <w:color w:val="000000" w:themeColor="text1"/>
          <w:sz w:val="24"/>
          <w:szCs w:val="24"/>
          <w:lang w:eastAsia="zh-CN"/>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13.º</w:t>
      </w:r>
    </w:p>
    <w:p w:rsidR="00FC5AD6" w:rsidRPr="00B07DBC" w:rsidRDefault="00FC5AD6" w:rsidP="00FC5AD6">
      <w:pPr>
        <w:pStyle w:val="af"/>
        <w:spacing w:line="400" w:lineRule="exact"/>
        <w:jc w:val="center"/>
        <w:rPr>
          <w:rFonts w:eastAsiaTheme="minorEastAsia"/>
          <w:b/>
          <w:color w:val="000000" w:themeColor="text1"/>
          <w:sz w:val="24"/>
          <w:szCs w:val="24"/>
        </w:rPr>
      </w:pPr>
      <w:r w:rsidRPr="00B07DBC">
        <w:rPr>
          <w:rFonts w:eastAsiaTheme="minorEastAsia"/>
          <w:b/>
          <w:color w:val="000000" w:themeColor="text1"/>
          <w:sz w:val="24"/>
          <w:szCs w:val="24"/>
        </w:rPr>
        <w:t>Materiais intercambiáveis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No caso de terem sido utilizados materiais intercambiáveis n</w:t>
      </w:r>
      <w:r w:rsidRPr="00B07DBC">
        <w:rPr>
          <w:rFonts w:ascii="Times New Roman" w:hAnsi="Times New Roman" w:cs="Times New Roman" w:hint="eastAsia"/>
          <w:color w:val="000000" w:themeColor="text1"/>
          <w:szCs w:val="24"/>
          <w:lang w:val="pt-PT" w:eastAsia="zh-HK"/>
        </w:rPr>
        <w:t xml:space="preserve">o processo de </w:t>
      </w:r>
      <w:r w:rsidRPr="00B07DBC">
        <w:rPr>
          <w:rFonts w:ascii="Times New Roman" w:hAnsi="Times New Roman" w:cs="Times New Roman"/>
          <w:color w:val="000000" w:themeColor="text1"/>
          <w:szCs w:val="24"/>
          <w:lang w:val="pt-PT" w:eastAsia="zh-HK"/>
        </w:rPr>
        <w:t xml:space="preserve">produção de mercadorias, deve-se aproveitar os meios abaixo mencionados para determinar se </w:t>
      </w:r>
      <w:r w:rsidRPr="00B07DBC">
        <w:rPr>
          <w:rFonts w:ascii="Times New Roman" w:hAnsi="Times New Roman" w:cs="Times New Roman" w:hint="eastAsia"/>
          <w:color w:val="000000" w:themeColor="text1"/>
          <w:szCs w:val="24"/>
          <w:lang w:val="pt-PT" w:eastAsia="zh-HK"/>
        </w:rPr>
        <w:t>os</w:t>
      </w:r>
      <w:r w:rsidRPr="00B07DBC">
        <w:rPr>
          <w:rFonts w:ascii="Times New Roman" w:hAnsi="Times New Roman" w:cs="Times New Roman"/>
          <w:color w:val="000000" w:themeColor="text1"/>
          <w:szCs w:val="24"/>
          <w:lang w:val="pt-PT" w:eastAsia="zh-HK"/>
        </w:rPr>
        <w:t xml:space="preserve"> materiais usados têm a qualificação de produto originário:</w:t>
      </w:r>
    </w:p>
    <w:p w:rsidR="00FC5AD6" w:rsidRPr="00B07DBC" w:rsidRDefault="00FC5AD6" w:rsidP="005D46BF">
      <w:pPr>
        <w:pStyle w:val="aa"/>
        <w:widowControl/>
        <w:numPr>
          <w:ilvl w:val="0"/>
          <w:numId w:val="4"/>
        </w:numPr>
        <w:tabs>
          <w:tab w:val="left" w:pos="709"/>
          <w:tab w:val="left" w:pos="851"/>
        </w:tabs>
        <w:spacing w:line="400" w:lineRule="exact"/>
        <w:ind w:leftChars="0"/>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Separação física dos materiais;</w:t>
      </w:r>
    </w:p>
    <w:p w:rsidR="00FC5AD6" w:rsidRPr="00B07DBC" w:rsidRDefault="00FC5AD6" w:rsidP="005D46BF">
      <w:pPr>
        <w:pStyle w:val="aa"/>
        <w:widowControl/>
        <w:numPr>
          <w:ilvl w:val="0"/>
          <w:numId w:val="4"/>
        </w:numPr>
        <w:tabs>
          <w:tab w:val="left" w:pos="709"/>
          <w:tab w:val="left" w:pos="851"/>
        </w:tabs>
        <w:spacing w:line="400" w:lineRule="exact"/>
        <w:ind w:leftChars="0" w:left="0"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Método de gestão de estoque admitido pelos princípios contabilísticos geralmente aceites da parte exportadora. Este método deve ser usado consecutivamente pelo menos 12 meses contados a partir da data do início da sua utilização.</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14.º</w:t>
      </w:r>
    </w:p>
    <w:p w:rsidR="00FC5AD6" w:rsidRPr="00B07DBC" w:rsidRDefault="00FC5AD6" w:rsidP="00FC5AD6">
      <w:pPr>
        <w:pStyle w:val="af"/>
        <w:spacing w:line="400" w:lineRule="exact"/>
        <w:jc w:val="center"/>
        <w:rPr>
          <w:rFonts w:eastAsiaTheme="minorEastAsia"/>
          <w:b/>
          <w:color w:val="000000" w:themeColor="text1"/>
          <w:sz w:val="24"/>
          <w:szCs w:val="24"/>
        </w:rPr>
      </w:pPr>
      <w:r w:rsidRPr="00B07DBC">
        <w:rPr>
          <w:rFonts w:eastAsiaTheme="minorEastAsia"/>
          <w:b/>
          <w:color w:val="000000" w:themeColor="text1"/>
          <w:sz w:val="24"/>
          <w:szCs w:val="24"/>
        </w:rPr>
        <w:t>Elemento neutro</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Não é tida em conta a origem dos seguintes elementos neutros ao determinar se as mercadorias são originárias ou não:</w:t>
      </w:r>
    </w:p>
    <w:p w:rsidR="00FC5AD6" w:rsidRPr="00B07DBC" w:rsidRDefault="00FC5AD6" w:rsidP="005D46BF">
      <w:pPr>
        <w:pStyle w:val="aa"/>
        <w:widowControl/>
        <w:numPr>
          <w:ilvl w:val="0"/>
          <w:numId w:val="5"/>
        </w:numPr>
        <w:tabs>
          <w:tab w:val="left" w:pos="709"/>
          <w:tab w:val="left" w:pos="851"/>
        </w:tabs>
        <w:spacing w:line="400" w:lineRule="exact"/>
        <w:ind w:leftChars="0"/>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Combustíveis, energias, catalisadores e solventes;</w:t>
      </w:r>
    </w:p>
    <w:p w:rsidR="00FC5AD6" w:rsidRPr="00B07DBC" w:rsidRDefault="00FC5AD6" w:rsidP="005D46BF">
      <w:pPr>
        <w:pStyle w:val="aa"/>
        <w:widowControl/>
        <w:numPr>
          <w:ilvl w:val="0"/>
          <w:numId w:val="5"/>
        </w:numPr>
        <w:tabs>
          <w:tab w:val="left" w:pos="709"/>
          <w:tab w:val="left" w:pos="851"/>
        </w:tabs>
        <w:spacing w:line="400" w:lineRule="exact"/>
        <w:ind w:leftChars="0" w:left="0"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Equipamentos, dispositivos e artigos usados para testar ou examinar as mercadorias;</w:t>
      </w:r>
    </w:p>
    <w:p w:rsidR="00FC5AD6" w:rsidRPr="00B07DBC" w:rsidRDefault="00FC5AD6" w:rsidP="005D46BF">
      <w:pPr>
        <w:pStyle w:val="aa"/>
        <w:widowControl/>
        <w:numPr>
          <w:ilvl w:val="0"/>
          <w:numId w:val="5"/>
        </w:numPr>
        <w:tabs>
          <w:tab w:val="left" w:pos="709"/>
          <w:tab w:val="left" w:pos="851"/>
        </w:tabs>
        <w:spacing w:line="400" w:lineRule="exact"/>
        <w:ind w:leftChars="0" w:left="0"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Luvas, óculos, calçados, roupas, equipamentos e artigos de segurança;</w:t>
      </w:r>
    </w:p>
    <w:p w:rsidR="00FC5AD6" w:rsidRPr="00B07DBC" w:rsidRDefault="00FC5AD6" w:rsidP="005D46BF">
      <w:pPr>
        <w:pStyle w:val="aa"/>
        <w:widowControl/>
        <w:numPr>
          <w:ilvl w:val="0"/>
          <w:numId w:val="5"/>
        </w:numPr>
        <w:tabs>
          <w:tab w:val="left" w:pos="709"/>
          <w:tab w:val="left" w:pos="851"/>
        </w:tabs>
        <w:spacing w:line="400" w:lineRule="exact"/>
        <w:ind w:leftChars="0" w:left="0"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Ferramentas, matrizes e moldes;</w:t>
      </w:r>
    </w:p>
    <w:p w:rsidR="00FC5AD6" w:rsidRPr="00B07DBC" w:rsidRDefault="00FC5AD6" w:rsidP="005D46BF">
      <w:pPr>
        <w:pStyle w:val="aa"/>
        <w:widowControl/>
        <w:numPr>
          <w:ilvl w:val="0"/>
          <w:numId w:val="5"/>
        </w:numPr>
        <w:tabs>
          <w:tab w:val="left" w:pos="709"/>
          <w:tab w:val="left" w:pos="851"/>
        </w:tabs>
        <w:spacing w:line="400" w:lineRule="exact"/>
        <w:ind w:leftChars="0" w:left="0"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Peças sobressalentes e materiais destinados à manutenção de equipamentos e de edifícios; </w:t>
      </w:r>
    </w:p>
    <w:p w:rsidR="00FC5AD6" w:rsidRPr="00B07DBC" w:rsidRDefault="00FC5AD6" w:rsidP="005D46BF">
      <w:pPr>
        <w:pStyle w:val="aa"/>
        <w:widowControl/>
        <w:numPr>
          <w:ilvl w:val="0"/>
          <w:numId w:val="5"/>
        </w:numPr>
        <w:tabs>
          <w:tab w:val="left" w:pos="709"/>
          <w:tab w:val="left" w:pos="851"/>
        </w:tabs>
        <w:spacing w:line="400" w:lineRule="exact"/>
        <w:ind w:leftChars="0" w:left="0"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Lubrificantes, graxas, materiais sintéticos e outros materiais aplicados na produção, no funcionamento de equipamentos ou na manutenção da estrutura de fábricas;</w:t>
      </w:r>
    </w:p>
    <w:p w:rsidR="00FC5AD6" w:rsidRPr="00B07DBC" w:rsidRDefault="00FC5AD6" w:rsidP="005D46BF">
      <w:pPr>
        <w:pStyle w:val="aa"/>
        <w:widowControl/>
        <w:numPr>
          <w:ilvl w:val="0"/>
          <w:numId w:val="5"/>
        </w:numPr>
        <w:tabs>
          <w:tab w:val="left" w:pos="709"/>
          <w:tab w:val="left" w:pos="851"/>
        </w:tabs>
        <w:spacing w:line="400" w:lineRule="exact"/>
        <w:ind w:leftChars="0" w:left="0" w:firstLine="567"/>
        <w:jc w:val="both"/>
        <w:rPr>
          <w:rFonts w:eastAsia="SimSun"/>
          <w:b/>
          <w:color w:val="000000" w:themeColor="text1"/>
          <w:szCs w:val="24"/>
          <w:lang w:val="pt-PT" w:eastAsia="zh-CN"/>
        </w:rPr>
      </w:pPr>
      <w:r w:rsidRPr="00B07DBC">
        <w:rPr>
          <w:rFonts w:ascii="Times New Roman" w:hAnsi="Times New Roman" w:cs="Times New Roman"/>
          <w:color w:val="000000" w:themeColor="text1"/>
          <w:szCs w:val="24"/>
          <w:lang w:val="pt-PT" w:eastAsia="zh-HK"/>
        </w:rPr>
        <w:t>Quaisquer outros que sejam utilizados no processo de produção d</w:t>
      </w:r>
      <w:r w:rsidRPr="00B07DBC">
        <w:rPr>
          <w:rFonts w:ascii="Times New Roman" w:hAnsi="Times New Roman" w:cs="Times New Roman" w:hint="eastAsia"/>
          <w:color w:val="000000" w:themeColor="text1"/>
          <w:szCs w:val="24"/>
          <w:lang w:val="pt-PT" w:eastAsia="zh-HK"/>
        </w:rPr>
        <w:t>e</w:t>
      </w:r>
      <w:r w:rsidRPr="00B07DBC">
        <w:rPr>
          <w:rFonts w:ascii="Times New Roman" w:hAnsi="Times New Roman" w:cs="Times New Roman"/>
          <w:color w:val="000000" w:themeColor="text1"/>
          <w:szCs w:val="24"/>
          <w:lang w:val="pt-PT" w:eastAsia="zh-HK"/>
        </w:rPr>
        <w:t xml:space="preserve"> mercadoria</w:t>
      </w:r>
      <w:r w:rsidRPr="00B07DBC">
        <w:rPr>
          <w:rFonts w:ascii="Times New Roman" w:hAnsi="Times New Roman" w:cs="Times New Roman" w:hint="eastAsia"/>
          <w:color w:val="000000" w:themeColor="text1"/>
          <w:szCs w:val="24"/>
          <w:lang w:val="pt-PT" w:eastAsia="zh-HK"/>
        </w:rPr>
        <w:t>s</w:t>
      </w:r>
      <w:r w:rsidRPr="00B07DBC">
        <w:rPr>
          <w:rFonts w:ascii="Times New Roman" w:hAnsi="Times New Roman" w:cs="Times New Roman"/>
          <w:color w:val="000000" w:themeColor="text1"/>
          <w:szCs w:val="24"/>
          <w:lang w:val="pt-PT" w:eastAsia="zh-HK"/>
        </w:rPr>
        <w:t>, e que sejam considerados razoáveis para seu uso em segmentos do respectivo processo apesar de não constituir parte integrante da</w:t>
      </w:r>
      <w:r w:rsidRPr="00B07DBC">
        <w:rPr>
          <w:rFonts w:ascii="Times New Roman" w:hAnsi="Times New Roman" w:cs="Times New Roman" w:hint="eastAsia"/>
          <w:color w:val="000000" w:themeColor="text1"/>
          <w:szCs w:val="24"/>
          <w:lang w:val="pt-PT" w:eastAsia="zh-HK"/>
        </w:rPr>
        <w:t>s</w:t>
      </w:r>
      <w:r w:rsidRPr="00B07DBC">
        <w:rPr>
          <w:rFonts w:ascii="Times New Roman" w:hAnsi="Times New Roman" w:cs="Times New Roman"/>
          <w:color w:val="000000" w:themeColor="text1"/>
          <w:szCs w:val="24"/>
          <w:lang w:val="pt-PT" w:eastAsia="zh-HK"/>
        </w:rPr>
        <w:t xml:space="preserve"> mesma</w:t>
      </w:r>
      <w:r w:rsidRPr="00B07DBC">
        <w:rPr>
          <w:rFonts w:ascii="Times New Roman" w:hAnsi="Times New Roman" w:cs="Times New Roman" w:hint="eastAsia"/>
          <w:color w:val="000000" w:themeColor="text1"/>
          <w:szCs w:val="24"/>
          <w:lang w:val="pt-PT" w:eastAsia="zh-HK"/>
        </w:rPr>
        <w:t>s</w:t>
      </w:r>
      <w:r w:rsidRPr="00B07DBC">
        <w:rPr>
          <w:rFonts w:ascii="Times New Roman" w:hAnsi="Times New Roman" w:cs="Times New Roman"/>
          <w:color w:val="000000" w:themeColor="text1"/>
          <w:szCs w:val="24"/>
          <w:lang w:val="pt-PT" w:eastAsia="zh-HK"/>
        </w:rPr>
        <w:t>.</w:t>
      </w:r>
      <w:r w:rsidRPr="00B07DBC">
        <w:rPr>
          <w:rFonts w:eastAsia="SimSun"/>
          <w:b/>
          <w:color w:val="000000" w:themeColor="text1"/>
          <w:szCs w:val="24"/>
          <w:lang w:val="pt-PT" w:eastAsia="zh-CN"/>
        </w:rPr>
        <w:t xml:space="preserve"> </w:t>
      </w:r>
    </w:p>
    <w:p w:rsidR="00FC5AD6" w:rsidRPr="00B07DBC" w:rsidRDefault="00FC5AD6" w:rsidP="00FC5AD6">
      <w:pPr>
        <w:pStyle w:val="aa"/>
        <w:widowControl/>
        <w:tabs>
          <w:tab w:val="left" w:pos="709"/>
          <w:tab w:val="left" w:pos="851"/>
        </w:tabs>
        <w:spacing w:line="400" w:lineRule="exact"/>
        <w:ind w:leftChars="0" w:left="567"/>
        <w:jc w:val="both"/>
        <w:rPr>
          <w:rFonts w:eastAsia="SimSun"/>
          <w:b/>
          <w:color w:val="000000" w:themeColor="text1"/>
          <w:szCs w:val="24"/>
          <w:lang w:val="pt-PT" w:eastAsia="zh-CN"/>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15.º</w:t>
      </w:r>
    </w:p>
    <w:p w:rsidR="00FC5AD6" w:rsidRPr="00B07DBC" w:rsidRDefault="00FC5AD6" w:rsidP="00FC5AD6">
      <w:pPr>
        <w:pStyle w:val="af"/>
        <w:spacing w:line="400" w:lineRule="exact"/>
        <w:jc w:val="center"/>
        <w:rPr>
          <w:rFonts w:eastAsiaTheme="minorEastAsia"/>
          <w:b/>
          <w:color w:val="000000" w:themeColor="text1"/>
          <w:sz w:val="24"/>
          <w:szCs w:val="24"/>
        </w:rPr>
      </w:pPr>
      <w:r w:rsidRPr="00B07DBC">
        <w:rPr>
          <w:rFonts w:eastAsiaTheme="minorEastAsia"/>
          <w:b/>
          <w:color w:val="000000" w:themeColor="text1"/>
          <w:sz w:val="24"/>
          <w:szCs w:val="24"/>
        </w:rPr>
        <w:t>Embalagem e contentor</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Não são tidas em conta os contentores para transporte de mercadorias e materiais de empacotamento na determinação da origem de mercadorias.</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2. Para as mercadorias aplicáveis ao critério de mudança de classificação tarifária constante do </w:t>
      </w:r>
      <w:r w:rsidR="001F6591" w:rsidRPr="00B07DBC">
        <w:rPr>
          <w:rFonts w:ascii="Times New Roman" w:hAnsi="Times New Roman" w:cs="Times New Roman"/>
          <w:color w:val="000000" w:themeColor="text1"/>
          <w:szCs w:val="24"/>
          <w:lang w:val="pt-PT" w:eastAsia="zh-HK"/>
        </w:rPr>
        <w:t>A</w:t>
      </w:r>
      <w:r w:rsidR="001F6591" w:rsidRPr="00B07DBC">
        <w:rPr>
          <w:rFonts w:ascii="Times New Roman" w:hAnsi="Times New Roman" w:cs="Times New Roman" w:hint="eastAsia"/>
          <w:color w:val="000000" w:themeColor="text1"/>
          <w:szCs w:val="24"/>
          <w:lang w:val="pt-PT" w:eastAsia="zh-HK"/>
        </w:rPr>
        <w:t xml:space="preserve">nexo </w:t>
      </w:r>
      <w:r w:rsidR="001F6591" w:rsidRPr="00B07DBC">
        <w:rPr>
          <w:rFonts w:ascii="Times New Roman" w:hAnsi="Times New Roman" w:cs="Times New Roman"/>
          <w:color w:val="000000" w:themeColor="text1"/>
          <w:szCs w:val="24"/>
          <w:lang w:val="pt-PT" w:eastAsia="zh-HK"/>
        </w:rPr>
        <w:t>(R</w:t>
      </w:r>
      <w:r w:rsidR="001F6591" w:rsidRPr="00B07DBC">
        <w:rPr>
          <w:rFonts w:ascii="Times New Roman" w:hAnsi="Times New Roman" w:cs="Times New Roman" w:hint="eastAsia"/>
          <w:color w:val="000000" w:themeColor="text1"/>
          <w:szCs w:val="24"/>
          <w:lang w:val="pt-PT" w:eastAsia="zh-HK"/>
        </w:rPr>
        <w:t xml:space="preserve">egras </w:t>
      </w:r>
      <w:r w:rsidR="001F6591" w:rsidRPr="00B07DBC">
        <w:rPr>
          <w:rFonts w:ascii="Times New Roman" w:hAnsi="Times New Roman" w:cs="Times New Roman"/>
          <w:color w:val="000000" w:themeColor="text1"/>
          <w:szCs w:val="24"/>
          <w:lang w:val="pt-PT" w:eastAsia="zh-HK"/>
        </w:rPr>
        <w:t>E</w:t>
      </w:r>
      <w:r w:rsidR="001F6591" w:rsidRPr="00B07DBC">
        <w:rPr>
          <w:rFonts w:ascii="Times New Roman" w:hAnsi="Times New Roman" w:cs="Times New Roman" w:hint="eastAsia"/>
          <w:color w:val="000000" w:themeColor="text1"/>
          <w:szCs w:val="24"/>
          <w:lang w:val="pt-PT" w:eastAsia="zh-HK"/>
        </w:rPr>
        <w:t>spec</w:t>
      </w:r>
      <w:r w:rsidR="001F6591" w:rsidRPr="00B07DBC">
        <w:rPr>
          <w:rFonts w:ascii="Times New Roman" w:hAnsi="Times New Roman" w:cs="Times New Roman"/>
          <w:color w:val="000000" w:themeColor="text1"/>
          <w:szCs w:val="24"/>
          <w:lang w:val="pt-PT" w:eastAsia="zh-HK"/>
        </w:rPr>
        <w:t>íficas para Origem de Produtos)</w:t>
      </w:r>
      <w:r w:rsidRPr="00B07DBC">
        <w:rPr>
          <w:rFonts w:ascii="Times New Roman" w:hAnsi="Times New Roman" w:cs="Times New Roman"/>
          <w:color w:val="000000" w:themeColor="text1"/>
          <w:szCs w:val="24"/>
          <w:lang w:val="pt-PT" w:eastAsia="zh-HK"/>
        </w:rPr>
        <w:t xml:space="preserve">, caso os materiais de embalagem e os contentores para uso de venda sejam classificados juntamente com essas mercadorias, ao determinar a sua origem dessas mercadorias, </w:t>
      </w:r>
      <w:r w:rsidRPr="00B07DBC">
        <w:rPr>
          <w:rFonts w:ascii="Times New Roman" w:hAnsi="Times New Roman" w:cs="Times New Roman" w:hint="eastAsia"/>
          <w:color w:val="000000" w:themeColor="text1"/>
          <w:szCs w:val="24"/>
          <w:lang w:val="pt-PT" w:eastAsia="zh-HK"/>
        </w:rPr>
        <w:t>n</w:t>
      </w:r>
      <w:r w:rsidRPr="00B07DBC">
        <w:rPr>
          <w:rFonts w:ascii="Times New Roman" w:hAnsi="Times New Roman" w:cs="Times New Roman"/>
          <w:color w:val="000000" w:themeColor="text1"/>
          <w:szCs w:val="24"/>
          <w:lang w:val="pt-PT" w:eastAsia="zh-HK"/>
        </w:rPr>
        <w:t>ão são tidas em conta os materiais de embalagem e os contentores para uso de venda . Contudo, relativamente às mercadorias que estejam obrigadas a preencher os requisitos do conteúdo de valor regional, ao calcular o conteúdo de valor regional dessas mercadorias, o valor dos materiais de embalagem e os contentores para uso de venda deve ser contado nos materiais originários ou não originários conforme os casos.</w:t>
      </w:r>
    </w:p>
    <w:p w:rsidR="00FC5AD6" w:rsidRPr="00B07DBC" w:rsidRDefault="00FC5AD6" w:rsidP="00FC5AD6">
      <w:pPr>
        <w:pStyle w:val="af"/>
        <w:spacing w:line="400" w:lineRule="exact"/>
        <w:jc w:val="center"/>
        <w:rPr>
          <w:rFonts w:eastAsia="SimSun"/>
          <w:b/>
          <w:color w:val="000000" w:themeColor="text1"/>
          <w:sz w:val="24"/>
          <w:szCs w:val="24"/>
          <w:lang w:eastAsia="zh-CN"/>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16.º</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Acessórios, peças sobressalentes e ferramentas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1. Os acessórios, peças sobressalentes </w:t>
      </w:r>
      <w:r w:rsidRPr="00B07DBC">
        <w:rPr>
          <w:rFonts w:ascii="Times New Roman" w:hAnsi="Times New Roman" w:cs="Times New Roman" w:hint="eastAsia"/>
          <w:color w:val="000000" w:themeColor="text1"/>
          <w:szCs w:val="24"/>
          <w:lang w:val="pt-PT" w:eastAsia="zh-HK"/>
        </w:rPr>
        <w:t>ou</w:t>
      </w:r>
      <w:r w:rsidRPr="00B07DBC">
        <w:rPr>
          <w:rFonts w:ascii="Times New Roman" w:hAnsi="Times New Roman" w:cs="Times New Roman"/>
          <w:color w:val="000000" w:themeColor="text1"/>
          <w:szCs w:val="24"/>
          <w:lang w:val="pt-PT" w:eastAsia="zh-HK"/>
        </w:rPr>
        <w:t xml:space="preserve"> ferramentas inspeccionadas e classificadas juntamente com as mercadorias devem ser considerados como uma parte dessas mercadorias caso sejam preenchidas, cumulativamente, as seguintes condições:</w:t>
      </w:r>
    </w:p>
    <w:p w:rsidR="00FC5AD6"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1) </w:t>
      </w:r>
      <w:r w:rsidR="00FC5AD6" w:rsidRPr="00B07DBC">
        <w:rPr>
          <w:rFonts w:ascii="Times New Roman" w:hAnsi="Times New Roman" w:cs="Times New Roman"/>
          <w:color w:val="000000" w:themeColor="text1"/>
          <w:szCs w:val="24"/>
          <w:lang w:val="pt-PT" w:eastAsia="zh-HK"/>
        </w:rPr>
        <w:t>A sua factura é emitida juntamente com as mercadorias;</w:t>
      </w:r>
    </w:p>
    <w:p w:rsidR="00FC5AD6"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2) </w:t>
      </w:r>
      <w:r w:rsidR="00FC5AD6" w:rsidRPr="00B07DBC">
        <w:rPr>
          <w:rFonts w:ascii="Times New Roman" w:hAnsi="Times New Roman" w:cs="Times New Roman"/>
          <w:color w:val="000000" w:themeColor="text1"/>
          <w:szCs w:val="24"/>
          <w:lang w:val="pt-PT" w:eastAsia="zh-HK"/>
        </w:rPr>
        <w:t xml:space="preserve">A sua quantidade e o seu valor são normais em termos de acessórios, peças sobressalentes </w:t>
      </w:r>
      <w:r w:rsidR="00FC5AD6" w:rsidRPr="00B07DBC">
        <w:rPr>
          <w:rFonts w:ascii="Times New Roman" w:hAnsi="Times New Roman" w:cs="Times New Roman" w:hint="eastAsia"/>
          <w:color w:val="000000" w:themeColor="text1"/>
          <w:szCs w:val="24"/>
          <w:lang w:val="pt-PT" w:eastAsia="zh-HK"/>
        </w:rPr>
        <w:t>ou</w:t>
      </w:r>
      <w:r w:rsidR="00FC5AD6" w:rsidRPr="00B07DBC">
        <w:rPr>
          <w:rFonts w:ascii="Times New Roman" w:hAnsi="Times New Roman" w:cs="Times New Roman"/>
          <w:color w:val="000000" w:themeColor="text1"/>
          <w:szCs w:val="24"/>
          <w:lang w:val="pt-PT" w:eastAsia="zh-HK"/>
        </w:rPr>
        <w:t xml:space="preserve"> ferramentas equipadas às respectivas mercadorias conforme os costumes comerciais.</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2. Para as mercadorias aplicáveis ao critério de mudança de classificação tarifária constante do </w:t>
      </w:r>
      <w:r w:rsidR="001F6591" w:rsidRPr="00B07DBC">
        <w:rPr>
          <w:rFonts w:ascii="Times New Roman" w:hAnsi="Times New Roman" w:cs="Times New Roman"/>
          <w:color w:val="000000" w:themeColor="text1"/>
          <w:szCs w:val="24"/>
          <w:lang w:val="pt-PT" w:eastAsia="zh-HK"/>
        </w:rPr>
        <w:t>A</w:t>
      </w:r>
      <w:r w:rsidR="001F6591" w:rsidRPr="00B07DBC">
        <w:rPr>
          <w:rFonts w:ascii="Times New Roman" w:hAnsi="Times New Roman" w:cs="Times New Roman" w:hint="eastAsia"/>
          <w:color w:val="000000" w:themeColor="text1"/>
          <w:szCs w:val="24"/>
          <w:lang w:val="pt-PT" w:eastAsia="zh-HK"/>
        </w:rPr>
        <w:t xml:space="preserve">nexo </w:t>
      </w:r>
      <w:r w:rsidR="001F6591" w:rsidRPr="00B07DBC">
        <w:rPr>
          <w:rFonts w:ascii="Times New Roman" w:hAnsi="Times New Roman" w:cs="Times New Roman"/>
          <w:color w:val="000000" w:themeColor="text1"/>
          <w:szCs w:val="24"/>
          <w:lang w:val="pt-PT" w:eastAsia="zh-HK"/>
        </w:rPr>
        <w:t>(R</w:t>
      </w:r>
      <w:r w:rsidR="001F6591" w:rsidRPr="00B07DBC">
        <w:rPr>
          <w:rFonts w:ascii="Times New Roman" w:hAnsi="Times New Roman" w:cs="Times New Roman" w:hint="eastAsia"/>
          <w:color w:val="000000" w:themeColor="text1"/>
          <w:szCs w:val="24"/>
          <w:lang w:val="pt-PT" w:eastAsia="zh-HK"/>
        </w:rPr>
        <w:t xml:space="preserve">egras </w:t>
      </w:r>
      <w:r w:rsidR="001F6591" w:rsidRPr="00B07DBC">
        <w:rPr>
          <w:rFonts w:ascii="Times New Roman" w:hAnsi="Times New Roman" w:cs="Times New Roman"/>
          <w:color w:val="000000" w:themeColor="text1"/>
          <w:szCs w:val="24"/>
          <w:lang w:val="pt-PT" w:eastAsia="zh-HK"/>
        </w:rPr>
        <w:t>E</w:t>
      </w:r>
      <w:r w:rsidR="001F6591" w:rsidRPr="00B07DBC">
        <w:rPr>
          <w:rFonts w:ascii="Times New Roman" w:hAnsi="Times New Roman" w:cs="Times New Roman" w:hint="eastAsia"/>
          <w:color w:val="000000" w:themeColor="text1"/>
          <w:szCs w:val="24"/>
          <w:lang w:val="pt-PT" w:eastAsia="zh-HK"/>
        </w:rPr>
        <w:t>spec</w:t>
      </w:r>
      <w:r w:rsidR="001F6591" w:rsidRPr="00B07DBC">
        <w:rPr>
          <w:rFonts w:ascii="Times New Roman" w:hAnsi="Times New Roman" w:cs="Times New Roman"/>
          <w:color w:val="000000" w:themeColor="text1"/>
          <w:szCs w:val="24"/>
          <w:lang w:val="pt-PT" w:eastAsia="zh-HK"/>
        </w:rPr>
        <w:t>íficas para Origem de Produtos)</w:t>
      </w:r>
      <w:r w:rsidRPr="00B07DBC">
        <w:rPr>
          <w:rFonts w:ascii="Times New Roman" w:hAnsi="Times New Roman" w:cs="Times New Roman"/>
          <w:color w:val="000000" w:themeColor="text1"/>
          <w:szCs w:val="24"/>
          <w:lang w:val="pt-PT" w:eastAsia="zh-HK"/>
        </w:rPr>
        <w:t>, ao determinar a sua origem, não devem ser levados em conta os acessórios, peças sobressalentes ou ferramentas referidas no n.º 1 do presente artigo.</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3. Para as mercadorias aplicáveis ao critério do conteúdo de valor regional, ao calcular o seu conteúdo de valor regional, o valor dos acessórios, peças sobressalentes ou ferramentas referidas no n.º 1 do presente artigo deve ser contado nos materiais originários ou não originários conforme os casos. </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17.º</w:t>
      </w:r>
    </w:p>
    <w:p w:rsidR="00FC5AD6" w:rsidRPr="00B07DBC" w:rsidRDefault="00FC5AD6" w:rsidP="00FC5AD6">
      <w:pPr>
        <w:pStyle w:val="af"/>
        <w:spacing w:line="400" w:lineRule="exact"/>
        <w:jc w:val="center"/>
        <w:rPr>
          <w:rFonts w:eastAsiaTheme="minorEastAsia"/>
          <w:b/>
          <w:color w:val="000000" w:themeColor="text1"/>
          <w:sz w:val="24"/>
          <w:szCs w:val="24"/>
        </w:rPr>
      </w:pPr>
      <w:r w:rsidRPr="00B07DBC">
        <w:rPr>
          <w:rFonts w:eastAsiaTheme="minorEastAsia" w:hint="eastAsia"/>
          <w:b/>
          <w:color w:val="000000" w:themeColor="text1"/>
          <w:sz w:val="24"/>
          <w:szCs w:val="24"/>
        </w:rPr>
        <w:t>Sortido</w:t>
      </w:r>
      <w:r w:rsidRPr="00B07DBC">
        <w:rPr>
          <w:rFonts w:eastAsiaTheme="minorEastAsia"/>
          <w:b/>
          <w:color w:val="000000" w:themeColor="text1"/>
          <w:sz w:val="24"/>
          <w:szCs w:val="24"/>
        </w:rPr>
        <w:t>s</w:t>
      </w:r>
      <w:r w:rsidRPr="00B07DBC">
        <w:rPr>
          <w:rFonts w:eastAsiaTheme="minorEastAsia" w:hint="eastAsia"/>
          <w:b/>
          <w:color w:val="000000" w:themeColor="text1"/>
          <w:sz w:val="24"/>
          <w:szCs w:val="24"/>
        </w:rPr>
        <w:t xml:space="preserve"> </w:t>
      </w:r>
    </w:p>
    <w:p w:rsidR="00FC5AD6" w:rsidRPr="00B07DBC" w:rsidRDefault="00503862"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1. </w:t>
      </w:r>
      <w:r w:rsidR="00FC5AD6" w:rsidRPr="00B07DBC">
        <w:rPr>
          <w:rFonts w:ascii="Times New Roman" w:hAnsi="Times New Roman" w:cs="Times New Roman"/>
          <w:color w:val="000000" w:themeColor="text1"/>
          <w:szCs w:val="24"/>
          <w:lang w:val="pt-PT" w:eastAsia="zh-HK"/>
        </w:rPr>
        <w:t xml:space="preserve">Para os sortidos </w:t>
      </w:r>
      <w:r w:rsidR="00FC5AD6" w:rsidRPr="00B07DBC">
        <w:rPr>
          <w:rFonts w:ascii="Times New Roman" w:hAnsi="Times New Roman" w:cs="Times New Roman" w:hint="eastAsia"/>
          <w:color w:val="000000" w:themeColor="text1"/>
          <w:szCs w:val="24"/>
          <w:lang w:val="pt-PT" w:eastAsia="zh-HK"/>
        </w:rPr>
        <w:t>definido</w:t>
      </w:r>
      <w:r w:rsidR="00FC5AD6" w:rsidRPr="00B07DBC">
        <w:rPr>
          <w:rFonts w:ascii="Times New Roman" w:hAnsi="Times New Roman" w:cs="Times New Roman"/>
          <w:color w:val="000000" w:themeColor="text1"/>
          <w:szCs w:val="24"/>
          <w:lang w:val="pt-PT" w:eastAsia="zh-HK"/>
        </w:rPr>
        <w:t>s</w:t>
      </w:r>
      <w:r w:rsidR="00FC5AD6" w:rsidRPr="00B07DBC">
        <w:rPr>
          <w:rFonts w:ascii="Times New Roman" w:hAnsi="Times New Roman" w:cs="Times New Roman" w:hint="eastAsia"/>
          <w:color w:val="000000" w:themeColor="text1"/>
          <w:szCs w:val="24"/>
          <w:lang w:val="pt-PT" w:eastAsia="zh-HK"/>
        </w:rPr>
        <w:t xml:space="preserve"> </w:t>
      </w:r>
      <w:r w:rsidR="00FC5AD6" w:rsidRPr="00B07DBC">
        <w:rPr>
          <w:rFonts w:ascii="Times New Roman" w:hAnsi="Times New Roman" w:cs="Times New Roman"/>
          <w:color w:val="000000" w:themeColor="text1"/>
          <w:szCs w:val="24"/>
          <w:lang w:val="pt-PT" w:eastAsia="zh-HK"/>
        </w:rPr>
        <w:t>na regra geral 3 do Sistema Harmonizado, caso todas as mercadorias que fazem parte do sortido sejam originárias de uma parte, o mesmo sortido deve ser considerado como originário daquela parte.</w:t>
      </w:r>
    </w:p>
    <w:p w:rsidR="00503862" w:rsidRPr="00B07DBC" w:rsidRDefault="00503862"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503862"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2. </w:t>
      </w:r>
      <w:r w:rsidR="00FC5AD6" w:rsidRPr="00B07DBC">
        <w:rPr>
          <w:rFonts w:ascii="Times New Roman" w:hAnsi="Times New Roman" w:cs="Times New Roman"/>
          <w:color w:val="000000" w:themeColor="text1"/>
          <w:szCs w:val="24"/>
          <w:lang w:val="pt-PT" w:eastAsia="zh-HK"/>
        </w:rPr>
        <w:t>Havendo algumas mercadorias que fazem parte do sortido não sejam originárias de uma parte, desde que o valor das não originárias determinado ao abrigo do artigo 9.º não exceda 15% do total do preço FOB do mesmo sortido, este também deve ser considerado como originário daquela parte.</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18.º</w:t>
      </w:r>
    </w:p>
    <w:p w:rsidR="00FC5AD6" w:rsidRPr="00B07DBC" w:rsidRDefault="00FC5AD6" w:rsidP="00FC5AD6">
      <w:pPr>
        <w:pStyle w:val="af"/>
        <w:spacing w:line="400" w:lineRule="exact"/>
        <w:jc w:val="center"/>
        <w:rPr>
          <w:rFonts w:eastAsiaTheme="minorEastAsia"/>
          <w:b/>
          <w:color w:val="000000" w:themeColor="text1"/>
          <w:sz w:val="24"/>
          <w:szCs w:val="24"/>
        </w:rPr>
      </w:pPr>
      <w:r w:rsidRPr="00B07DBC">
        <w:rPr>
          <w:rFonts w:eastAsiaTheme="minorEastAsia"/>
          <w:b/>
          <w:color w:val="000000" w:themeColor="text1"/>
          <w:sz w:val="24"/>
          <w:szCs w:val="24"/>
        </w:rPr>
        <w:t>Transporte directo</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O tratamento de isenção de direitos aduaneiros, concedido pelo presente Acordo, apenas se aplica às mercadorias transportadas directamente entre as duas partes.</w:t>
      </w:r>
      <w:r w:rsidRPr="00B07DBC">
        <w:rPr>
          <w:color w:val="000000" w:themeColor="text1"/>
          <w:lang w:val="pt-PT"/>
        </w:rPr>
        <w:t xml:space="preserve"> </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As seguintes situações devem ser consideradas como conformes com as regras de transporte directo:</w:t>
      </w:r>
    </w:p>
    <w:p w:rsidR="00FC5AD6" w:rsidRPr="00B07DBC" w:rsidRDefault="00FC5AD6" w:rsidP="001F6591">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1) As mercadorias foram transportadas directamente de uma parte para os postos alfandegários da outra parte; </w:t>
      </w:r>
    </w:p>
    <w:p w:rsidR="00FC5AD6" w:rsidRPr="00B07DBC" w:rsidRDefault="00FC5AD6" w:rsidP="001F6591">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2) As mercadorias foram transportadas através de Hong Kong, mas: </w:t>
      </w:r>
    </w:p>
    <w:p w:rsidR="00FC5AD6" w:rsidRPr="00B07DBC" w:rsidRDefault="00FC5AD6" w:rsidP="001F6591">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Apenas por razões geográficas ou pela necessidade de transporte;</w:t>
      </w:r>
    </w:p>
    <w:p w:rsidR="00FC5AD6" w:rsidRPr="00B07DBC" w:rsidRDefault="00FC5AD6" w:rsidP="001F6591">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(2) </w:t>
      </w:r>
      <w:r w:rsidR="00A57011" w:rsidRPr="00B07DBC">
        <w:rPr>
          <w:rFonts w:ascii="Times New Roman" w:hAnsi="Times New Roman" w:cs="Times New Roman"/>
          <w:color w:val="000000" w:themeColor="text1"/>
          <w:szCs w:val="24"/>
          <w:lang w:val="pt-PT" w:eastAsia="zh-HK"/>
        </w:rPr>
        <w:t>As mesmas n</w:t>
      </w:r>
      <w:r w:rsidRPr="00B07DBC">
        <w:rPr>
          <w:rFonts w:ascii="Times New Roman" w:hAnsi="Times New Roman" w:cs="Times New Roman"/>
          <w:color w:val="000000" w:themeColor="text1"/>
          <w:szCs w:val="24"/>
          <w:lang w:val="pt-PT" w:eastAsia="zh-HK"/>
        </w:rPr>
        <w:t>ão terem entrado em Hong Kong para efeitos de comercialização ou consumo;</w:t>
      </w:r>
    </w:p>
    <w:p w:rsidR="00FC5AD6" w:rsidRPr="00B07DBC" w:rsidRDefault="00FC5AD6" w:rsidP="001F6591">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(3) As </w:t>
      </w:r>
      <w:r w:rsidR="00A57011" w:rsidRPr="00B07DBC">
        <w:rPr>
          <w:rFonts w:ascii="Times New Roman" w:hAnsi="Times New Roman" w:cs="Times New Roman"/>
          <w:color w:val="000000" w:themeColor="text1"/>
          <w:szCs w:val="24"/>
          <w:lang w:val="pt-PT" w:eastAsia="zh-HK"/>
        </w:rPr>
        <w:t>mesmas</w:t>
      </w:r>
      <w:r w:rsidRPr="00B07DBC">
        <w:rPr>
          <w:rFonts w:ascii="Times New Roman" w:hAnsi="Times New Roman" w:cs="Times New Roman"/>
          <w:color w:val="000000" w:themeColor="text1"/>
          <w:szCs w:val="24"/>
          <w:lang w:val="pt-PT" w:eastAsia="zh-HK"/>
        </w:rPr>
        <w:t xml:space="preserve"> não </w:t>
      </w:r>
      <w:r w:rsidR="00A57011" w:rsidRPr="00B07DBC">
        <w:rPr>
          <w:rFonts w:ascii="Times New Roman" w:hAnsi="Times New Roman" w:cs="Times New Roman"/>
          <w:color w:val="000000" w:themeColor="text1"/>
          <w:szCs w:val="24"/>
          <w:lang w:val="pt-PT" w:eastAsia="zh-HK"/>
        </w:rPr>
        <w:t xml:space="preserve">terem </w:t>
      </w:r>
      <w:r w:rsidRPr="00B07DBC">
        <w:rPr>
          <w:rFonts w:ascii="Times New Roman" w:hAnsi="Times New Roman" w:cs="Times New Roman"/>
          <w:color w:val="000000" w:themeColor="text1"/>
          <w:szCs w:val="24"/>
          <w:lang w:val="pt-PT" w:eastAsia="zh-HK"/>
        </w:rPr>
        <w:t>sofr</w:t>
      </w:r>
      <w:r w:rsidR="00A57011" w:rsidRPr="00B07DBC">
        <w:rPr>
          <w:rFonts w:ascii="Times New Roman" w:hAnsi="Times New Roman" w:cs="Times New Roman"/>
          <w:color w:val="000000" w:themeColor="text1"/>
          <w:szCs w:val="24"/>
          <w:lang w:val="pt-PT" w:eastAsia="zh-HK"/>
        </w:rPr>
        <w:t xml:space="preserve">ido </w:t>
      </w:r>
      <w:r w:rsidRPr="00B07DBC">
        <w:rPr>
          <w:rFonts w:ascii="Times New Roman" w:hAnsi="Times New Roman" w:cs="Times New Roman"/>
          <w:color w:val="000000" w:themeColor="text1"/>
          <w:szCs w:val="24"/>
          <w:lang w:val="pt-PT" w:eastAsia="zh-HK"/>
        </w:rPr>
        <w:t xml:space="preserve">quaisquer outros processamentos em Hong Kong, exceptuando os trabalhos necessários à carga e descarga e à conservação das mesmas em bom estado. </w:t>
      </w:r>
    </w:p>
    <w:p w:rsidR="00FC5AD6" w:rsidRPr="00B07DBC" w:rsidRDefault="00FC5AD6" w:rsidP="002E0BCD">
      <w:pPr>
        <w:widowControl/>
        <w:tabs>
          <w:tab w:val="left" w:pos="709"/>
          <w:tab w:val="left" w:pos="851"/>
        </w:tabs>
        <w:spacing w:line="400" w:lineRule="exact"/>
        <w:ind w:firstLine="567"/>
        <w:jc w:val="both"/>
        <w:rPr>
          <w:rFonts w:eastAsia="SimSun"/>
          <w:b/>
          <w:color w:val="000000" w:themeColor="text1"/>
          <w:szCs w:val="24"/>
          <w:lang w:val="pt-PT" w:eastAsia="zh-CN"/>
        </w:rPr>
      </w:pPr>
      <w:r w:rsidRPr="00B07DBC">
        <w:rPr>
          <w:rFonts w:ascii="Times New Roman" w:hAnsi="Times New Roman" w:cs="Times New Roman"/>
          <w:color w:val="000000" w:themeColor="text1"/>
          <w:szCs w:val="24"/>
          <w:lang w:val="pt-PT" w:eastAsia="zh-HK"/>
        </w:rPr>
        <w:t xml:space="preserve"> </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SECÇÃO II</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Procedimentos de implementação de origem</w:t>
      </w:r>
    </w:p>
    <w:p w:rsidR="00FC5AD6" w:rsidRPr="00B07DBC" w:rsidRDefault="00FC5AD6" w:rsidP="00FC5AD6">
      <w:pPr>
        <w:pStyle w:val="af"/>
        <w:spacing w:line="400" w:lineRule="exact"/>
        <w:jc w:val="center"/>
        <w:rPr>
          <w:rFonts w:eastAsia="SimSun"/>
          <w:b/>
          <w:color w:val="000000" w:themeColor="text1"/>
          <w:sz w:val="24"/>
          <w:szCs w:val="24"/>
          <w:lang w:eastAsia="zh-CN"/>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19.º</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Certificado de origem</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Caso as mercadorias possam ser consideradas como mercadorias originárias por estarem conformes com o disposto no presente capítulo, a entidade competente pela emissão do certificado de origem de uma parte pode emitir, a pedido do exportador ou produtor, o certificado de origem, em suporte electrónico ou de papel. O exemplar do certificado de origem será determinado posteriormente, mediante consulta entre as entidades competentes das duas partes.</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Uma parte deve informar a outra parte o nome e o endereço da entidade competente pela emissão do certificado de origem, bem como enviar simultaneamente, caso a entidade emissora emit</w:t>
      </w:r>
      <w:r w:rsidR="00A57011" w:rsidRPr="00B07DBC">
        <w:rPr>
          <w:rFonts w:ascii="Times New Roman" w:hAnsi="Times New Roman" w:cs="Times New Roman"/>
          <w:color w:val="000000" w:themeColor="text1"/>
          <w:szCs w:val="24"/>
          <w:lang w:val="pt-PT" w:eastAsia="zh-HK"/>
        </w:rPr>
        <w:t>a</w:t>
      </w:r>
      <w:r w:rsidRPr="00B07DBC">
        <w:rPr>
          <w:rFonts w:ascii="Times New Roman" w:hAnsi="Times New Roman" w:cs="Times New Roman"/>
          <w:color w:val="000000" w:themeColor="text1"/>
          <w:szCs w:val="24"/>
          <w:lang w:val="pt-PT" w:eastAsia="zh-HK"/>
        </w:rPr>
        <w:t xml:space="preserve"> certificado de origem em suporte de papel, o exemplar do selo ou outras características de segurança utilizados pela entidade emissora. A administração alfandegária da outra parte deve ser informada oportunamente de qualquer alteração dos referidos nome, endereço, selo ou características de segurança.</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3. O certificado de origem deve preencher os seguintes requisitos: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Cada certificado tem um número único;</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O certificado de origem deve ser redigido em língua chinesa e abrange uma ou diversas mercadorias expedidas no mesmo lote;</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3) O certificado de origem deve conter os dados referentes a exportador e consignatário, data de saída do porto, porto de descarga, formas de transporte, códigos das mercadorias classificadas segundo o “Sistema Harmonizado” (com o mínimo de seis dígitos), descrição de mercadorias, quantidade e unidade de medida, preço, entidade emissora do certificado, entre outros;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4) As características de segurança abrangidas no certificado de origem em suporte de papel, como os exemplares de assinatura ou de selo, devem estar conformes com as comunicadas pela parte </w:t>
      </w:r>
      <w:r w:rsidR="000A278D">
        <w:rPr>
          <w:rFonts w:ascii="Times New Roman" w:hAnsi="Times New Roman" w:cs="Times New Roman"/>
          <w:color w:val="000000" w:themeColor="text1"/>
          <w:szCs w:val="24"/>
          <w:lang w:val="pt-PT" w:eastAsia="zh-HK"/>
        </w:rPr>
        <w:t>exportadora à parte importadora.</w:t>
      </w:r>
    </w:p>
    <w:p w:rsidR="002E0BCD" w:rsidRPr="00B07DBC" w:rsidRDefault="002E0BCD" w:rsidP="002E0BCD">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2E0BCD" w:rsidP="002E0BCD">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4. </w:t>
      </w:r>
      <w:r w:rsidR="00FC5AD6" w:rsidRPr="00B07DBC">
        <w:rPr>
          <w:rFonts w:ascii="Times New Roman" w:hAnsi="Times New Roman" w:cs="Times New Roman"/>
          <w:color w:val="000000" w:themeColor="text1"/>
          <w:szCs w:val="24"/>
          <w:lang w:val="pt-PT" w:eastAsia="zh-HK"/>
        </w:rPr>
        <w:t>O certificado de origem deve ser emitido antes ou no momento do embarque de mercadorias e é válido pelo período de um ano, contado a partir da data de emissão pela parte exportadora.</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5. Caso, por motivos de força maior, erro não intencional, negligência ou outros motivos razoáveis, o certificado de origem não tenha sido emitido antes ou no momento do carregamento de mercadorias em embarcação, o certificado pode ser emitido </w:t>
      </w:r>
      <w:r w:rsidRPr="00B07DBC">
        <w:rPr>
          <w:rFonts w:ascii="Times New Roman" w:hAnsi="Times New Roman" w:cs="Times New Roman"/>
          <w:i/>
          <w:color w:val="000000" w:themeColor="text1"/>
          <w:szCs w:val="24"/>
          <w:lang w:val="pt-PT" w:eastAsia="zh-HK"/>
        </w:rPr>
        <w:t>a posteriori</w:t>
      </w:r>
      <w:r w:rsidRPr="00B07DBC">
        <w:rPr>
          <w:rFonts w:ascii="Times New Roman" w:hAnsi="Times New Roman" w:cs="Times New Roman"/>
          <w:color w:val="000000" w:themeColor="text1"/>
          <w:szCs w:val="24"/>
          <w:lang w:val="pt-PT" w:eastAsia="zh-HK"/>
        </w:rPr>
        <w:t xml:space="preserve"> no prazo de um ano, contado a partir da data do embarque. Deve ser indicada a expressão “emissão </w:t>
      </w:r>
      <w:r w:rsidRPr="00B07DBC">
        <w:rPr>
          <w:rFonts w:ascii="Times New Roman" w:hAnsi="Times New Roman" w:cs="Times New Roman"/>
          <w:i/>
          <w:color w:val="000000" w:themeColor="text1"/>
          <w:szCs w:val="24"/>
          <w:lang w:val="pt-PT" w:eastAsia="zh-HK"/>
        </w:rPr>
        <w:t>a posteriori</w:t>
      </w:r>
      <w:r w:rsidRPr="00B07DBC">
        <w:rPr>
          <w:rFonts w:ascii="Times New Roman" w:hAnsi="Times New Roman" w:cs="Times New Roman"/>
          <w:color w:val="000000" w:themeColor="text1"/>
          <w:szCs w:val="24"/>
          <w:lang w:val="pt-PT" w:eastAsia="zh-HK"/>
        </w:rPr>
        <w:t>” no certificado de origem que é válido pelo período de um ano, contado a partir da data do embarque.</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6. Caso o certificado de origem em suporte de papel seja furtado, extraviado ou danificado, pode o exportador ou produtor requerer, por escrito, à entidade emissora competente da parte exportadora a emissão de cópia autenticada do certificado na qual deve ser indicada a expressão “cópia verdadeira e autenticada do original do certificado de origem (n.º___ data___)”. A validade da cópia autenticada do certificado de origem é idêntica à do original.</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20.º</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Conservação de documentos de origem</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As duas partes devem exigir ao produtor, exportador e importador a conservação, em suporte de papel ou electrónico, dos documentos comprovativos da qualificação de mercadorias originárias por um período mínimo de três anos, ou a conservação desses documentos nos termos das próprias leis de cada parte. As duas partes devem exigir às suas entidades competentes pela emissão do certificado de origem a conservação, por um período mínimo de três anos, da informação electrónica relativa à emissão do certificado de origem.</w:t>
      </w:r>
    </w:p>
    <w:p w:rsidR="00FC5AD6" w:rsidRPr="00B07DBC" w:rsidRDefault="00FC5AD6" w:rsidP="00FC5AD6">
      <w:pPr>
        <w:widowControl/>
        <w:tabs>
          <w:tab w:val="left" w:pos="709"/>
          <w:tab w:val="left" w:pos="851"/>
        </w:tabs>
        <w:spacing w:line="400" w:lineRule="exact"/>
        <w:ind w:firstLine="567"/>
        <w:rPr>
          <w:color w:val="000000" w:themeColor="text1"/>
          <w:szCs w:val="24"/>
          <w:lang w:val="pt-PT" w:eastAsia="zh-HK"/>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21.º</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Deveres relacionados com a importação</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Para as mercadorias acerca das quais tenha sido pedido o gozo de isenção de direitos aduaneiros, uma parte pode exigir a declaração de informação de origem aquando da importação das mercadorias da outra parte que preencham os requisitos da qualificação de produtos originários previstos no presente capítulo</w:t>
      </w:r>
      <w:r w:rsidR="002E0BCD" w:rsidRPr="00B07DBC">
        <w:rPr>
          <w:rFonts w:ascii="Times New Roman" w:hAnsi="Times New Roman" w:cs="Times New Roman"/>
          <w:color w:val="000000" w:themeColor="text1"/>
          <w:szCs w:val="24"/>
          <w:lang w:val="pt-PT" w:eastAsia="zh-HK"/>
        </w:rPr>
        <w:t>.</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O importador que solicita o gozo de isenção de direitos aduaneiros deve:</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Informar, por iniciativa própria, as alfândegas da parte importadora que as mercadorias gozam de isenção de direitos aduaneiros, bem como prestar às mesmas alfândegas respectiva informação de origem, nos termos estipulados pelas mesmas;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Apresentar documentos comprovativos relacionados com as mercadorias importadas a pedido das alfândegas da parte importadora.</w:t>
      </w:r>
    </w:p>
    <w:p w:rsidR="00FC5AD6" w:rsidRPr="00B07DBC" w:rsidRDefault="00FC5AD6" w:rsidP="00FC5AD6">
      <w:pPr>
        <w:widowControl/>
        <w:tabs>
          <w:tab w:val="left" w:pos="709"/>
          <w:tab w:val="left" w:pos="851"/>
        </w:tabs>
        <w:spacing w:line="400" w:lineRule="exact"/>
        <w:ind w:firstLine="567"/>
        <w:rPr>
          <w:color w:val="000000" w:themeColor="text1"/>
          <w:szCs w:val="24"/>
          <w:lang w:val="pt-PT" w:eastAsia="zh-HK"/>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22.º</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Reembolso de direitos aduaneiros ou caução</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1. Na realização da declaração de importação, caso, por algum motivo, não seja possível verificar a informação de origem através da rede interligada, as alfândegas da parte importadora podem, a pedido do importador, </w:t>
      </w:r>
      <w:r w:rsidR="007A026D" w:rsidRPr="00B07DBC">
        <w:rPr>
          <w:rFonts w:ascii="Times New Roman" w:hAnsi="Times New Roman" w:cs="Times New Roman"/>
          <w:color w:val="000000" w:themeColor="text1"/>
          <w:szCs w:val="24"/>
          <w:lang w:val="pt-PT" w:eastAsia="zh-HK"/>
        </w:rPr>
        <w:t>libertar</w:t>
      </w:r>
      <w:r w:rsidRPr="00B07DBC">
        <w:rPr>
          <w:rFonts w:ascii="Times New Roman" w:hAnsi="Times New Roman" w:cs="Times New Roman"/>
          <w:color w:val="000000" w:themeColor="text1"/>
          <w:szCs w:val="24"/>
          <w:lang w:val="pt-PT" w:eastAsia="zh-HK"/>
        </w:rPr>
        <w:t xml:space="preserve"> as mercadorias contra a prestação de garantia nos termos estipulados. As alfândegas da parte importadora devem verificar a informação constante do certificado de origem no prazo de 90 dias contados a partir da data de </w:t>
      </w:r>
      <w:r w:rsidR="007A026D" w:rsidRPr="00B07DBC">
        <w:rPr>
          <w:rFonts w:ascii="Times New Roman" w:hAnsi="Times New Roman" w:cs="Times New Roman"/>
          <w:color w:val="000000" w:themeColor="text1"/>
          <w:szCs w:val="24"/>
          <w:lang w:val="pt-PT" w:eastAsia="zh-HK"/>
        </w:rPr>
        <w:t>libertação</w:t>
      </w:r>
      <w:r w:rsidRPr="00B07DBC">
        <w:rPr>
          <w:rFonts w:ascii="Times New Roman" w:hAnsi="Times New Roman" w:cs="Times New Roman"/>
          <w:color w:val="000000" w:themeColor="text1"/>
          <w:szCs w:val="24"/>
          <w:lang w:val="pt-PT" w:eastAsia="zh-HK"/>
        </w:rPr>
        <w:t xml:space="preserve"> das mercadorias e, conforme o resultado, tratar das formalidades para o reembolso da caução ou para a conversão da caução em tarifas de importação.</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O importador pode exigir, dentro do prazo fixado pela legislação da parte importadora, o reembolso do valor de tarifa aduaneira pago a mais ou da caução paga.</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3. Não será reembolsada a tarifa aduaneira ou caução paga ao importador que não tenha informado, ao fazer declaração de importação, as alfândegas do local de declaração que as mercadorias gozassem de isenção de direitos aduaneiros, mesmo que tenha requerido, posteriormente, às alfândegas a isenção de direitos aduaneiros e prestado informação de origem.</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23.º</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Sistema de transferência electrónica da informação de origem</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As duas partes devem construir sistema de transferência electrónica da informação de origem consoante a forma determinada conjuntamente, a fim de assegurar a implementação eficaz e eficiente do presente capítulo.</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O plano de tecnologia do sistema de transferência electrónica da informação de origem, o correspondente ajustamento técnico a que se procede neste sistema em prol da implementação do presente acordo e a sua calendarização devem ser acordados conjuntamente pelas duas partes.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24.º</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Verificação de origem</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As alfândegas da parte importadora podem confirmar a veracidade do certificado de origem ou da qualificação das mercadorias originárias, ou verificar se as mercadorias satisfizerem outros requisitos estipulados no presente capítulo, através das seguintes formas: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1) </w:t>
      </w:r>
      <w:r w:rsidR="001037E6">
        <w:rPr>
          <w:rFonts w:ascii="Times New Roman" w:hAnsi="Times New Roman" w:cs="Times New Roman"/>
          <w:color w:val="000000" w:themeColor="text1"/>
          <w:szCs w:val="24"/>
          <w:lang w:val="pt-PT" w:eastAsia="zh-HK"/>
        </w:rPr>
        <w:tab/>
      </w:r>
      <w:r w:rsidRPr="00B07DBC">
        <w:rPr>
          <w:rFonts w:ascii="Times New Roman" w:hAnsi="Times New Roman" w:cs="Times New Roman"/>
          <w:color w:val="000000" w:themeColor="text1"/>
          <w:szCs w:val="24"/>
          <w:lang w:val="pt-PT" w:eastAsia="zh-HK"/>
        </w:rPr>
        <w:t>Exigir ao importador o fornecimento de informações suplementares;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Exigir ao exportador ou produtor o fornecimento de informações suplementares, através das alfândegas da parte exportadora;</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3) Exigir às alfândegas da parte exportadora</w:t>
      </w:r>
      <w:r w:rsidRPr="00B07DBC" w:rsidDel="00DD3DE6">
        <w:rPr>
          <w:rFonts w:ascii="Times New Roman" w:hAnsi="Times New Roman" w:cs="Times New Roman"/>
          <w:color w:val="000000" w:themeColor="text1"/>
          <w:szCs w:val="24"/>
          <w:lang w:val="pt-PT" w:eastAsia="zh-HK"/>
        </w:rPr>
        <w:t xml:space="preserve"> </w:t>
      </w:r>
      <w:r w:rsidRPr="00B07DBC">
        <w:rPr>
          <w:rFonts w:ascii="Times New Roman" w:hAnsi="Times New Roman" w:cs="Times New Roman"/>
          <w:color w:val="000000" w:themeColor="text1"/>
          <w:szCs w:val="24"/>
          <w:lang w:val="pt-PT" w:eastAsia="zh-HK"/>
        </w:rPr>
        <w:t>a verificação da origem de mercadorias;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4) Tomar outras diligências acordadas conjuntamente pelas alfândegas</w:t>
      </w:r>
      <w:r w:rsidRPr="00B07DBC" w:rsidDel="00DD3DE6">
        <w:rPr>
          <w:rFonts w:ascii="Times New Roman" w:hAnsi="Times New Roman" w:cs="Times New Roman"/>
          <w:color w:val="000000" w:themeColor="text1"/>
          <w:szCs w:val="24"/>
          <w:lang w:val="pt-PT" w:eastAsia="zh-HK"/>
        </w:rPr>
        <w:t xml:space="preserve"> </w:t>
      </w:r>
      <w:r w:rsidRPr="00B07DBC">
        <w:rPr>
          <w:rFonts w:ascii="Times New Roman" w:hAnsi="Times New Roman" w:cs="Times New Roman"/>
          <w:color w:val="000000" w:themeColor="text1"/>
          <w:szCs w:val="24"/>
          <w:lang w:val="pt-PT" w:eastAsia="zh-HK"/>
        </w:rPr>
        <w:t>das duas partes;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5) Deslocar-se, quando necessário, à parte exportadora para realizar visita de verificação acompanhada pelo pessoal das alfândegas da parte exportadora de acordo com as formas acordadas pelas duas partes.</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Ao apresentar solicitação de verificação às alfândegas da parte exportadora, a parte importadora deve indicar os motivos e fornecer respectivos documentos e informações comprovativas da racionalidade da verificação.</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3. Os importadores, exportadores ou produtores referidos no n.º 1 deste artigo devem, após a recepção do pedido de informações suplementares, responder atempadamente ao pedido e dar uma resposta no prazo de 90 dias contados a partir da data da recepção do pedido. As alfândegas da parte exportadora devem, após a recepção do pedido de verificação, concluir o processo de verificação e comunicar os resultados no prazo de 6 meses.</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4. Se não for recebida a resposta no referido prazo ou a resposta não contiver informação suficiente para confirmar a veracidade dos respectivos documentos ou a origem efectiva das mercadorias, as alfândegas da parte importadora podem recusar a concessão de tratamento de isenção de direitos aduaneiros.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25.º</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Recusa da concessão de tratamento de isenção de direitos aduaneiros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Excepto outras disposições estipuladas neste capítulo, a parte importadora pode recusar a concessão de tratamento de isenção de direitos aduaneiros em qualquer das seguintes circunstâncias: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As mercadorias não satis</w:t>
      </w:r>
      <w:r w:rsidR="000A278D">
        <w:rPr>
          <w:rFonts w:ascii="Times New Roman" w:hAnsi="Times New Roman" w:cs="Times New Roman"/>
          <w:color w:val="000000" w:themeColor="text1"/>
          <w:szCs w:val="24"/>
          <w:lang w:val="pt-PT" w:eastAsia="zh-HK"/>
        </w:rPr>
        <w:t>fazem o disposto neste capítulo.</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Os importadores, exportadores ou produtores não cu</w:t>
      </w:r>
      <w:r w:rsidR="000A278D">
        <w:rPr>
          <w:rFonts w:ascii="Times New Roman" w:hAnsi="Times New Roman" w:cs="Times New Roman"/>
          <w:color w:val="000000" w:themeColor="text1"/>
          <w:szCs w:val="24"/>
          <w:lang w:val="pt-PT" w:eastAsia="zh-HK"/>
        </w:rPr>
        <w:t>mprem o disposto neste capítulo.</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3. O certificado de origem não está em conformidad</w:t>
      </w:r>
      <w:r w:rsidR="000A278D">
        <w:rPr>
          <w:rFonts w:ascii="Times New Roman" w:hAnsi="Times New Roman" w:cs="Times New Roman"/>
          <w:color w:val="000000" w:themeColor="text1"/>
          <w:szCs w:val="24"/>
          <w:lang w:val="pt-PT" w:eastAsia="zh-HK"/>
        </w:rPr>
        <w:t>e com o disposto neste capítulo.</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4. Circunstância prevista no n.º 4 do artigo 24.º.</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26º</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Grupo de Trabalho de Regras de Origem</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1. As duas partes concordam em criar o Grupo de Trabalho de Regras de Origem no âmbito do mecanismo da Comissão </w:t>
      </w:r>
      <w:r w:rsidR="00A21B20" w:rsidRPr="00B07DBC">
        <w:rPr>
          <w:rFonts w:ascii="Times New Roman" w:hAnsi="Times New Roman" w:cs="Times New Roman"/>
          <w:color w:val="000000" w:themeColor="text1"/>
          <w:szCs w:val="24"/>
          <w:lang w:val="pt-PT" w:eastAsia="zh-HK"/>
        </w:rPr>
        <w:t>Directiva</w:t>
      </w:r>
      <w:r w:rsidRPr="00B07DBC">
        <w:rPr>
          <w:rFonts w:ascii="Times New Roman" w:hAnsi="Times New Roman" w:cs="Times New Roman"/>
          <w:color w:val="000000" w:themeColor="text1"/>
          <w:szCs w:val="24"/>
          <w:lang w:val="pt-PT" w:eastAsia="zh-HK"/>
        </w:rPr>
        <w:t xml:space="preserve"> Conjunta do Acordo CEPA.</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O Grupo de Trabalho de Regras de Origem deve ser composto por representantes das autoridades competentes na área de regras de origem das duas partes, e discutir, de forma regular, sobre a eficácia e a consistência do presente capítulo, bem como se são alcançados o espírito e os objectivos do presente Acordo, trocando dados ou informação relativos a mercadorias que gozam de tratamento de isenção de direitos aduaneiros de acordo com os modelos acordados pelas duas partes.</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3. A pedido de uma parte, o Grupo de Trabalho de Regras de Origem, de acordo com o mecanismo e calendarização acordados pelas autoridades competentes na área de regras de origem das duas partes, realiza consultas sobre a revisão dos critérios de origem de mercadorias isentas de direitos aduaneiros. Após a conclusão das consultas, os critérios de origem revistos são publicados pelas duas partes para serem implementados.</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4. O Grupo de Trabalho de Regras de Origem deve reunir-se, pelo menos, uma vez por ano, ou pode reunir-se através de negociação e por mútuo acordo das duas partes.</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5. As alfândegas dos dois lados devem, juntamente com as autoridades relacionadas, realizar, pelo menos uma vez por ano, a reunião de trabalho no sentido de rever os trabalhos realizados na verificação de origem e discutir medidas para reforçar a cooperação entre as duas partes.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rPr>
          <w:rFonts w:eastAsia="FangSong_GB2312"/>
          <w:color w:val="000000" w:themeColor="text1"/>
          <w:sz w:val="20"/>
          <w:lang w:val="pt-PT"/>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CAPÍTULO V</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Procedimentos alfandegários e facilitação do comércio</w:t>
      </w:r>
    </w:p>
    <w:p w:rsidR="00FC5AD6" w:rsidRPr="00B07DBC" w:rsidRDefault="00FC5AD6" w:rsidP="00FC5AD6">
      <w:pPr>
        <w:pStyle w:val="af"/>
        <w:spacing w:line="400" w:lineRule="exact"/>
        <w:jc w:val="center"/>
        <w:rPr>
          <w:rFonts w:eastAsia="SimSun"/>
          <w:b/>
          <w:color w:val="000000" w:themeColor="text1"/>
          <w:sz w:val="24"/>
          <w:szCs w:val="24"/>
          <w:lang w:eastAsia="zh-CN"/>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27.º</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Âmbito e objectivos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O presente capítulo deve ser aplicado aos procedimentos alfandegários que se aplicam às mercadorias e aos meios de transporte de ida e volta envolventes no comércio entre as duas partes, em conformidade com os próprios deveres e os estipulados das próprias alfândegas de cada uma parte.</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O presente capítulo tem como objectivos: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Simplificar e coordenar os procedimentos alfandegários;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Facilitar o comércio entre as duas partes;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3) Promover a cooperação aduaneira entre as duas partes no âmbito do presente capítulo.</w:t>
      </w:r>
    </w:p>
    <w:p w:rsidR="00FC5AD6" w:rsidRPr="00B07DBC" w:rsidRDefault="00FC5AD6" w:rsidP="00FC5AD6">
      <w:pPr>
        <w:widowControl/>
        <w:tabs>
          <w:tab w:val="left" w:pos="709"/>
          <w:tab w:val="left" w:pos="851"/>
        </w:tabs>
        <w:spacing w:line="400" w:lineRule="exact"/>
        <w:ind w:firstLine="567"/>
        <w:rPr>
          <w:color w:val="000000" w:themeColor="text1"/>
          <w:szCs w:val="24"/>
          <w:lang w:val="pt-PT" w:eastAsia="zh-HK"/>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28.º</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Definições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Para efeitos do presente capítulo:</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b/>
          <w:color w:val="000000" w:themeColor="text1"/>
          <w:szCs w:val="24"/>
          <w:lang w:val="pt-PT" w:eastAsia="zh-HK"/>
        </w:rPr>
        <w:t>“Lei aduaneira”</w:t>
      </w:r>
      <w:r w:rsidRPr="00B07DBC">
        <w:rPr>
          <w:rFonts w:ascii="Times New Roman" w:hAnsi="Times New Roman" w:cs="Times New Roman"/>
          <w:color w:val="000000" w:themeColor="text1"/>
          <w:szCs w:val="24"/>
          <w:lang w:val="pt-PT" w:eastAsia="zh-HK"/>
        </w:rPr>
        <w:t xml:space="preserve"> </w:t>
      </w:r>
      <w:r w:rsidR="0062601A" w:rsidRPr="00B07DBC">
        <w:rPr>
          <w:rFonts w:ascii="Times New Roman" w:hAnsi="Times New Roman" w:cs="Times New Roman"/>
          <w:color w:val="000000" w:themeColor="text1"/>
          <w:szCs w:val="24"/>
          <w:lang w:val="pt-PT" w:eastAsia="zh-HK"/>
        </w:rPr>
        <w:t>refere-se</w:t>
      </w:r>
      <w:r w:rsidRPr="00B07DBC">
        <w:rPr>
          <w:rFonts w:ascii="Times New Roman" w:hAnsi="Times New Roman" w:cs="Times New Roman"/>
          <w:color w:val="000000" w:themeColor="text1"/>
          <w:szCs w:val="24"/>
          <w:lang w:val="pt-PT" w:eastAsia="zh-HK"/>
        </w:rPr>
        <w:t xml:space="preserve"> </w:t>
      </w:r>
      <w:r w:rsidR="0062601A" w:rsidRPr="00B07DBC">
        <w:rPr>
          <w:rFonts w:ascii="Times New Roman" w:hAnsi="Times New Roman" w:cs="Times New Roman"/>
          <w:color w:val="000000" w:themeColor="text1"/>
          <w:szCs w:val="24"/>
          <w:lang w:val="pt-PT" w:eastAsia="zh-HK"/>
        </w:rPr>
        <w:t>à</w:t>
      </w:r>
      <w:r w:rsidRPr="00B07DBC">
        <w:rPr>
          <w:rFonts w:ascii="Times New Roman" w:hAnsi="Times New Roman" w:cs="Times New Roman"/>
          <w:color w:val="000000" w:themeColor="text1"/>
          <w:szCs w:val="24"/>
          <w:lang w:val="pt-PT" w:eastAsia="zh-HK"/>
        </w:rPr>
        <w:t>s disposições dos diplomas legais relacionados com a importação, exportação, movimentação ou armazenamento de mercadorias cuja execução é expressamente da responsabilidade das alfândegas, bem como quaisquer regulamentos elaborados pelas alfândegas</w:t>
      </w:r>
      <w:r w:rsidRPr="00B07DBC" w:rsidDel="00F33465">
        <w:rPr>
          <w:rFonts w:ascii="Times New Roman" w:hAnsi="Times New Roman" w:cs="Times New Roman"/>
          <w:color w:val="000000" w:themeColor="text1"/>
          <w:szCs w:val="24"/>
          <w:lang w:val="pt-PT" w:eastAsia="zh-HK"/>
        </w:rPr>
        <w:t xml:space="preserve"> </w:t>
      </w:r>
      <w:r w:rsidRPr="00B07DBC">
        <w:rPr>
          <w:rFonts w:ascii="Times New Roman" w:hAnsi="Times New Roman" w:cs="Times New Roman"/>
          <w:color w:val="000000" w:themeColor="text1"/>
          <w:szCs w:val="24"/>
          <w:lang w:val="pt-PT" w:eastAsia="zh-HK"/>
        </w:rPr>
        <w:t>de acordo com os poderes legais.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b/>
          <w:color w:val="000000" w:themeColor="text1"/>
          <w:szCs w:val="24"/>
          <w:lang w:val="pt-PT" w:eastAsia="zh-HK"/>
        </w:rPr>
        <w:t>“Procedimento alfandegário”</w:t>
      </w:r>
      <w:r w:rsidRPr="00B07DBC">
        <w:rPr>
          <w:rFonts w:ascii="Times New Roman" w:hAnsi="Times New Roman" w:cs="Times New Roman"/>
          <w:color w:val="000000" w:themeColor="text1"/>
          <w:szCs w:val="24"/>
          <w:lang w:val="pt-PT" w:eastAsia="zh-HK"/>
        </w:rPr>
        <w:t xml:space="preserve"> </w:t>
      </w:r>
      <w:r w:rsidR="0062601A" w:rsidRPr="00B07DBC">
        <w:rPr>
          <w:rFonts w:ascii="Times New Roman" w:hAnsi="Times New Roman" w:cs="Times New Roman"/>
          <w:color w:val="000000" w:themeColor="text1"/>
          <w:szCs w:val="24"/>
          <w:lang w:val="pt-PT" w:eastAsia="zh-HK"/>
        </w:rPr>
        <w:t xml:space="preserve">refere-se às </w:t>
      </w:r>
      <w:r w:rsidRPr="00B07DBC">
        <w:rPr>
          <w:rFonts w:ascii="Times New Roman" w:hAnsi="Times New Roman" w:cs="Times New Roman"/>
          <w:color w:val="000000" w:themeColor="text1"/>
          <w:szCs w:val="24"/>
          <w:lang w:val="pt-PT" w:eastAsia="zh-HK"/>
        </w:rPr>
        <w:t>medidas tomadas pelas alfândegas para as mercadorias e meios de transporte sujeitos à fiscalização aduaneira.</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b/>
          <w:color w:val="000000" w:themeColor="text1"/>
          <w:szCs w:val="24"/>
          <w:lang w:val="pt-PT" w:eastAsia="zh-HK"/>
        </w:rPr>
        <w:t>“Meios de transporte”</w:t>
      </w:r>
      <w:r w:rsidRPr="00B07DBC">
        <w:rPr>
          <w:rFonts w:ascii="Times New Roman" w:hAnsi="Times New Roman" w:cs="Times New Roman"/>
          <w:color w:val="000000" w:themeColor="text1"/>
          <w:szCs w:val="24"/>
          <w:lang w:val="pt-PT" w:eastAsia="zh-HK"/>
        </w:rPr>
        <w:t xml:space="preserve"> </w:t>
      </w:r>
      <w:r w:rsidR="0062601A" w:rsidRPr="00B07DBC">
        <w:rPr>
          <w:rFonts w:ascii="Times New Roman" w:hAnsi="Times New Roman" w:cs="Times New Roman"/>
          <w:color w:val="000000" w:themeColor="text1"/>
          <w:szCs w:val="24"/>
          <w:lang w:val="pt-PT" w:eastAsia="zh-HK"/>
        </w:rPr>
        <w:t>referem-se</w:t>
      </w:r>
      <w:r w:rsidRPr="00B07DBC">
        <w:rPr>
          <w:rFonts w:ascii="Times New Roman" w:hAnsi="Times New Roman" w:cs="Times New Roman"/>
          <w:color w:val="000000" w:themeColor="text1"/>
          <w:szCs w:val="24"/>
          <w:lang w:val="pt-PT" w:eastAsia="zh-HK"/>
        </w:rPr>
        <w:t xml:space="preserve"> </w:t>
      </w:r>
      <w:r w:rsidR="0062601A" w:rsidRPr="00B07DBC">
        <w:rPr>
          <w:rFonts w:ascii="Times New Roman" w:hAnsi="Times New Roman" w:cs="Times New Roman"/>
          <w:color w:val="000000" w:themeColor="text1"/>
          <w:szCs w:val="24"/>
          <w:lang w:val="pt-PT" w:eastAsia="zh-HK"/>
        </w:rPr>
        <w:t xml:space="preserve">a </w:t>
      </w:r>
      <w:r w:rsidRPr="00B07DBC">
        <w:rPr>
          <w:rFonts w:ascii="Times New Roman" w:hAnsi="Times New Roman" w:cs="Times New Roman"/>
          <w:color w:val="000000" w:themeColor="text1"/>
          <w:szCs w:val="24"/>
          <w:lang w:val="pt-PT" w:eastAsia="zh-HK"/>
        </w:rPr>
        <w:t>todos os tipos de embarcações, veículos e aeronaves utilizados para transportar pessoas ou mercadorias a entrarem ou saírem do território aduaneiro de uma parte.</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b/>
          <w:color w:val="000000" w:themeColor="text1"/>
          <w:szCs w:val="24"/>
          <w:lang w:val="pt-PT" w:eastAsia="zh-HK"/>
        </w:rPr>
        <w:t>“Acordo de Valoração Aduaneira”</w:t>
      </w:r>
      <w:r w:rsidRPr="00B07DBC">
        <w:rPr>
          <w:rFonts w:ascii="Times New Roman" w:hAnsi="Times New Roman" w:cs="Times New Roman"/>
          <w:color w:val="000000" w:themeColor="text1"/>
          <w:szCs w:val="24"/>
          <w:lang w:val="pt-PT" w:eastAsia="zh-HK"/>
        </w:rPr>
        <w:t xml:space="preserve"> </w:t>
      </w:r>
      <w:r w:rsidR="0062601A" w:rsidRPr="00B07DBC">
        <w:rPr>
          <w:rFonts w:ascii="Times New Roman" w:hAnsi="Times New Roman" w:cs="Times New Roman"/>
          <w:color w:val="000000" w:themeColor="text1"/>
          <w:szCs w:val="24"/>
          <w:lang w:val="pt-PT" w:eastAsia="zh-HK"/>
        </w:rPr>
        <w:t>refere-se</w:t>
      </w:r>
      <w:r w:rsidRPr="00B07DBC">
        <w:rPr>
          <w:rFonts w:ascii="Times New Roman" w:hAnsi="Times New Roman" w:cs="Times New Roman"/>
          <w:color w:val="000000" w:themeColor="text1"/>
          <w:szCs w:val="24"/>
          <w:lang w:val="pt-PT" w:eastAsia="zh-HK"/>
        </w:rPr>
        <w:t xml:space="preserve"> </w:t>
      </w:r>
      <w:r w:rsidR="0062601A" w:rsidRPr="00B07DBC">
        <w:rPr>
          <w:rFonts w:ascii="Times New Roman" w:hAnsi="Times New Roman" w:cs="Times New Roman"/>
          <w:color w:val="000000" w:themeColor="text1"/>
          <w:szCs w:val="24"/>
          <w:lang w:val="pt-PT" w:eastAsia="zh-HK"/>
        </w:rPr>
        <w:t>a</w:t>
      </w:r>
      <w:r w:rsidRPr="00B07DBC">
        <w:rPr>
          <w:rFonts w:ascii="Times New Roman" w:hAnsi="Times New Roman" w:cs="Times New Roman"/>
          <w:color w:val="000000" w:themeColor="text1"/>
          <w:szCs w:val="24"/>
          <w:lang w:val="pt-PT" w:eastAsia="zh-HK"/>
        </w:rPr>
        <w:t>o Acordo sobre a Implementação do Artigo VII do GATT de 1994, do Anexo 1A ao Acordo OMC.</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b/>
          <w:color w:val="000000" w:themeColor="text1"/>
          <w:szCs w:val="24"/>
          <w:lang w:val="pt-PT" w:eastAsia="zh-HK"/>
        </w:rPr>
        <w:t>“Sistema Harmonizado”</w:t>
      </w:r>
      <w:r w:rsidRPr="00B07DBC">
        <w:rPr>
          <w:rFonts w:ascii="Times New Roman" w:hAnsi="Times New Roman" w:cs="Times New Roman"/>
          <w:color w:val="000000" w:themeColor="text1"/>
          <w:szCs w:val="24"/>
          <w:lang w:val="pt-PT" w:eastAsia="zh-HK"/>
        </w:rPr>
        <w:t xml:space="preserve"> </w:t>
      </w:r>
      <w:r w:rsidR="0062601A" w:rsidRPr="00B07DBC">
        <w:rPr>
          <w:rFonts w:ascii="Times New Roman" w:hAnsi="Times New Roman" w:cs="Times New Roman"/>
          <w:color w:val="000000" w:themeColor="text1"/>
          <w:szCs w:val="24"/>
          <w:lang w:val="pt-PT" w:eastAsia="zh-HK"/>
        </w:rPr>
        <w:t xml:space="preserve">refere-se ao </w:t>
      </w:r>
      <w:r w:rsidRPr="00B07DBC">
        <w:rPr>
          <w:rFonts w:ascii="Times New Roman" w:hAnsi="Times New Roman" w:cs="Times New Roman"/>
          <w:color w:val="000000" w:themeColor="text1"/>
          <w:szCs w:val="24"/>
          <w:lang w:val="pt-PT" w:eastAsia="zh-HK"/>
        </w:rPr>
        <w:t>Sistema Harmonizado de Designaç</w:t>
      </w:r>
      <w:r w:rsidR="0062601A" w:rsidRPr="00B07DBC">
        <w:rPr>
          <w:rFonts w:ascii="Times New Roman" w:hAnsi="Times New Roman" w:cs="Times New Roman"/>
          <w:color w:val="000000" w:themeColor="text1"/>
          <w:szCs w:val="24"/>
          <w:lang w:val="pt-PT" w:eastAsia="zh-HK"/>
        </w:rPr>
        <w:t>ão e Codificação de Mercadorias</w:t>
      </w:r>
      <w:r w:rsidRPr="00B07DBC">
        <w:rPr>
          <w:rFonts w:ascii="Times New Roman" w:hAnsi="Times New Roman" w:cs="Times New Roman"/>
          <w:color w:val="000000" w:themeColor="text1"/>
          <w:szCs w:val="24"/>
          <w:lang w:val="pt-PT" w:eastAsia="zh-HK"/>
        </w:rPr>
        <w:t xml:space="preserve"> anexado à Convenção Internacional sobre o Sistema Harmonizado de Designação e Codificação de Mercadorias</w:t>
      </w:r>
      <w:r w:rsidR="0062601A" w:rsidRPr="00B07DBC">
        <w:rPr>
          <w:rFonts w:ascii="Times New Roman" w:hAnsi="Times New Roman" w:cs="Times New Roman"/>
          <w:color w:val="000000" w:themeColor="text1"/>
          <w:szCs w:val="24"/>
          <w:lang w:val="pt-PT" w:eastAsia="zh-HK"/>
        </w:rPr>
        <w:t>,</w:t>
      </w:r>
      <w:r w:rsidRPr="00B07DBC">
        <w:rPr>
          <w:rFonts w:ascii="Times New Roman" w:hAnsi="Times New Roman" w:cs="Times New Roman"/>
          <w:color w:val="000000" w:themeColor="text1"/>
          <w:szCs w:val="24"/>
          <w:lang w:val="pt-PT" w:eastAsia="zh-HK"/>
        </w:rPr>
        <w:t xml:space="preserve"> assinada em 14 de Junho de 1983, bem como as suas alterações.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29.º</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Afirmação do Acordo de Facilitação do Comércio</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As duas partes reiteram</w:t>
      </w:r>
      <w:r w:rsidR="00491E92" w:rsidRPr="00B07DBC">
        <w:rPr>
          <w:rFonts w:ascii="Times New Roman" w:hAnsi="Times New Roman" w:cs="Times New Roman"/>
          <w:color w:val="000000" w:themeColor="text1"/>
          <w:szCs w:val="24"/>
          <w:lang w:val="pt-PT" w:eastAsia="zh-HK"/>
        </w:rPr>
        <w:t xml:space="preserve"> o </w:t>
      </w:r>
      <w:r w:rsidRPr="00B07DBC">
        <w:rPr>
          <w:rFonts w:ascii="Times New Roman" w:hAnsi="Times New Roman" w:cs="Times New Roman"/>
          <w:color w:val="000000" w:themeColor="text1"/>
          <w:szCs w:val="24"/>
          <w:lang w:val="pt-PT" w:eastAsia="zh-HK"/>
        </w:rPr>
        <w:t xml:space="preserve">cumprimento dos próprios compromissos no Acordo de Facilitação do Comércio, do Anexo 1A ao </w:t>
      </w:r>
      <w:r w:rsidR="00491E92" w:rsidRPr="00B07DBC">
        <w:rPr>
          <w:rFonts w:ascii="Times New Roman" w:hAnsi="Times New Roman" w:cs="Times New Roman"/>
          <w:color w:val="000000" w:themeColor="text1"/>
          <w:szCs w:val="24"/>
          <w:lang w:val="pt-PT" w:eastAsia="zh-HK"/>
        </w:rPr>
        <w:t>Acordo OMC</w:t>
      </w:r>
      <w:r w:rsidR="00EC35A7" w:rsidRPr="00B07DBC">
        <w:rPr>
          <w:rFonts w:ascii="Times New Roman" w:hAnsi="Times New Roman" w:cs="Times New Roman"/>
          <w:color w:val="000000" w:themeColor="text1"/>
          <w:szCs w:val="24"/>
          <w:lang w:val="pt-PT" w:eastAsia="zh-HK"/>
        </w:rPr>
        <w:t xml:space="preserve">, </w:t>
      </w:r>
      <w:r w:rsidRPr="00B07DBC">
        <w:rPr>
          <w:rFonts w:ascii="Times New Roman" w:hAnsi="Times New Roman" w:cs="Times New Roman"/>
          <w:color w:val="000000" w:themeColor="text1"/>
          <w:szCs w:val="24"/>
          <w:lang w:val="pt-PT" w:eastAsia="zh-HK"/>
        </w:rPr>
        <w:t>promove</w:t>
      </w:r>
      <w:r w:rsidR="00EC35A7" w:rsidRPr="00B07DBC">
        <w:rPr>
          <w:rFonts w:ascii="Times New Roman" w:hAnsi="Times New Roman" w:cs="Times New Roman"/>
          <w:color w:val="000000" w:themeColor="text1"/>
          <w:szCs w:val="24"/>
          <w:lang w:val="pt-PT" w:eastAsia="zh-HK"/>
        </w:rPr>
        <w:t>ndo</w:t>
      </w:r>
      <w:r w:rsidRPr="00B07DBC">
        <w:rPr>
          <w:rFonts w:ascii="Times New Roman" w:hAnsi="Times New Roman" w:cs="Times New Roman"/>
          <w:color w:val="000000" w:themeColor="text1"/>
          <w:szCs w:val="24"/>
          <w:lang w:val="pt-PT" w:eastAsia="zh-HK"/>
        </w:rPr>
        <w:t xml:space="preserve"> a implementação do </w:t>
      </w:r>
      <w:r w:rsidR="00EC35A7" w:rsidRPr="00B07DBC">
        <w:rPr>
          <w:rFonts w:ascii="Times New Roman" w:hAnsi="Times New Roman" w:cs="Times New Roman"/>
          <w:color w:val="000000" w:themeColor="text1"/>
          <w:szCs w:val="24"/>
          <w:lang w:val="pt-PT" w:eastAsia="zh-HK"/>
        </w:rPr>
        <w:t>mesmo</w:t>
      </w:r>
      <w:r w:rsidRPr="00B07DBC">
        <w:rPr>
          <w:rFonts w:ascii="Times New Roman" w:hAnsi="Times New Roman" w:cs="Times New Roman"/>
          <w:color w:val="000000" w:themeColor="text1"/>
          <w:szCs w:val="24"/>
          <w:lang w:val="pt-PT" w:eastAsia="zh-HK"/>
        </w:rPr>
        <w:t>.</w:t>
      </w:r>
    </w:p>
    <w:p w:rsidR="00FC5AD6" w:rsidRPr="00B07DBC" w:rsidRDefault="00FC5AD6" w:rsidP="00FC5AD6">
      <w:pPr>
        <w:widowControl/>
        <w:tabs>
          <w:tab w:val="left" w:pos="709"/>
          <w:tab w:val="left" w:pos="851"/>
        </w:tabs>
        <w:spacing w:line="400" w:lineRule="exact"/>
        <w:ind w:firstLine="567"/>
        <w:rPr>
          <w:color w:val="000000" w:themeColor="text1"/>
          <w:szCs w:val="24"/>
          <w:lang w:val="pt-PT" w:eastAsia="zh-HK"/>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30.º</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Facilitação</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As duas partes devem assegurar que os seus procedimentos alfandegários e as suas práticas sejam previsíveis, coerentes e transparentes, a fim de facilitar o comércio.</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Uma parte deve, sempre que possível, utilizar procedimentos alfandegários conforme as normas internacionais, especialmente as normas e práticas recomendadas da Organização Mundial de Aduanas (</w:t>
      </w:r>
      <w:r w:rsidR="00EC35A7" w:rsidRPr="00B07DBC">
        <w:rPr>
          <w:rFonts w:ascii="Times New Roman" w:hAnsi="Times New Roman" w:cs="Times New Roman"/>
          <w:color w:val="000000" w:themeColor="text1"/>
          <w:szCs w:val="24"/>
          <w:lang w:val="pt-PT" w:eastAsia="zh-HK"/>
        </w:rPr>
        <w:t xml:space="preserve">doravante designada por </w:t>
      </w:r>
      <w:r w:rsidRPr="00B07DBC">
        <w:rPr>
          <w:rFonts w:ascii="Times New Roman" w:hAnsi="Times New Roman" w:cs="Times New Roman"/>
          <w:color w:val="000000" w:themeColor="text1"/>
          <w:szCs w:val="24"/>
          <w:lang w:val="pt-PT" w:eastAsia="zh-HK"/>
        </w:rPr>
        <w:t>OMA), a fim de reduzir custos e atrasos desnecessários nas trocas comerciais entre as duas partes.</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3. As duas partes devem reforçar o intercâmbio sobre a implementação do Acordo de Facilitação do Comércio.</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4. As duas partes devem procurar constantemente formas para simplificar ainda mais os procedimentos e aumentar o nível de facilitação.</w:t>
      </w:r>
    </w:p>
    <w:p w:rsidR="00FC5AD6" w:rsidRPr="00B07DBC" w:rsidRDefault="00FC5AD6" w:rsidP="00FC5AD6">
      <w:pPr>
        <w:widowControl/>
        <w:tabs>
          <w:tab w:val="left" w:pos="709"/>
          <w:tab w:val="left" w:pos="851"/>
        </w:tabs>
        <w:spacing w:line="400" w:lineRule="exact"/>
        <w:ind w:firstLine="567"/>
        <w:rPr>
          <w:color w:val="000000" w:themeColor="text1"/>
          <w:lang w:val="pt-PT"/>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31.º</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Transparência</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Uma parte deve publicar atempadamente os seus diplomas legais e regulamentos administrativos relativos ao Comércio de Mercadorias aplicáveis às duas partes.</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Uma parte deve designar posto de informação para tratar de consultas sobre assuntos aduaneiros feitas pelos interessados, bem como publicar na internet a informação relacionada com os procedimentos de consulta.</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3. Uma parte deve, sempre que possível, publicar antecipadamente na internet projectos de diplomas legais relacionados com o comércio aplicáveis às duas partes, por forma a oferecer ao público, especialmente às partes interessadas, oportunidades para comentarem.</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4. As alfândegas das duas partes devem estabelecer um sistema de comunicação mútua para troca de informações sobre as políticas e normas legais em matéria de formalidades alfandegárias e de facilitação de gestão dos respectivos procedimentos.</w:t>
      </w:r>
    </w:p>
    <w:p w:rsidR="002E0BCD" w:rsidRPr="00B07DBC" w:rsidRDefault="002E0BCD"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5. Uma parte deve implementar, de forma coerente, justa e razoável, diplomas legais relacionados com o comércio que são aplicáveis às duas partes.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32.º</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Valoração Aduaneira</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Uma parte deve, em conformidade com o Artigo VII do GATT de 1994</w:t>
      </w:r>
      <w:r w:rsidR="00EC35A7" w:rsidRPr="00B07DBC">
        <w:rPr>
          <w:rFonts w:ascii="Times New Roman" w:hAnsi="Times New Roman" w:cs="Times New Roman"/>
          <w:color w:val="000000" w:themeColor="text1"/>
          <w:szCs w:val="24"/>
          <w:lang w:val="pt-PT" w:eastAsia="zh-HK"/>
        </w:rPr>
        <w:t xml:space="preserve"> da OMC e as disposições do </w:t>
      </w:r>
      <w:r w:rsidRPr="00B07DBC">
        <w:rPr>
          <w:rFonts w:ascii="Times New Roman" w:hAnsi="Times New Roman" w:cs="Times New Roman"/>
          <w:color w:val="000000" w:themeColor="text1"/>
          <w:szCs w:val="24"/>
          <w:lang w:val="pt-PT" w:eastAsia="zh-HK"/>
        </w:rPr>
        <w:t>Acordo de Valoração Aduaneira, proceder à valoração aduaneira de mercadorias comercializadas entre as duas partes.</w:t>
      </w:r>
    </w:p>
    <w:p w:rsidR="00FC5AD6" w:rsidRPr="00B07DBC" w:rsidRDefault="00FC5AD6" w:rsidP="00FC5AD6">
      <w:pPr>
        <w:widowControl/>
        <w:tabs>
          <w:tab w:val="left" w:pos="709"/>
          <w:tab w:val="left" w:pos="851"/>
        </w:tabs>
        <w:spacing w:line="400" w:lineRule="exact"/>
        <w:ind w:firstLine="567"/>
        <w:rPr>
          <w:color w:val="000000" w:themeColor="text1"/>
          <w:szCs w:val="24"/>
          <w:lang w:val="pt-PT" w:eastAsia="zh-HK"/>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33.º</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Classificação tarifária</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Uma parte deve aplicar o Sistema Harmonizado no tratamento de mercadorias comercializadas entre as duas partes.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34.º</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Cooperação aduaneira</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Cientes da importância das relações de cooperação estreita e a longo prazo entre as alfândegas das duas partes e da implementação da facilitação do desalfandegamento para o desenvolvimento económico e social das duas partes, as mesmas acordam em reforçar as seguintes cooperações em matéria do procedimento alfandegário e da facilitação do comércio:</w:t>
      </w:r>
    </w:p>
    <w:p w:rsidR="00FC5AD6" w:rsidRPr="00B07DBC" w:rsidRDefault="00CE0C5C"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1) </w:t>
      </w:r>
      <w:r w:rsidR="00FC5AD6" w:rsidRPr="00B07DBC">
        <w:rPr>
          <w:rFonts w:ascii="Times New Roman" w:hAnsi="Times New Roman" w:cs="Times New Roman"/>
          <w:color w:val="000000" w:themeColor="text1"/>
          <w:szCs w:val="24"/>
          <w:lang w:val="pt-PT" w:eastAsia="zh-HK"/>
        </w:rPr>
        <w:t>Realizar estudos e intercâmbio sobre as diferenças e os problemas existentes entre os sistemas de desalfandegamento das duas partes, procurando elevar o nível da facilitação e alargar o conteúdo específico da cooperação</w:t>
      </w:r>
      <w:r w:rsidR="003515D7">
        <w:rPr>
          <w:rFonts w:ascii="Times New Roman" w:hAnsi="Times New Roman" w:cs="Times New Roman"/>
          <w:color w:val="000000" w:themeColor="text1"/>
          <w:szCs w:val="24"/>
          <w:lang w:val="pt-PT" w:eastAsia="zh-HK"/>
        </w:rPr>
        <w:t>;</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Desenvolver a cooperação com destaque em “troca de informações, reconhecimento mútuo no contexto da supervisão e ajuda mútua na execução da lei”, com vista a aumentar a eficiência no desalfandegamento dos postos fronteiriços</w:t>
      </w:r>
      <w:r w:rsidR="003515D7">
        <w:rPr>
          <w:rFonts w:ascii="Times New Roman" w:hAnsi="Times New Roman" w:cs="Times New Roman"/>
          <w:color w:val="000000" w:themeColor="text1"/>
          <w:szCs w:val="24"/>
          <w:lang w:val="pt-PT" w:eastAsia="zh-HK"/>
        </w:rPr>
        <w:t>;</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3) Reforçar a cooperação no desalfandegamento por diversos meios logísticos como o transporte marítimo, terrestre ou intermodal, promovendo a uniformização do formato dos dados dos documentos electrónicos relativos ao transporte rodoviário, elevando a eficiência de fiscalização e desalfandegamento</w:t>
      </w:r>
      <w:r w:rsidR="003515D7">
        <w:rPr>
          <w:rFonts w:ascii="Times New Roman" w:hAnsi="Times New Roman" w:cs="Times New Roman"/>
          <w:color w:val="000000" w:themeColor="text1"/>
          <w:szCs w:val="24"/>
          <w:lang w:val="pt-PT" w:eastAsia="zh-HK"/>
        </w:rPr>
        <w:t>;</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4) Intensificar os trabalhos do “Grupo de peritos em troca de dados e desalfandegamento nos postos fronteiriços terrestres” das alfândegas das duas partes, estudando ainda mais a viabilidade da interligação das redes de dados e do desenvolvimento do sistema electrónico de desalfandegamento nos postos fronteiriços, reforçando, através de meios técnicos, a gestão de riscos no desalfandegamento das duas partes, aumentando a eficiência do desalfandegamento.</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35.º</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Aplicação das tecnologias da informação</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As alfândegas de uma parte deve usar tecnologias da informação de baixo custo e alta eficiência para apoiar o seu funcionamento, dar importância ao desenvolvimento da OMA neste campo, estudar o uso de internet e outras formas para facilitar o desalfandegamento, construir e promover a “Janela Única”.</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36.º</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Gestão do risco</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Uma parte deve estabelecer e seguir o sistema de gestão do risco para implementar a fiscalização aduaneira, aproveitando a análise de risco para determinar as pessoas, mercadorias e meios de transporte que devam ficar sujeitos à inspecção, bem como o nível e métodos da respectiva inspecção.</w:t>
      </w:r>
    </w:p>
    <w:p w:rsidR="00CE0C5C" w:rsidRPr="00B07DBC" w:rsidRDefault="00CE0C5C"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Uma parte deve reforçar ainda mais a aplicação de técnicas de gestão de risco na implementação do seu procedimento aduaneiro, por forma a facilitar o desalfandegamento de mercadorias de baixo risco e concentrar os recursos para tratar das mercadorias de alto risco.</w:t>
      </w:r>
    </w:p>
    <w:p w:rsidR="00CE0C5C" w:rsidRPr="00B07DBC" w:rsidRDefault="00CE0C5C"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3. Com base em consultas em pé de igualdade, as duas partes estudam o reforço do mecanismo de ligação existente entre as alfândegas das duas partes, a fim de aumentar o nível da gestão de risco e a eficiência no comércio.</w:t>
      </w:r>
    </w:p>
    <w:p w:rsidR="00FC5AD6" w:rsidRPr="00B07DBC" w:rsidRDefault="00FC5AD6" w:rsidP="00FC5AD6">
      <w:pPr>
        <w:pStyle w:val="af"/>
        <w:spacing w:line="400" w:lineRule="exact"/>
        <w:jc w:val="center"/>
        <w:rPr>
          <w:rFonts w:eastAsia="SimSun"/>
          <w:b/>
          <w:color w:val="000000" w:themeColor="text1"/>
          <w:sz w:val="24"/>
          <w:szCs w:val="24"/>
          <w:lang w:eastAsia="zh-CN"/>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37.º</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Regime do operador económico autorizado</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Uma parte, ao implementar o regime do operador económico autorizado ou as respectivas medidas, deve usar como referência os padrões aceites internacionalmente, especialmente as práticas no enquadramento dos padrões de segurança e facilitação do comércio mundial da OMA.</w:t>
      </w:r>
    </w:p>
    <w:p w:rsidR="00CE0C5C" w:rsidRPr="00B07DBC" w:rsidRDefault="00CE0C5C"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As duas partes promovem em conjunto a cooperação na vertente do reconhecimento mútuo respeitante ao regime do operador económico autorizado, proporcionando, ao mesmo tempo que asseguram a supervisão eficaz, facilitação de desalfandegamento às empresas que sejam cumpridoras da lei e seguras nos termos legais, a fim de promover a facilitação do comércio entre as duas partes e a nível internacional.</w:t>
      </w:r>
    </w:p>
    <w:p w:rsidR="00FC5AD6" w:rsidRPr="00B07DBC" w:rsidRDefault="00FC5AD6" w:rsidP="00FC5AD6">
      <w:pPr>
        <w:pStyle w:val="af"/>
        <w:spacing w:line="400" w:lineRule="exact"/>
        <w:jc w:val="center"/>
        <w:rPr>
          <w:rFonts w:eastAsia="SimSun"/>
          <w:b/>
          <w:color w:val="000000" w:themeColor="text1"/>
          <w:sz w:val="24"/>
          <w:szCs w:val="24"/>
          <w:lang w:eastAsia="zh-CN"/>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38.º</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Libertação de mercadorias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Uma parte deve estabelecer ou seguir os procedimentos alfandegários simplificados para aumentar a eficiência de libertação de mercadorias, no intuito de facilitar o comércio entre as duas partes. Para maior certeza, o presente número não pode ser interpretado como requerendo a uma parte a libertação de mercadorias que não satisfaçam os requisitos para o efeito.</w:t>
      </w:r>
    </w:p>
    <w:p w:rsidR="00CE0C5C" w:rsidRPr="00B07DBC" w:rsidRDefault="00CE0C5C"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De acordo com o n.º 1 do presente artigo, uma parte deve estabelecer ou seguir os seguintes procedimentos: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As informações de mercadorias podem ser enviadas e processadas previamente por meio electrónico antes da chegada efectiva das mercadorias, para acelerar o desalfandegamento das mesmas</w:t>
      </w:r>
      <w:r w:rsidR="00CE0C5C" w:rsidRPr="00B07DBC">
        <w:rPr>
          <w:rFonts w:ascii="Times New Roman" w:hAnsi="Times New Roman" w:cs="Times New Roman"/>
          <w:color w:val="000000" w:themeColor="text1"/>
          <w:szCs w:val="24"/>
          <w:lang w:val="pt-PT" w:eastAsia="zh-HK"/>
        </w:rPr>
        <w:t>;</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Garantir a libertação de mercadorias o mais rapidamente possível dentro do espaço de tempo necessário para o tratamento de acordo com a sua lei aduaneira.</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39</w:t>
      </w:r>
      <w:r w:rsidR="00B07DBC">
        <w:rPr>
          <w:rFonts w:eastAsia="SimSun"/>
          <w:b/>
          <w:color w:val="000000" w:themeColor="text1"/>
          <w:sz w:val="24"/>
          <w:szCs w:val="24"/>
          <w:lang w:eastAsia="zh-CN"/>
        </w:rPr>
        <w:t>.</w:t>
      </w:r>
      <w:r w:rsidRPr="00B07DBC">
        <w:rPr>
          <w:rFonts w:eastAsia="SimSun"/>
          <w:b/>
          <w:color w:val="000000" w:themeColor="text1"/>
          <w:sz w:val="24"/>
          <w:szCs w:val="24"/>
          <w:lang w:eastAsia="zh-CN"/>
        </w:rPr>
        <w:t>º</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Mercadorias perecíveis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Para evitar dano ou deterioração evitável de mercadorias perecíveis, na satisfação de todas as exigências relativas à supervisão, uma parte deve:</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Libertar, no mais curto de tempo possível, as mercadorias perecíveis em casos normais;</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Permitir a libertação das mercadorias perecíveis fora do período normal de trabalho das alfândegas em casos excepcionais desde que as circunstâncias o permitam.</w:t>
      </w:r>
    </w:p>
    <w:p w:rsidR="00CE0C5C" w:rsidRPr="00B07DBC" w:rsidRDefault="00CE0C5C"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Uma parte deve, na realização de verificação, dar prioridade às mercadorias perecíveis.</w:t>
      </w:r>
    </w:p>
    <w:p w:rsidR="00FC5AD6" w:rsidRPr="00B07DBC" w:rsidRDefault="00FC5AD6" w:rsidP="00FC5AD6">
      <w:pPr>
        <w:pStyle w:val="af"/>
        <w:spacing w:line="400" w:lineRule="exact"/>
        <w:jc w:val="center"/>
        <w:rPr>
          <w:rFonts w:eastAsia="SimSun"/>
          <w:b/>
          <w:color w:val="000000" w:themeColor="text1"/>
          <w:sz w:val="24"/>
          <w:szCs w:val="24"/>
          <w:lang w:eastAsia="zh-CN"/>
        </w:rPr>
      </w:pP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40.º</w:t>
      </w:r>
    </w:p>
    <w:p w:rsidR="00FC5AD6" w:rsidRPr="00B07DBC" w:rsidRDefault="00FC5AD6" w:rsidP="00FC5AD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Mecanismo de ligação</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As duas partes conduzem e coordenam a cooperação em matéria de facilitação de desalfandegamento através da reunião anual de trabalho entre os dirigentes de alto nível d</w:t>
      </w:r>
      <w:r w:rsidR="00D038CB" w:rsidRPr="00B07DBC">
        <w:rPr>
          <w:rFonts w:ascii="Times New Roman" w:hAnsi="Times New Roman" w:cs="Times New Roman"/>
          <w:color w:val="000000" w:themeColor="text1"/>
          <w:szCs w:val="24"/>
          <w:lang w:val="pt-PT" w:eastAsia="zh-HK"/>
        </w:rPr>
        <w:t>a</w:t>
      </w:r>
      <w:r w:rsidRPr="00B07DBC">
        <w:rPr>
          <w:rFonts w:ascii="Times New Roman" w:hAnsi="Times New Roman" w:cs="Times New Roman"/>
          <w:color w:val="000000" w:themeColor="text1"/>
          <w:szCs w:val="24"/>
          <w:lang w:val="pt-PT" w:eastAsia="zh-HK"/>
        </w:rPr>
        <w:t xml:space="preserve"> </w:t>
      </w:r>
      <w:r w:rsidR="00D038CB" w:rsidRPr="00B07DBC">
        <w:rPr>
          <w:rFonts w:ascii="Times New Roman" w:hAnsi="Times New Roman" w:cs="Times New Roman"/>
          <w:color w:val="000000" w:themeColor="text1"/>
          <w:szCs w:val="24"/>
          <w:lang w:val="pt-PT" w:eastAsia="zh-HK"/>
        </w:rPr>
        <w:t xml:space="preserve">Administração Geral </w:t>
      </w:r>
      <w:r w:rsidRPr="00B07DBC">
        <w:rPr>
          <w:rFonts w:ascii="Times New Roman" w:hAnsi="Times New Roman" w:cs="Times New Roman"/>
          <w:color w:val="000000" w:themeColor="text1"/>
          <w:szCs w:val="24"/>
          <w:lang w:val="pt-PT" w:eastAsia="zh-HK"/>
        </w:rPr>
        <w:t>d</w:t>
      </w:r>
      <w:r w:rsidR="00D038CB" w:rsidRPr="00B07DBC">
        <w:rPr>
          <w:rFonts w:ascii="Times New Roman" w:hAnsi="Times New Roman" w:cs="Times New Roman"/>
          <w:color w:val="000000" w:themeColor="text1"/>
          <w:szCs w:val="24"/>
          <w:lang w:val="pt-PT" w:eastAsia="zh-HK"/>
        </w:rPr>
        <w:t>as</w:t>
      </w:r>
      <w:r w:rsidRPr="00B07DBC">
        <w:rPr>
          <w:rFonts w:ascii="Times New Roman" w:hAnsi="Times New Roman" w:cs="Times New Roman"/>
          <w:color w:val="000000" w:themeColor="text1"/>
          <w:szCs w:val="24"/>
          <w:lang w:val="pt-PT" w:eastAsia="zh-HK"/>
        </w:rPr>
        <w:t xml:space="preserve"> Alfândega</w:t>
      </w:r>
      <w:r w:rsidR="00D038CB" w:rsidRPr="00B07DBC">
        <w:rPr>
          <w:rFonts w:ascii="Times New Roman" w:hAnsi="Times New Roman" w:cs="Times New Roman"/>
          <w:color w:val="000000" w:themeColor="text1"/>
          <w:szCs w:val="24"/>
          <w:lang w:val="pt-PT" w:eastAsia="zh-HK"/>
        </w:rPr>
        <w:t>s</w:t>
      </w:r>
      <w:r w:rsidRPr="00B07DBC">
        <w:rPr>
          <w:rFonts w:ascii="Times New Roman" w:hAnsi="Times New Roman" w:cs="Times New Roman"/>
          <w:color w:val="000000" w:themeColor="text1"/>
          <w:szCs w:val="24"/>
          <w:lang w:val="pt-PT" w:eastAsia="zh-HK"/>
        </w:rPr>
        <w:t xml:space="preserve"> do Interior da China e dos Serviços de Alfândega de Macau, promovendo o desenvolvimento da cooperação em facilitação de desalfandegamento através de grupos de peritos das alfândegas e de outros serviços competentes, procedendo, regularmente, à avaliação de resultados da implementação das medidas de facilitação do comércio.</w:t>
      </w:r>
    </w:p>
    <w:p w:rsidR="00CE0C5C" w:rsidRPr="00B07DBC" w:rsidRDefault="00CE0C5C"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As alfândegas das duas partes estabelecem mecanismo de oficial de ligação, implementando medidas de comunicação “ponto a ponto” através da linha aberta, a fim de encontrar solução concertada para problemas surgidos na cooperação.</w:t>
      </w:r>
    </w:p>
    <w:p w:rsidR="00CE0C5C" w:rsidRPr="00B07DBC" w:rsidRDefault="00CE0C5C"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3. As duas partes estabelecem mecanismo de ligação através da linha exclusiva para trabalhos dos postos fronteiriços, reforçam a cooperação no estabelecimento de mecanismo de emergência de incidentes imprevistos nos postos fronteiriços, adoptando medidas eficazes para manter os procedimentos alfandegários tão expeditos quanto possível nas duas partes.</w:t>
      </w:r>
    </w:p>
    <w:p w:rsidR="00CE0C5C" w:rsidRPr="00B07DBC" w:rsidRDefault="00CE0C5C"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4. As alfândegas das duas partes estabelecem sistema de encontros regulares para potenciar o desempenho do “Grupo de trabalho para a eficiência operacional em termos de desalfandegamento nos postos fronteiriços de Guangdong e Macau” promovido pelo departamento de Guangdong dos Serviços Gerais de Alfândega do Interior da China e pelos Serviços de Alfândega de Macau.</w:t>
      </w:r>
    </w:p>
    <w:p w:rsidR="00FC5AD6" w:rsidRPr="00B07DBC" w:rsidRDefault="00FC5AD6" w:rsidP="00FC5AD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9F68E8" w:rsidRPr="00B07DBC" w:rsidRDefault="009F68E8" w:rsidP="009F68E8">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CAPÍTULO VI</w:t>
      </w:r>
    </w:p>
    <w:p w:rsidR="009F68E8" w:rsidRPr="00B07DBC" w:rsidRDefault="009F68E8" w:rsidP="009F68E8">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 xml:space="preserve"> Medidas </w:t>
      </w:r>
      <w:r w:rsidR="001757C5" w:rsidRPr="00B07DBC">
        <w:rPr>
          <w:rFonts w:eastAsia="SimSun"/>
          <w:b/>
          <w:color w:val="000000" w:themeColor="text1"/>
          <w:sz w:val="24"/>
          <w:szCs w:val="24"/>
          <w:lang w:eastAsia="zh-CN"/>
        </w:rPr>
        <w:t>sanitárias e fitossanitárias</w:t>
      </w:r>
    </w:p>
    <w:p w:rsidR="009F68E8" w:rsidRPr="00B07DBC" w:rsidRDefault="009F68E8" w:rsidP="009F68E8">
      <w:pPr>
        <w:pStyle w:val="af"/>
        <w:spacing w:line="400" w:lineRule="exact"/>
        <w:jc w:val="center"/>
        <w:rPr>
          <w:rFonts w:eastAsia="SimSun"/>
          <w:b/>
          <w:color w:val="000000" w:themeColor="text1"/>
          <w:sz w:val="24"/>
          <w:szCs w:val="24"/>
          <w:lang w:eastAsia="zh-CN"/>
        </w:rPr>
      </w:pPr>
    </w:p>
    <w:p w:rsidR="009F68E8" w:rsidRPr="00B07DBC" w:rsidRDefault="009F68E8" w:rsidP="009F68E8">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 xml:space="preserve">Artigo </w:t>
      </w:r>
      <w:r w:rsidR="001757C5" w:rsidRPr="00B07DBC">
        <w:rPr>
          <w:rFonts w:eastAsia="SimSun"/>
          <w:b/>
          <w:color w:val="000000" w:themeColor="text1"/>
          <w:sz w:val="24"/>
          <w:szCs w:val="24"/>
          <w:lang w:eastAsia="zh-CN"/>
        </w:rPr>
        <w:t>41</w:t>
      </w:r>
      <w:r w:rsidRPr="00B07DBC">
        <w:rPr>
          <w:rFonts w:eastAsia="SimSun"/>
          <w:b/>
          <w:color w:val="000000" w:themeColor="text1"/>
          <w:sz w:val="24"/>
          <w:szCs w:val="24"/>
          <w:lang w:eastAsia="zh-CN"/>
        </w:rPr>
        <w:t>.º</w:t>
      </w:r>
    </w:p>
    <w:p w:rsidR="009F68E8" w:rsidRPr="00B07DBC" w:rsidRDefault="001757C5" w:rsidP="009F68E8">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Objectivos</w:t>
      </w:r>
    </w:p>
    <w:p w:rsidR="001757C5" w:rsidRPr="00B07DBC" w:rsidRDefault="001757C5" w:rsidP="009F68E8">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São objectivos do presente </w:t>
      </w:r>
      <w:r w:rsidR="00852DA1" w:rsidRPr="00B07DBC">
        <w:rPr>
          <w:rFonts w:ascii="Times New Roman" w:hAnsi="Times New Roman" w:cs="Times New Roman"/>
          <w:color w:val="000000" w:themeColor="text1"/>
          <w:szCs w:val="24"/>
          <w:lang w:val="pt-PT" w:eastAsia="zh-HK"/>
        </w:rPr>
        <w:t>c</w:t>
      </w:r>
      <w:r w:rsidRPr="00B07DBC">
        <w:rPr>
          <w:rFonts w:ascii="Times New Roman" w:hAnsi="Times New Roman" w:cs="Times New Roman"/>
          <w:color w:val="000000" w:themeColor="text1"/>
          <w:szCs w:val="24"/>
          <w:lang w:val="pt-PT" w:eastAsia="zh-HK"/>
        </w:rPr>
        <w:t>apítulo:</w:t>
      </w:r>
    </w:p>
    <w:p w:rsidR="00481D48" w:rsidRPr="00B07DBC" w:rsidRDefault="001757C5" w:rsidP="009F68E8">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1) Facilitar o comércio </w:t>
      </w:r>
      <w:r w:rsidR="00852DA1" w:rsidRPr="00B07DBC">
        <w:rPr>
          <w:rFonts w:ascii="Times New Roman" w:hAnsi="Times New Roman" w:cs="Times New Roman"/>
          <w:color w:val="000000" w:themeColor="text1"/>
          <w:szCs w:val="24"/>
          <w:lang w:val="pt-PT" w:eastAsia="zh-HK"/>
        </w:rPr>
        <w:t xml:space="preserve">entre </w:t>
      </w:r>
      <w:r w:rsidRPr="00B07DBC">
        <w:rPr>
          <w:rFonts w:ascii="Times New Roman" w:hAnsi="Times New Roman" w:cs="Times New Roman"/>
          <w:color w:val="000000" w:themeColor="text1"/>
          <w:szCs w:val="24"/>
          <w:lang w:val="pt-PT" w:eastAsia="zh-HK"/>
        </w:rPr>
        <w:t xml:space="preserve">as duas partes, proteger a vida e a saúde </w:t>
      </w:r>
      <w:r w:rsidR="0011701D" w:rsidRPr="00B07DBC">
        <w:rPr>
          <w:rFonts w:ascii="Times New Roman" w:hAnsi="Times New Roman" w:cs="Times New Roman"/>
          <w:color w:val="000000" w:themeColor="text1"/>
          <w:szCs w:val="24"/>
          <w:lang w:val="pt-PT" w:eastAsia="zh-HK"/>
        </w:rPr>
        <w:t>humana, animal ou vegetal</w:t>
      </w:r>
      <w:r w:rsidR="00481D48" w:rsidRPr="00B07DBC">
        <w:rPr>
          <w:rFonts w:ascii="Times New Roman" w:hAnsi="Times New Roman" w:cs="Times New Roman"/>
          <w:color w:val="000000" w:themeColor="text1"/>
          <w:szCs w:val="24"/>
          <w:lang w:val="pt-PT" w:eastAsia="zh-HK"/>
        </w:rPr>
        <w:t xml:space="preserve"> </w:t>
      </w:r>
      <w:r w:rsidR="0011701D" w:rsidRPr="00B07DBC">
        <w:rPr>
          <w:rFonts w:ascii="Times New Roman" w:hAnsi="Times New Roman" w:cs="Times New Roman"/>
          <w:color w:val="000000" w:themeColor="text1"/>
          <w:szCs w:val="24"/>
          <w:lang w:val="pt-PT" w:eastAsia="zh-HK"/>
        </w:rPr>
        <w:t>n</w:t>
      </w:r>
      <w:r w:rsidR="00481D48" w:rsidRPr="00B07DBC">
        <w:rPr>
          <w:rFonts w:ascii="Times New Roman" w:hAnsi="Times New Roman" w:cs="Times New Roman"/>
          <w:color w:val="000000" w:themeColor="text1"/>
          <w:szCs w:val="24"/>
          <w:lang w:val="pt-PT" w:eastAsia="zh-HK"/>
        </w:rPr>
        <w:t>o território de cada</w:t>
      </w:r>
      <w:r w:rsidR="0011701D" w:rsidRPr="00B07DBC">
        <w:rPr>
          <w:rFonts w:ascii="Times New Roman" w:hAnsi="Times New Roman" w:cs="Times New Roman"/>
          <w:color w:val="000000" w:themeColor="text1"/>
          <w:szCs w:val="24"/>
          <w:lang w:val="pt-PT" w:eastAsia="zh-HK"/>
        </w:rPr>
        <w:t xml:space="preserve"> uma parte</w:t>
      </w:r>
      <w:r w:rsidR="00481D48" w:rsidRPr="00B07DBC">
        <w:rPr>
          <w:rFonts w:ascii="Times New Roman" w:hAnsi="Times New Roman" w:cs="Times New Roman"/>
          <w:color w:val="000000" w:themeColor="text1"/>
          <w:szCs w:val="24"/>
          <w:lang w:val="pt-PT" w:eastAsia="zh-HK"/>
        </w:rPr>
        <w:t>;</w:t>
      </w:r>
    </w:p>
    <w:p w:rsidR="00EE05F4" w:rsidRPr="00B07DBC" w:rsidRDefault="00481D48" w:rsidP="009F68E8">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2) Garantir a transparência </w:t>
      </w:r>
      <w:r w:rsidR="00EE05F4" w:rsidRPr="00B07DBC">
        <w:rPr>
          <w:rFonts w:ascii="Times New Roman" w:hAnsi="Times New Roman" w:cs="Times New Roman"/>
          <w:color w:val="000000" w:themeColor="text1"/>
          <w:szCs w:val="24"/>
          <w:lang w:val="pt-PT" w:eastAsia="zh-HK"/>
        </w:rPr>
        <w:t>da legislação relativa às medidas sanitárias e fitossanitárias das duas partes;</w:t>
      </w:r>
    </w:p>
    <w:p w:rsidR="00EE05F4" w:rsidRPr="00B07DBC" w:rsidRDefault="00EE05F4" w:rsidP="009F68E8">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3) Reforçar a cooperação d</w:t>
      </w:r>
      <w:r w:rsidR="00852DA1" w:rsidRPr="00B07DBC">
        <w:rPr>
          <w:rFonts w:ascii="Times New Roman" w:hAnsi="Times New Roman" w:cs="Times New Roman"/>
          <w:color w:val="000000" w:themeColor="text1"/>
          <w:szCs w:val="24"/>
          <w:lang w:val="pt-PT" w:eastAsia="zh-HK"/>
        </w:rPr>
        <w:t>as autoridades</w:t>
      </w:r>
      <w:r w:rsidRPr="00B07DBC">
        <w:rPr>
          <w:rFonts w:ascii="Times New Roman" w:hAnsi="Times New Roman" w:cs="Times New Roman"/>
          <w:color w:val="000000" w:themeColor="text1"/>
          <w:szCs w:val="24"/>
          <w:lang w:val="pt-PT" w:eastAsia="zh-HK"/>
        </w:rPr>
        <w:t xml:space="preserve"> </w:t>
      </w:r>
      <w:r w:rsidR="001F4C19" w:rsidRPr="00B07DBC">
        <w:rPr>
          <w:rFonts w:ascii="Times New Roman" w:hAnsi="Times New Roman" w:cs="Times New Roman"/>
          <w:color w:val="000000" w:themeColor="text1"/>
          <w:szCs w:val="24"/>
          <w:lang w:val="pt-PT" w:eastAsia="zh-HK"/>
        </w:rPr>
        <w:t xml:space="preserve">das duas partes </w:t>
      </w:r>
      <w:r w:rsidRPr="00B07DBC">
        <w:rPr>
          <w:rFonts w:ascii="Times New Roman" w:hAnsi="Times New Roman" w:cs="Times New Roman"/>
          <w:color w:val="000000" w:themeColor="text1"/>
          <w:szCs w:val="24"/>
          <w:lang w:val="pt-PT" w:eastAsia="zh-HK"/>
        </w:rPr>
        <w:t xml:space="preserve">responsáveis pela matéria do presente </w:t>
      </w:r>
      <w:r w:rsidR="00852DA1" w:rsidRPr="00B07DBC">
        <w:rPr>
          <w:rFonts w:ascii="Times New Roman" w:hAnsi="Times New Roman" w:cs="Times New Roman"/>
          <w:color w:val="000000" w:themeColor="text1"/>
          <w:szCs w:val="24"/>
          <w:lang w:val="pt-PT" w:eastAsia="zh-HK"/>
        </w:rPr>
        <w:t>c</w:t>
      </w:r>
      <w:r w:rsidRPr="00B07DBC">
        <w:rPr>
          <w:rFonts w:ascii="Times New Roman" w:hAnsi="Times New Roman" w:cs="Times New Roman"/>
          <w:color w:val="000000" w:themeColor="text1"/>
          <w:szCs w:val="24"/>
          <w:lang w:val="pt-PT" w:eastAsia="zh-HK"/>
        </w:rPr>
        <w:t>apítulo;</w:t>
      </w:r>
    </w:p>
    <w:p w:rsidR="009F68E8" w:rsidRPr="00B07DBC" w:rsidRDefault="00EE05F4" w:rsidP="009F68E8">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4) Promover a implementação efectiva dos princípios constantes do Acordo sobre a Implementação das Medidas Sanitárias e Fitossanitárias (doravante </w:t>
      </w:r>
      <w:r w:rsidR="00852DA1" w:rsidRPr="00B07DBC">
        <w:rPr>
          <w:rFonts w:ascii="Times New Roman" w:hAnsi="Times New Roman" w:cs="Times New Roman"/>
          <w:color w:val="000000" w:themeColor="text1"/>
          <w:szCs w:val="24"/>
          <w:lang w:val="pt-PT" w:eastAsia="zh-HK"/>
        </w:rPr>
        <w:t xml:space="preserve">abreviadamente </w:t>
      </w:r>
      <w:r w:rsidRPr="00B07DBC">
        <w:rPr>
          <w:rFonts w:ascii="Times New Roman" w:hAnsi="Times New Roman" w:cs="Times New Roman"/>
          <w:color w:val="000000" w:themeColor="text1"/>
          <w:szCs w:val="24"/>
          <w:lang w:val="pt-PT" w:eastAsia="zh-HK"/>
        </w:rPr>
        <w:t xml:space="preserve">designado por “Acordo SPS”) </w:t>
      </w:r>
      <w:r w:rsidR="006008B6" w:rsidRPr="00B07DBC">
        <w:rPr>
          <w:rFonts w:ascii="Times New Roman" w:hAnsi="Times New Roman" w:cs="Times New Roman"/>
          <w:color w:val="000000" w:themeColor="text1"/>
          <w:szCs w:val="24"/>
          <w:lang w:val="pt-PT" w:eastAsia="zh-HK"/>
        </w:rPr>
        <w:t xml:space="preserve">no </w:t>
      </w:r>
      <w:r w:rsidRPr="00B07DBC">
        <w:rPr>
          <w:rFonts w:ascii="Times New Roman" w:hAnsi="Times New Roman" w:cs="Times New Roman"/>
          <w:color w:val="000000" w:themeColor="text1"/>
          <w:szCs w:val="24"/>
          <w:lang w:val="pt-PT" w:eastAsia="zh-HK"/>
        </w:rPr>
        <w:t>Anexo 1</w:t>
      </w:r>
      <w:r w:rsidR="006008B6" w:rsidRPr="00B07DBC">
        <w:rPr>
          <w:rFonts w:ascii="Times New Roman" w:hAnsi="Times New Roman" w:cs="Times New Roman"/>
          <w:color w:val="000000" w:themeColor="text1"/>
          <w:szCs w:val="24"/>
          <w:lang w:val="pt-PT" w:eastAsia="zh-HK"/>
        </w:rPr>
        <w:t>A do Acordo OMC.</w:t>
      </w:r>
      <w:r w:rsidR="00481D48" w:rsidRPr="00B07DBC">
        <w:rPr>
          <w:rFonts w:ascii="Times New Roman" w:hAnsi="Times New Roman" w:cs="Times New Roman"/>
          <w:color w:val="000000" w:themeColor="text1"/>
          <w:szCs w:val="24"/>
          <w:lang w:val="pt-PT" w:eastAsia="zh-HK"/>
        </w:rPr>
        <w:t xml:space="preserve"> </w:t>
      </w:r>
      <w:r w:rsidR="001757C5" w:rsidRPr="00B07DBC">
        <w:rPr>
          <w:rFonts w:ascii="Times New Roman" w:hAnsi="Times New Roman" w:cs="Times New Roman"/>
          <w:color w:val="000000" w:themeColor="text1"/>
          <w:szCs w:val="24"/>
          <w:lang w:val="pt-PT" w:eastAsia="zh-HK"/>
        </w:rPr>
        <w:t xml:space="preserve">  </w:t>
      </w:r>
    </w:p>
    <w:p w:rsidR="009F68E8" w:rsidRPr="00B07DBC" w:rsidRDefault="009F68E8" w:rsidP="009F68E8">
      <w:pPr>
        <w:pStyle w:val="af"/>
        <w:spacing w:line="400" w:lineRule="exact"/>
        <w:jc w:val="center"/>
        <w:rPr>
          <w:rFonts w:eastAsia="SimSun"/>
          <w:b/>
          <w:color w:val="000000" w:themeColor="text1"/>
          <w:sz w:val="24"/>
          <w:szCs w:val="24"/>
          <w:lang w:eastAsia="zh-CN"/>
        </w:rPr>
      </w:pPr>
    </w:p>
    <w:p w:rsidR="006008B6" w:rsidRPr="00B07DBC" w:rsidRDefault="006008B6" w:rsidP="006008B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42.º</w:t>
      </w:r>
    </w:p>
    <w:p w:rsidR="006008B6" w:rsidRPr="00B07DBC" w:rsidRDefault="006008B6" w:rsidP="006008B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Âmbito</w:t>
      </w:r>
    </w:p>
    <w:p w:rsidR="006008B6" w:rsidRPr="00B07DBC" w:rsidRDefault="006008B6" w:rsidP="006008B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O presente </w:t>
      </w:r>
      <w:r w:rsidR="00852DA1" w:rsidRPr="00B07DBC">
        <w:rPr>
          <w:rFonts w:ascii="Times New Roman" w:hAnsi="Times New Roman" w:cs="Times New Roman"/>
          <w:color w:val="000000" w:themeColor="text1"/>
          <w:szCs w:val="24"/>
          <w:lang w:val="pt-PT" w:eastAsia="zh-HK"/>
        </w:rPr>
        <w:t>c</w:t>
      </w:r>
      <w:r w:rsidRPr="00B07DBC">
        <w:rPr>
          <w:rFonts w:ascii="Times New Roman" w:hAnsi="Times New Roman" w:cs="Times New Roman"/>
          <w:color w:val="000000" w:themeColor="text1"/>
          <w:szCs w:val="24"/>
          <w:lang w:val="pt-PT" w:eastAsia="zh-HK"/>
        </w:rPr>
        <w:t>apítulo é aplicável às medidas sanitárias e fitossanitárias que possam eventualmente afectar, directa ou indirectamente, o comércio entre as duas partes.</w:t>
      </w:r>
    </w:p>
    <w:p w:rsidR="006008B6" w:rsidRPr="00B07DBC" w:rsidRDefault="006008B6" w:rsidP="006008B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6008B6" w:rsidRPr="00B07DBC" w:rsidRDefault="006008B6" w:rsidP="006008B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 xml:space="preserve"> Artigo 43.º</w:t>
      </w:r>
    </w:p>
    <w:p w:rsidR="006008B6" w:rsidRPr="00B07DBC" w:rsidRDefault="006008B6" w:rsidP="006008B6">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Definiç</w:t>
      </w:r>
      <w:r w:rsidR="00B07DBC">
        <w:rPr>
          <w:rFonts w:eastAsia="SimSun"/>
          <w:b/>
          <w:color w:val="000000" w:themeColor="text1"/>
          <w:sz w:val="24"/>
          <w:szCs w:val="24"/>
          <w:lang w:eastAsia="zh-CN"/>
        </w:rPr>
        <w:t>ões</w:t>
      </w:r>
      <w:r w:rsidR="003331DA" w:rsidRPr="00B07DBC">
        <w:rPr>
          <w:rStyle w:val="a9"/>
          <w:rFonts w:eastAsia="SimSun"/>
          <w:b/>
          <w:color w:val="000000" w:themeColor="text1"/>
          <w:sz w:val="24"/>
          <w:szCs w:val="24"/>
          <w:lang w:eastAsia="zh-CN"/>
        </w:rPr>
        <w:footnoteReference w:id="4"/>
      </w:r>
    </w:p>
    <w:p w:rsidR="006008B6" w:rsidRPr="00B07DBC" w:rsidRDefault="006008B6" w:rsidP="006008B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Para efeitos do presente </w:t>
      </w:r>
      <w:r w:rsidR="00852DA1" w:rsidRPr="00B07DBC">
        <w:rPr>
          <w:rFonts w:ascii="Times New Roman" w:hAnsi="Times New Roman" w:cs="Times New Roman"/>
          <w:color w:val="000000" w:themeColor="text1"/>
          <w:szCs w:val="24"/>
          <w:lang w:val="pt-PT" w:eastAsia="zh-HK"/>
        </w:rPr>
        <w:t>c</w:t>
      </w:r>
      <w:r w:rsidRPr="00B07DBC">
        <w:rPr>
          <w:rFonts w:ascii="Times New Roman" w:hAnsi="Times New Roman" w:cs="Times New Roman"/>
          <w:color w:val="000000" w:themeColor="text1"/>
          <w:szCs w:val="24"/>
          <w:lang w:val="pt-PT" w:eastAsia="zh-HK"/>
        </w:rPr>
        <w:t>apítulo, entende-se por:</w:t>
      </w:r>
    </w:p>
    <w:p w:rsidR="0011701D" w:rsidRPr="00B07DBC" w:rsidRDefault="006008B6" w:rsidP="006008B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b/>
          <w:color w:val="000000" w:themeColor="text1"/>
          <w:szCs w:val="24"/>
          <w:lang w:val="pt-PT" w:eastAsia="zh-HK"/>
        </w:rPr>
        <w:t>“Medidas sanitárias e fitossanitárias”</w:t>
      </w:r>
      <w:r w:rsidR="00E42EAC" w:rsidRPr="00B07DBC">
        <w:rPr>
          <w:rFonts w:ascii="Times New Roman" w:hAnsi="Times New Roman" w:cs="Times New Roman"/>
          <w:color w:val="000000" w:themeColor="text1"/>
          <w:szCs w:val="24"/>
          <w:lang w:val="pt-PT" w:eastAsia="zh-HK"/>
        </w:rPr>
        <w:t xml:space="preserve"> - </w:t>
      </w:r>
      <w:r w:rsidRPr="00B07DBC">
        <w:rPr>
          <w:rFonts w:ascii="Times New Roman" w:hAnsi="Times New Roman" w:cs="Times New Roman"/>
          <w:color w:val="000000" w:themeColor="text1"/>
          <w:szCs w:val="24"/>
          <w:lang w:val="pt-PT" w:eastAsia="zh-HK"/>
        </w:rPr>
        <w:t>qua</w:t>
      </w:r>
      <w:r w:rsidR="000B7B0A" w:rsidRPr="00B07DBC">
        <w:rPr>
          <w:rFonts w:ascii="Times New Roman" w:hAnsi="Times New Roman" w:cs="Times New Roman"/>
          <w:color w:val="000000" w:themeColor="text1"/>
          <w:szCs w:val="24"/>
          <w:lang w:val="pt-PT" w:eastAsia="zh-HK"/>
        </w:rPr>
        <w:t>l</w:t>
      </w:r>
      <w:r w:rsidRPr="00B07DBC">
        <w:rPr>
          <w:rFonts w:ascii="Times New Roman" w:hAnsi="Times New Roman" w:cs="Times New Roman"/>
          <w:color w:val="000000" w:themeColor="text1"/>
          <w:szCs w:val="24"/>
          <w:lang w:val="pt-PT" w:eastAsia="zh-HK"/>
        </w:rPr>
        <w:t>quer</w:t>
      </w:r>
      <w:r w:rsidR="0011701D" w:rsidRPr="00B07DBC">
        <w:rPr>
          <w:rFonts w:ascii="Times New Roman" w:hAnsi="Times New Roman" w:cs="Times New Roman"/>
          <w:color w:val="000000" w:themeColor="text1"/>
          <w:szCs w:val="24"/>
          <w:lang w:val="pt-PT" w:eastAsia="zh-HK"/>
        </w:rPr>
        <w:t xml:space="preserve"> medida </w:t>
      </w:r>
      <w:r w:rsidR="000B7B0A" w:rsidRPr="00B07DBC">
        <w:rPr>
          <w:rFonts w:ascii="Times New Roman" w:hAnsi="Times New Roman" w:cs="Times New Roman"/>
          <w:color w:val="000000" w:themeColor="text1"/>
          <w:szCs w:val="24"/>
          <w:lang w:val="pt-PT" w:eastAsia="zh-HK"/>
        </w:rPr>
        <w:t>aplicada para</w:t>
      </w:r>
      <w:r w:rsidR="0011701D" w:rsidRPr="00B07DBC">
        <w:rPr>
          <w:rFonts w:ascii="Times New Roman" w:hAnsi="Times New Roman" w:cs="Times New Roman"/>
          <w:color w:val="000000" w:themeColor="text1"/>
          <w:szCs w:val="24"/>
          <w:lang w:val="pt-PT" w:eastAsia="zh-HK"/>
        </w:rPr>
        <w:t>:</w:t>
      </w:r>
    </w:p>
    <w:p w:rsidR="00595C19" w:rsidRPr="00B07DBC" w:rsidRDefault="0011701D" w:rsidP="00595C19">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1) </w:t>
      </w:r>
      <w:r w:rsidR="00503B56" w:rsidRPr="00B07DBC">
        <w:rPr>
          <w:rFonts w:ascii="Times New Roman" w:hAnsi="Times New Roman" w:cs="Times New Roman"/>
          <w:color w:val="000000" w:themeColor="text1"/>
          <w:szCs w:val="24"/>
          <w:lang w:val="pt-PT" w:eastAsia="zh-HK"/>
        </w:rPr>
        <w:t>P</w:t>
      </w:r>
      <w:r w:rsidR="00595C19" w:rsidRPr="00B07DBC">
        <w:rPr>
          <w:rFonts w:ascii="Times New Roman" w:hAnsi="Times New Roman" w:cs="Times New Roman"/>
          <w:color w:val="000000" w:themeColor="text1"/>
          <w:szCs w:val="24"/>
          <w:lang w:val="pt-PT" w:eastAsia="zh-HK"/>
        </w:rPr>
        <w:t>roteger, no território d</w:t>
      </w:r>
      <w:r w:rsidR="00503B56" w:rsidRPr="00B07DBC">
        <w:rPr>
          <w:rFonts w:ascii="Times New Roman" w:hAnsi="Times New Roman" w:cs="Times New Roman"/>
          <w:color w:val="000000" w:themeColor="text1"/>
          <w:szCs w:val="24"/>
          <w:lang w:val="pt-PT" w:eastAsia="zh-HK"/>
        </w:rPr>
        <w:t>e uma parte</w:t>
      </w:r>
      <w:r w:rsidR="00595C19" w:rsidRPr="00B07DBC">
        <w:rPr>
          <w:rFonts w:ascii="Times New Roman" w:hAnsi="Times New Roman" w:cs="Times New Roman"/>
          <w:color w:val="000000" w:themeColor="text1"/>
          <w:szCs w:val="24"/>
          <w:lang w:val="pt-PT" w:eastAsia="zh-HK"/>
        </w:rPr>
        <w:t>, a vida ou a saúde animal ou vegetal dos riscos resultantes da entrada, do estabelecimento ou da disseminação de pragas, doenças</w:t>
      </w:r>
      <w:r w:rsidR="002A5299" w:rsidRPr="00B07DBC">
        <w:rPr>
          <w:rFonts w:ascii="Times New Roman" w:hAnsi="Times New Roman" w:cs="Times New Roman"/>
          <w:color w:val="000000" w:themeColor="text1"/>
          <w:szCs w:val="24"/>
          <w:lang w:val="pt-PT" w:eastAsia="zh-HK"/>
        </w:rPr>
        <w:t>,</w:t>
      </w:r>
      <w:r w:rsidR="00595C19" w:rsidRPr="00B07DBC">
        <w:rPr>
          <w:rFonts w:ascii="Times New Roman" w:hAnsi="Times New Roman" w:cs="Times New Roman"/>
          <w:color w:val="000000" w:themeColor="text1"/>
          <w:szCs w:val="24"/>
          <w:lang w:val="pt-PT" w:eastAsia="zh-HK"/>
        </w:rPr>
        <w:t xml:space="preserve"> </w:t>
      </w:r>
      <w:r w:rsidR="009A63F7" w:rsidRPr="00B07DBC">
        <w:rPr>
          <w:rFonts w:ascii="Times New Roman" w:hAnsi="Times New Roman" w:cs="Times New Roman"/>
          <w:color w:val="000000" w:themeColor="text1"/>
          <w:szCs w:val="24"/>
          <w:lang w:val="pt-PT" w:eastAsia="zh-HK"/>
        </w:rPr>
        <w:t xml:space="preserve">organismos </w:t>
      </w:r>
      <w:r w:rsidR="002A5299" w:rsidRPr="00B07DBC">
        <w:rPr>
          <w:rFonts w:ascii="Times New Roman" w:hAnsi="Times New Roman" w:cs="Times New Roman"/>
          <w:color w:val="000000" w:themeColor="text1"/>
          <w:szCs w:val="24"/>
          <w:lang w:val="pt-PT" w:eastAsia="zh-HK"/>
        </w:rPr>
        <w:t xml:space="preserve">portadores de doenças, </w:t>
      </w:r>
      <w:r w:rsidR="00595C19" w:rsidRPr="00B07DBC">
        <w:rPr>
          <w:rFonts w:ascii="Times New Roman" w:hAnsi="Times New Roman" w:cs="Times New Roman"/>
          <w:color w:val="000000" w:themeColor="text1"/>
          <w:szCs w:val="24"/>
          <w:lang w:val="pt-PT" w:eastAsia="zh-HK"/>
        </w:rPr>
        <w:t xml:space="preserve">organismos </w:t>
      </w:r>
      <w:r w:rsidR="009A63F7" w:rsidRPr="00B07DBC">
        <w:rPr>
          <w:rFonts w:ascii="Times New Roman" w:hAnsi="Times New Roman" w:cs="Times New Roman"/>
          <w:color w:val="000000" w:themeColor="text1"/>
          <w:szCs w:val="24"/>
          <w:lang w:val="pt-PT" w:eastAsia="zh-HK"/>
        </w:rPr>
        <w:t>patogénicos</w:t>
      </w:r>
      <w:r w:rsidR="00595C19" w:rsidRPr="00B07DBC">
        <w:rPr>
          <w:rFonts w:ascii="Times New Roman" w:hAnsi="Times New Roman" w:cs="Times New Roman"/>
          <w:color w:val="000000" w:themeColor="text1"/>
          <w:szCs w:val="24"/>
          <w:lang w:val="pt-PT" w:eastAsia="zh-HK"/>
        </w:rPr>
        <w:t>;</w:t>
      </w:r>
    </w:p>
    <w:p w:rsidR="00503B56" w:rsidRPr="00B07DBC" w:rsidRDefault="00503B56" w:rsidP="00595C19">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Proteger, no território de uma parte, a vida ou a saúde humana ou animal dos riscos resultantes da presença de aditivos, contaminantes, toxinas ou organismos patogênicos em alimentos, bebidas ou ração animal;</w:t>
      </w:r>
    </w:p>
    <w:p w:rsidR="00503B56" w:rsidRPr="00B07DBC" w:rsidRDefault="00503B56" w:rsidP="00595C19">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3) Proteger, no território de uma parte, a vida ou a saúde humana ou animal de riscos resultantes de </w:t>
      </w:r>
      <w:r w:rsidR="00495E60" w:rsidRPr="00B07DBC">
        <w:rPr>
          <w:rFonts w:ascii="Times New Roman" w:hAnsi="Times New Roman" w:cs="Times New Roman"/>
          <w:color w:val="000000" w:themeColor="text1"/>
          <w:szCs w:val="24"/>
          <w:lang w:val="pt-PT" w:eastAsia="zh-HK"/>
        </w:rPr>
        <w:t>doenças</w:t>
      </w:r>
      <w:r w:rsidRPr="00B07DBC">
        <w:rPr>
          <w:rFonts w:ascii="Times New Roman" w:hAnsi="Times New Roman" w:cs="Times New Roman"/>
          <w:color w:val="000000" w:themeColor="text1"/>
          <w:szCs w:val="24"/>
          <w:lang w:val="pt-PT" w:eastAsia="zh-HK"/>
        </w:rPr>
        <w:t xml:space="preserve"> transmitidas por animais, vegetais ou por produtos deles derivados, ou da entrada, estabelecimento ou disseminação de pragas; ou</w:t>
      </w:r>
    </w:p>
    <w:p w:rsidR="00503B56" w:rsidRPr="00B07DBC" w:rsidRDefault="00503B56" w:rsidP="00595C19">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4) Impedir ou limitar, no território de uma parte, outros prejuízos resultantes da entrada, estabelecimento ou disseminação de pragas.</w:t>
      </w:r>
    </w:p>
    <w:p w:rsidR="00495E60" w:rsidRPr="00B07DBC" w:rsidRDefault="00495E60" w:rsidP="00595C19">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As medidas sanitárias e fitossanitárias incluem toda a legislação pertinente, decretos</w:t>
      </w:r>
      <w:r w:rsidR="001F4C19" w:rsidRPr="00B07DBC">
        <w:rPr>
          <w:rFonts w:ascii="Times New Roman" w:hAnsi="Times New Roman" w:cs="Times New Roman"/>
          <w:color w:val="000000" w:themeColor="text1"/>
          <w:szCs w:val="24"/>
          <w:lang w:val="pt-PT" w:eastAsia="zh-HK"/>
        </w:rPr>
        <w:t>,</w:t>
      </w:r>
      <w:r w:rsidRPr="00B07DBC">
        <w:rPr>
          <w:rFonts w:ascii="Times New Roman" w:hAnsi="Times New Roman" w:cs="Times New Roman"/>
          <w:color w:val="000000" w:themeColor="text1"/>
          <w:szCs w:val="24"/>
          <w:lang w:val="pt-PT" w:eastAsia="zh-HK"/>
        </w:rPr>
        <w:t xml:space="preserve"> regulamentos, exigências e procedimentos, incluindo, </w:t>
      </w:r>
      <w:r w:rsidRPr="00B07DBC">
        <w:rPr>
          <w:rFonts w:ascii="Times New Roman" w:hAnsi="Times New Roman" w:cs="Times New Roman"/>
          <w:i/>
          <w:color w:val="000000" w:themeColor="text1"/>
          <w:szCs w:val="24"/>
          <w:lang w:val="pt-PT" w:eastAsia="zh-HK"/>
        </w:rPr>
        <w:t>inter alia</w:t>
      </w:r>
      <w:r w:rsidRPr="00B07DBC">
        <w:rPr>
          <w:rFonts w:ascii="Times New Roman" w:hAnsi="Times New Roman" w:cs="Times New Roman"/>
          <w:color w:val="000000" w:themeColor="text1"/>
          <w:szCs w:val="24"/>
          <w:lang w:val="pt-PT" w:eastAsia="zh-HK"/>
        </w:rPr>
        <w:t xml:space="preserve">, critérios para o produto final, processos e métodos de produção, procedimentos para testes, inspeção, certificação e homologação, regimes de quarentena, incluindo exigências pertinentes, associadas com o transporte de animais ou vegetais ou com os materiais necessários para sua sobrevivência durante o transporte, disposições sobre métodos estatísticos pertinentes, procedimentos de amostragem e métodos de avaliação de risco e requisitos para embalagem e rotulagem directamente relacionadas com a segurança dos alimentos. </w:t>
      </w:r>
    </w:p>
    <w:p w:rsidR="00E42EAC" w:rsidRPr="00B07DBC" w:rsidRDefault="00E42EAC" w:rsidP="00E42EAC">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 </w:t>
      </w:r>
      <w:r w:rsidR="00B60962" w:rsidRPr="00B07DBC">
        <w:rPr>
          <w:rFonts w:ascii="Times New Roman" w:hAnsi="Times New Roman" w:cs="Times New Roman"/>
          <w:b/>
          <w:color w:val="000000" w:themeColor="text1"/>
          <w:szCs w:val="24"/>
          <w:lang w:val="pt-PT" w:eastAsia="zh-HK"/>
        </w:rPr>
        <w:t>“</w:t>
      </w:r>
      <w:r w:rsidRPr="00B07DBC">
        <w:rPr>
          <w:rFonts w:ascii="Times New Roman" w:hAnsi="Times New Roman" w:cs="Times New Roman"/>
          <w:b/>
          <w:color w:val="000000" w:themeColor="text1"/>
          <w:szCs w:val="24"/>
          <w:lang w:val="pt-PT" w:eastAsia="zh-HK"/>
        </w:rPr>
        <w:t>Harmonização</w:t>
      </w:r>
      <w:r w:rsidR="00B60962" w:rsidRPr="00B07DBC">
        <w:rPr>
          <w:rFonts w:ascii="Times New Roman" w:hAnsi="Times New Roman" w:cs="Times New Roman"/>
          <w:b/>
          <w:color w:val="000000" w:themeColor="text1"/>
          <w:szCs w:val="24"/>
          <w:lang w:val="pt-PT" w:eastAsia="zh-HK"/>
        </w:rPr>
        <w:t>”</w:t>
      </w:r>
      <w:r w:rsidR="00B60962" w:rsidRPr="00B07DBC">
        <w:rPr>
          <w:rFonts w:ascii="Times New Roman" w:hAnsi="Times New Roman" w:cs="Times New Roman"/>
          <w:color w:val="000000" w:themeColor="text1"/>
          <w:szCs w:val="24"/>
          <w:lang w:val="pt-PT" w:eastAsia="zh-HK"/>
        </w:rPr>
        <w:t xml:space="preserve"> </w:t>
      </w:r>
      <w:r w:rsidRPr="00B07DBC">
        <w:rPr>
          <w:rFonts w:ascii="Times New Roman" w:hAnsi="Times New Roman" w:cs="Times New Roman"/>
          <w:color w:val="000000" w:themeColor="text1"/>
          <w:szCs w:val="24"/>
          <w:lang w:val="pt-PT" w:eastAsia="zh-HK"/>
        </w:rPr>
        <w:t>- O estabelecimento, reconhecimento e aplicação de medidas sanitárias e fitossanitárias comuns pelas duas partes.</w:t>
      </w:r>
    </w:p>
    <w:p w:rsidR="000474D7" w:rsidRPr="00B07DBC" w:rsidRDefault="00E42EAC" w:rsidP="00595C19">
      <w:pPr>
        <w:widowControl/>
        <w:tabs>
          <w:tab w:val="left" w:pos="709"/>
          <w:tab w:val="left" w:pos="851"/>
        </w:tabs>
        <w:spacing w:line="400" w:lineRule="exact"/>
        <w:ind w:firstLine="567"/>
        <w:jc w:val="both"/>
        <w:rPr>
          <w:rFonts w:ascii="Times New Roman" w:hAnsi="Times New Roman" w:cs="Times New Roman"/>
          <w:b/>
          <w:color w:val="000000" w:themeColor="text1"/>
          <w:szCs w:val="24"/>
          <w:lang w:val="pt-PT" w:eastAsia="zh-HK"/>
        </w:rPr>
      </w:pPr>
      <w:r w:rsidRPr="00B07DBC">
        <w:rPr>
          <w:rFonts w:ascii="Times New Roman" w:hAnsi="Times New Roman" w:cs="Times New Roman"/>
          <w:b/>
          <w:color w:val="000000" w:themeColor="text1"/>
          <w:szCs w:val="24"/>
          <w:lang w:val="pt-PT" w:eastAsia="zh-HK"/>
        </w:rPr>
        <w:t xml:space="preserve"> </w:t>
      </w:r>
      <w:r w:rsidR="000474D7" w:rsidRPr="00B07DBC">
        <w:rPr>
          <w:rFonts w:ascii="Times New Roman" w:hAnsi="Times New Roman" w:cs="Times New Roman"/>
          <w:b/>
          <w:color w:val="000000" w:themeColor="text1"/>
          <w:szCs w:val="24"/>
          <w:lang w:val="pt-PT" w:eastAsia="zh-HK"/>
        </w:rPr>
        <w:t>“</w:t>
      </w:r>
      <w:r w:rsidRPr="00B07DBC">
        <w:rPr>
          <w:rFonts w:ascii="Times New Roman" w:hAnsi="Times New Roman" w:cs="Times New Roman"/>
          <w:b/>
          <w:color w:val="000000" w:themeColor="text1"/>
          <w:szCs w:val="24"/>
          <w:lang w:val="pt-PT" w:eastAsia="zh-HK"/>
        </w:rPr>
        <w:t>Normas, guias e recomendações internacionais</w:t>
      </w:r>
      <w:r w:rsidR="000474D7" w:rsidRPr="00B07DBC">
        <w:rPr>
          <w:rFonts w:ascii="Times New Roman" w:hAnsi="Times New Roman" w:cs="Times New Roman"/>
          <w:b/>
          <w:color w:val="000000" w:themeColor="text1"/>
          <w:szCs w:val="24"/>
          <w:lang w:val="pt-PT" w:eastAsia="zh-HK"/>
        </w:rPr>
        <w:t>”:</w:t>
      </w:r>
    </w:p>
    <w:p w:rsidR="000458B9" w:rsidRPr="00B07DBC" w:rsidRDefault="000474D7" w:rsidP="00595C19">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1) Para a segurança dos alimentos, </w:t>
      </w:r>
      <w:r w:rsidR="00F504A9" w:rsidRPr="00B07DBC">
        <w:rPr>
          <w:rFonts w:ascii="Times New Roman" w:hAnsi="Times New Roman" w:cs="Times New Roman"/>
          <w:color w:val="000000" w:themeColor="text1"/>
          <w:szCs w:val="24"/>
          <w:lang w:val="pt-PT" w:eastAsia="zh-HK"/>
        </w:rPr>
        <w:t xml:space="preserve">as normas, guias e recomendações estabelecidas pela Comissão do Codex Alimentarius, no que se refere a aditivos para alimentos, </w:t>
      </w:r>
      <w:r w:rsidRPr="00B07DBC">
        <w:rPr>
          <w:rFonts w:ascii="Times New Roman" w:hAnsi="Times New Roman" w:cs="Times New Roman"/>
          <w:color w:val="000000" w:themeColor="text1"/>
          <w:szCs w:val="24"/>
          <w:lang w:val="pt-PT" w:eastAsia="zh-HK"/>
        </w:rPr>
        <w:t>resíduos de medicamentos veterinários</w:t>
      </w:r>
      <w:r w:rsidR="008E3724" w:rsidRPr="00B07DBC">
        <w:rPr>
          <w:rFonts w:ascii="Times New Roman" w:hAnsi="Times New Roman" w:cs="Times New Roman"/>
          <w:color w:val="000000" w:themeColor="text1"/>
          <w:szCs w:val="24"/>
          <w:lang w:val="pt-PT" w:eastAsia="zh-HK"/>
        </w:rPr>
        <w:t xml:space="preserve"> e de pesticidas</w:t>
      </w:r>
      <w:r w:rsidRPr="00B07DBC">
        <w:rPr>
          <w:rFonts w:ascii="Times New Roman" w:hAnsi="Times New Roman" w:cs="Times New Roman"/>
          <w:color w:val="000000" w:themeColor="text1"/>
          <w:szCs w:val="24"/>
          <w:lang w:val="pt-PT" w:eastAsia="zh-HK"/>
        </w:rPr>
        <w:t xml:space="preserve">, contaminantes, </w:t>
      </w:r>
      <w:r w:rsidR="00F504A9" w:rsidRPr="00B07DBC">
        <w:rPr>
          <w:rFonts w:ascii="Times New Roman" w:hAnsi="Times New Roman" w:cs="Times New Roman"/>
          <w:color w:val="000000" w:themeColor="text1"/>
          <w:szCs w:val="24"/>
          <w:lang w:val="pt-PT" w:eastAsia="zh-HK"/>
        </w:rPr>
        <w:t>métodos para análise e amostragem, e códigos e guias para práticas de higiene</w:t>
      </w:r>
      <w:r w:rsidR="000458B9" w:rsidRPr="00B07DBC">
        <w:rPr>
          <w:rFonts w:ascii="Times New Roman" w:hAnsi="Times New Roman" w:cs="Times New Roman"/>
          <w:color w:val="000000" w:themeColor="text1"/>
          <w:szCs w:val="24"/>
          <w:lang w:val="pt-PT" w:eastAsia="zh-HK"/>
        </w:rPr>
        <w:t>;</w:t>
      </w:r>
    </w:p>
    <w:p w:rsidR="00B16973" w:rsidRPr="00B07DBC" w:rsidRDefault="000458B9" w:rsidP="00595C19">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2) </w:t>
      </w:r>
      <w:r w:rsidR="00761200" w:rsidRPr="00B07DBC">
        <w:rPr>
          <w:rFonts w:ascii="Times New Roman" w:hAnsi="Times New Roman" w:cs="Times New Roman"/>
          <w:color w:val="000000" w:themeColor="text1"/>
          <w:szCs w:val="24"/>
          <w:lang w:val="pt-PT" w:eastAsia="zh-HK"/>
        </w:rPr>
        <w:t>Para saúde animal e zoonoses, as normas, guias e recomendações elaboradas sob os auspícios da Organização Mundial de Saúde Animal</w:t>
      </w:r>
      <w:r w:rsidR="00B16973" w:rsidRPr="00B07DBC">
        <w:rPr>
          <w:rFonts w:ascii="Times New Roman" w:hAnsi="Times New Roman" w:cs="Times New Roman"/>
          <w:color w:val="000000" w:themeColor="text1"/>
          <w:szCs w:val="24"/>
          <w:lang w:val="pt-PT" w:eastAsia="zh-HK"/>
        </w:rPr>
        <w:t>;</w:t>
      </w:r>
    </w:p>
    <w:p w:rsidR="001258E7" w:rsidRPr="00B07DBC" w:rsidRDefault="00B16973" w:rsidP="00595C19">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3) </w:t>
      </w:r>
      <w:r w:rsidR="00CC1A12" w:rsidRPr="00B07DBC">
        <w:rPr>
          <w:rFonts w:ascii="Times New Roman" w:hAnsi="Times New Roman" w:cs="Times New Roman"/>
          <w:color w:val="000000" w:themeColor="text1"/>
          <w:szCs w:val="24"/>
          <w:lang w:val="pt-PT" w:eastAsia="zh-HK"/>
        </w:rPr>
        <w:t xml:space="preserve">Para a saúde vegetal, </w:t>
      </w:r>
      <w:r w:rsidR="00761200" w:rsidRPr="00B07DBC">
        <w:rPr>
          <w:rFonts w:ascii="Times New Roman" w:hAnsi="Times New Roman" w:cs="Times New Roman"/>
          <w:color w:val="000000" w:themeColor="text1"/>
          <w:szCs w:val="24"/>
          <w:lang w:val="pt-PT" w:eastAsia="zh-HK"/>
        </w:rPr>
        <w:t xml:space="preserve">as normas, guias e recomendações internacionais </w:t>
      </w:r>
      <w:r w:rsidR="004A36CD" w:rsidRPr="00B07DBC">
        <w:rPr>
          <w:rFonts w:ascii="Times New Roman" w:hAnsi="Times New Roman" w:cs="Times New Roman"/>
          <w:color w:val="000000" w:themeColor="text1"/>
          <w:szCs w:val="24"/>
          <w:lang w:val="pt-PT" w:eastAsia="zh-HK"/>
        </w:rPr>
        <w:t>elaboradas</w:t>
      </w:r>
      <w:r w:rsidR="00761200" w:rsidRPr="00B07DBC">
        <w:rPr>
          <w:rFonts w:ascii="Times New Roman" w:hAnsi="Times New Roman" w:cs="Times New Roman"/>
          <w:color w:val="000000" w:themeColor="text1"/>
          <w:szCs w:val="24"/>
          <w:lang w:val="pt-PT" w:eastAsia="zh-HK"/>
        </w:rPr>
        <w:t xml:space="preserve"> sob os auspícios</w:t>
      </w:r>
      <w:r w:rsidR="004A36CD" w:rsidRPr="00B07DBC">
        <w:rPr>
          <w:rFonts w:ascii="Times New Roman" w:hAnsi="Times New Roman" w:cs="Times New Roman"/>
          <w:color w:val="000000" w:themeColor="text1"/>
          <w:szCs w:val="24"/>
          <w:lang w:val="pt-PT" w:eastAsia="zh-HK"/>
        </w:rPr>
        <w:t xml:space="preserve"> </w:t>
      </w:r>
      <w:r w:rsidR="00761200" w:rsidRPr="00B07DBC">
        <w:rPr>
          <w:rFonts w:ascii="Times New Roman" w:hAnsi="Times New Roman" w:cs="Times New Roman"/>
          <w:color w:val="000000" w:themeColor="text1"/>
          <w:szCs w:val="24"/>
          <w:lang w:val="pt-PT" w:eastAsia="zh-HK"/>
        </w:rPr>
        <w:t xml:space="preserve">do Secretariado da Convenção Internacional de Protecção de Plantas </w:t>
      </w:r>
      <w:r w:rsidR="001258E7" w:rsidRPr="00B07DBC">
        <w:rPr>
          <w:rFonts w:ascii="Times New Roman" w:hAnsi="Times New Roman" w:cs="Times New Roman"/>
          <w:color w:val="000000" w:themeColor="text1"/>
          <w:szCs w:val="24"/>
          <w:lang w:val="pt-PT" w:eastAsia="zh-HK"/>
        </w:rPr>
        <w:t xml:space="preserve">em cooperação com organizações regionais que </w:t>
      </w:r>
      <w:r w:rsidR="00761200" w:rsidRPr="00B07DBC">
        <w:rPr>
          <w:rFonts w:ascii="Times New Roman" w:hAnsi="Times New Roman" w:cs="Times New Roman"/>
          <w:color w:val="000000" w:themeColor="text1"/>
          <w:szCs w:val="24"/>
          <w:lang w:val="pt-PT" w:eastAsia="zh-HK"/>
        </w:rPr>
        <w:t xml:space="preserve">operam no contexto da </w:t>
      </w:r>
      <w:r w:rsidR="001258E7" w:rsidRPr="00B07DBC">
        <w:rPr>
          <w:rFonts w:ascii="Times New Roman" w:hAnsi="Times New Roman" w:cs="Times New Roman"/>
          <w:color w:val="000000" w:themeColor="text1"/>
          <w:szCs w:val="24"/>
          <w:lang w:val="pt-PT" w:eastAsia="zh-HK"/>
        </w:rPr>
        <w:t xml:space="preserve">Convenção Internacional de Protecção de Plantas; e </w:t>
      </w:r>
    </w:p>
    <w:p w:rsidR="00F953E4" w:rsidRPr="00B07DBC" w:rsidRDefault="001258E7" w:rsidP="00595C19">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4) Para as matérias não </w:t>
      </w:r>
      <w:r w:rsidR="00B51757" w:rsidRPr="00B07DBC">
        <w:rPr>
          <w:rFonts w:ascii="Times New Roman" w:hAnsi="Times New Roman" w:cs="Times New Roman"/>
          <w:color w:val="000000" w:themeColor="text1"/>
          <w:szCs w:val="24"/>
          <w:lang w:val="pt-PT" w:eastAsia="zh-HK"/>
        </w:rPr>
        <w:t>cobertas</w:t>
      </w:r>
      <w:r w:rsidRPr="00B07DBC">
        <w:rPr>
          <w:rFonts w:ascii="Times New Roman" w:hAnsi="Times New Roman" w:cs="Times New Roman"/>
          <w:color w:val="000000" w:themeColor="text1"/>
          <w:szCs w:val="24"/>
          <w:lang w:val="pt-PT" w:eastAsia="zh-HK"/>
        </w:rPr>
        <w:t xml:space="preserve"> </w:t>
      </w:r>
      <w:r w:rsidR="00B51757" w:rsidRPr="00B07DBC">
        <w:rPr>
          <w:rFonts w:ascii="Times New Roman" w:hAnsi="Times New Roman" w:cs="Times New Roman"/>
          <w:color w:val="000000" w:themeColor="text1"/>
          <w:szCs w:val="24"/>
          <w:lang w:val="pt-PT" w:eastAsia="zh-HK"/>
        </w:rPr>
        <w:t>pel</w:t>
      </w:r>
      <w:r w:rsidRPr="00B07DBC">
        <w:rPr>
          <w:rFonts w:ascii="Times New Roman" w:hAnsi="Times New Roman" w:cs="Times New Roman"/>
          <w:color w:val="000000" w:themeColor="text1"/>
          <w:szCs w:val="24"/>
          <w:lang w:val="pt-PT" w:eastAsia="zh-HK"/>
        </w:rPr>
        <w:t>as organizações acima</w:t>
      </w:r>
      <w:r w:rsidR="00B51757" w:rsidRPr="00B07DBC">
        <w:rPr>
          <w:rFonts w:ascii="Times New Roman" w:hAnsi="Times New Roman" w:cs="Times New Roman"/>
          <w:color w:val="000000" w:themeColor="text1"/>
          <w:szCs w:val="24"/>
          <w:lang w:val="pt-PT" w:eastAsia="zh-HK"/>
        </w:rPr>
        <w:t xml:space="preserve"> referidas</w:t>
      </w:r>
      <w:r w:rsidRPr="00B07DBC">
        <w:rPr>
          <w:rFonts w:ascii="Times New Roman" w:hAnsi="Times New Roman" w:cs="Times New Roman"/>
          <w:color w:val="000000" w:themeColor="text1"/>
          <w:szCs w:val="24"/>
          <w:lang w:val="pt-PT" w:eastAsia="zh-HK"/>
        </w:rPr>
        <w:t xml:space="preserve">, </w:t>
      </w:r>
      <w:r w:rsidR="00B51757" w:rsidRPr="00B07DBC">
        <w:rPr>
          <w:rFonts w:ascii="Times New Roman" w:hAnsi="Times New Roman" w:cs="Times New Roman"/>
          <w:color w:val="000000" w:themeColor="text1"/>
          <w:szCs w:val="24"/>
          <w:lang w:val="pt-PT" w:eastAsia="zh-HK"/>
        </w:rPr>
        <w:t>as</w:t>
      </w:r>
      <w:r w:rsidRPr="00B07DBC">
        <w:rPr>
          <w:rFonts w:ascii="Times New Roman" w:hAnsi="Times New Roman" w:cs="Times New Roman"/>
          <w:color w:val="000000" w:themeColor="text1"/>
          <w:szCs w:val="24"/>
          <w:lang w:val="pt-PT" w:eastAsia="zh-HK"/>
        </w:rPr>
        <w:t xml:space="preserve"> </w:t>
      </w:r>
      <w:r w:rsidR="00F953E4" w:rsidRPr="00B07DBC">
        <w:rPr>
          <w:rFonts w:ascii="Times New Roman" w:hAnsi="Times New Roman" w:cs="Times New Roman"/>
          <w:color w:val="000000" w:themeColor="text1"/>
          <w:szCs w:val="24"/>
          <w:lang w:val="pt-PT" w:eastAsia="zh-HK"/>
        </w:rPr>
        <w:t>respectiv</w:t>
      </w:r>
      <w:r w:rsidR="00B51757" w:rsidRPr="00B07DBC">
        <w:rPr>
          <w:rFonts w:ascii="Times New Roman" w:hAnsi="Times New Roman" w:cs="Times New Roman"/>
          <w:color w:val="000000" w:themeColor="text1"/>
          <w:szCs w:val="24"/>
          <w:lang w:val="pt-PT" w:eastAsia="zh-HK"/>
        </w:rPr>
        <w:t>a</w:t>
      </w:r>
      <w:r w:rsidR="00F953E4" w:rsidRPr="00B07DBC">
        <w:rPr>
          <w:rFonts w:ascii="Times New Roman" w:hAnsi="Times New Roman" w:cs="Times New Roman"/>
          <w:color w:val="000000" w:themeColor="text1"/>
          <w:szCs w:val="24"/>
          <w:lang w:val="pt-PT" w:eastAsia="zh-HK"/>
        </w:rPr>
        <w:t xml:space="preserve">s </w:t>
      </w:r>
      <w:r w:rsidR="00B51757" w:rsidRPr="00B07DBC">
        <w:rPr>
          <w:rFonts w:ascii="Times New Roman" w:hAnsi="Times New Roman" w:cs="Times New Roman"/>
          <w:color w:val="000000" w:themeColor="text1"/>
          <w:szCs w:val="24"/>
          <w:lang w:val="pt-PT" w:eastAsia="zh-HK"/>
        </w:rPr>
        <w:t xml:space="preserve">normas, guias e recomendações </w:t>
      </w:r>
      <w:r w:rsidRPr="00B07DBC">
        <w:rPr>
          <w:rFonts w:ascii="Times New Roman" w:hAnsi="Times New Roman" w:cs="Times New Roman"/>
          <w:color w:val="000000" w:themeColor="text1"/>
          <w:szCs w:val="24"/>
          <w:lang w:val="pt-PT" w:eastAsia="zh-HK"/>
        </w:rPr>
        <w:t>reconhecidas pel</w:t>
      </w:r>
      <w:r w:rsidR="00B51757" w:rsidRPr="00B07DBC">
        <w:rPr>
          <w:rFonts w:ascii="Times New Roman" w:hAnsi="Times New Roman" w:cs="Times New Roman"/>
          <w:color w:val="000000" w:themeColor="text1"/>
          <w:szCs w:val="24"/>
          <w:lang w:val="pt-PT" w:eastAsia="zh-HK"/>
        </w:rPr>
        <w:t>o</w:t>
      </w:r>
      <w:r w:rsidRPr="00B07DBC">
        <w:rPr>
          <w:rFonts w:ascii="Times New Roman" w:hAnsi="Times New Roman" w:cs="Times New Roman"/>
          <w:color w:val="000000" w:themeColor="text1"/>
          <w:szCs w:val="24"/>
          <w:lang w:val="pt-PT" w:eastAsia="zh-HK"/>
        </w:rPr>
        <w:t xml:space="preserve"> Comi</w:t>
      </w:r>
      <w:r w:rsidR="00B51757" w:rsidRPr="00B07DBC">
        <w:rPr>
          <w:rFonts w:ascii="Times New Roman" w:hAnsi="Times New Roman" w:cs="Times New Roman"/>
          <w:color w:val="000000" w:themeColor="text1"/>
          <w:szCs w:val="24"/>
          <w:lang w:val="pt-PT" w:eastAsia="zh-HK"/>
        </w:rPr>
        <w:t>té</w:t>
      </w:r>
      <w:r w:rsidRPr="00B07DBC">
        <w:rPr>
          <w:rFonts w:ascii="Times New Roman" w:hAnsi="Times New Roman" w:cs="Times New Roman"/>
          <w:color w:val="000000" w:themeColor="text1"/>
          <w:szCs w:val="24"/>
          <w:lang w:val="pt-PT" w:eastAsia="zh-HK"/>
        </w:rPr>
        <w:t xml:space="preserve"> de </w:t>
      </w:r>
      <w:r w:rsidR="00B51757" w:rsidRPr="00B07DBC">
        <w:rPr>
          <w:rFonts w:ascii="Times New Roman" w:hAnsi="Times New Roman" w:cs="Times New Roman"/>
          <w:color w:val="000000" w:themeColor="text1"/>
          <w:szCs w:val="24"/>
          <w:lang w:val="pt-PT" w:eastAsia="zh-HK"/>
        </w:rPr>
        <w:t xml:space="preserve">Medidas </w:t>
      </w:r>
      <w:r w:rsidRPr="00B07DBC">
        <w:rPr>
          <w:rFonts w:ascii="Times New Roman" w:hAnsi="Times New Roman" w:cs="Times New Roman"/>
          <w:color w:val="000000" w:themeColor="text1"/>
          <w:szCs w:val="24"/>
          <w:lang w:val="pt-PT" w:eastAsia="zh-HK"/>
        </w:rPr>
        <w:t>Sanitári</w:t>
      </w:r>
      <w:r w:rsidR="00B51757" w:rsidRPr="00B07DBC">
        <w:rPr>
          <w:rFonts w:ascii="Times New Roman" w:hAnsi="Times New Roman" w:cs="Times New Roman"/>
          <w:color w:val="000000" w:themeColor="text1"/>
          <w:szCs w:val="24"/>
          <w:lang w:val="pt-PT" w:eastAsia="zh-HK"/>
        </w:rPr>
        <w:t>as</w:t>
      </w:r>
      <w:r w:rsidRPr="00B07DBC">
        <w:rPr>
          <w:rFonts w:ascii="Times New Roman" w:hAnsi="Times New Roman" w:cs="Times New Roman"/>
          <w:color w:val="000000" w:themeColor="text1"/>
          <w:szCs w:val="24"/>
          <w:lang w:val="pt-PT" w:eastAsia="zh-HK"/>
        </w:rPr>
        <w:t xml:space="preserve"> e Fitossanitári</w:t>
      </w:r>
      <w:r w:rsidR="00B51757" w:rsidRPr="00B07DBC">
        <w:rPr>
          <w:rFonts w:ascii="Times New Roman" w:hAnsi="Times New Roman" w:cs="Times New Roman"/>
          <w:color w:val="000000" w:themeColor="text1"/>
          <w:szCs w:val="24"/>
          <w:lang w:val="pt-PT" w:eastAsia="zh-HK"/>
        </w:rPr>
        <w:t>as</w:t>
      </w:r>
      <w:r w:rsidRPr="00B07DBC">
        <w:rPr>
          <w:rFonts w:ascii="Times New Roman" w:hAnsi="Times New Roman" w:cs="Times New Roman"/>
          <w:color w:val="000000" w:themeColor="text1"/>
          <w:szCs w:val="24"/>
          <w:lang w:val="pt-PT" w:eastAsia="zh-HK"/>
        </w:rPr>
        <w:t xml:space="preserve"> da </w:t>
      </w:r>
      <w:r w:rsidR="00B51757" w:rsidRPr="00B07DBC">
        <w:rPr>
          <w:rFonts w:ascii="Times New Roman" w:hAnsi="Times New Roman" w:cs="Times New Roman"/>
          <w:color w:val="000000" w:themeColor="text1"/>
          <w:szCs w:val="24"/>
          <w:lang w:val="pt-PT" w:eastAsia="zh-HK"/>
        </w:rPr>
        <w:t xml:space="preserve">OMC </w:t>
      </w:r>
      <w:r w:rsidR="00F953E4" w:rsidRPr="00B07DBC">
        <w:rPr>
          <w:rFonts w:ascii="Times New Roman" w:hAnsi="Times New Roman" w:cs="Times New Roman"/>
          <w:color w:val="000000" w:themeColor="text1"/>
          <w:szCs w:val="24"/>
          <w:lang w:val="pt-PT" w:eastAsia="zh-HK"/>
        </w:rPr>
        <w:t xml:space="preserve">e publicadas por outras organizações internacionais </w:t>
      </w:r>
      <w:r w:rsidR="00B51757" w:rsidRPr="00B07DBC">
        <w:rPr>
          <w:rFonts w:ascii="Times New Roman" w:hAnsi="Times New Roman" w:cs="Times New Roman"/>
          <w:color w:val="000000" w:themeColor="text1"/>
          <w:szCs w:val="24"/>
          <w:lang w:val="pt-PT" w:eastAsia="zh-HK"/>
        </w:rPr>
        <w:t>pertinentes abertas à participação de todos os membros da OMC</w:t>
      </w:r>
      <w:r w:rsidR="00F953E4" w:rsidRPr="00B07DBC">
        <w:rPr>
          <w:rFonts w:ascii="Times New Roman" w:hAnsi="Times New Roman" w:cs="Times New Roman"/>
          <w:color w:val="000000" w:themeColor="text1"/>
          <w:szCs w:val="24"/>
          <w:lang w:val="pt-PT" w:eastAsia="zh-HK"/>
        </w:rPr>
        <w:t>.</w:t>
      </w:r>
    </w:p>
    <w:p w:rsidR="006531E0" w:rsidRPr="00B07DBC" w:rsidRDefault="006531E0" w:rsidP="00595C19">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b/>
          <w:color w:val="000000" w:themeColor="text1"/>
          <w:szCs w:val="24"/>
          <w:lang w:val="pt-PT" w:eastAsia="zh-HK"/>
        </w:rPr>
        <w:t xml:space="preserve">“Avaliação de risco” </w:t>
      </w:r>
      <w:r w:rsidRPr="00B07DBC">
        <w:rPr>
          <w:rFonts w:ascii="Times New Roman" w:hAnsi="Times New Roman" w:cs="Times New Roman"/>
          <w:color w:val="000000" w:themeColor="text1"/>
          <w:szCs w:val="24"/>
          <w:lang w:val="pt-PT" w:eastAsia="zh-HK"/>
        </w:rPr>
        <w:t>- A avaliação da possibilidade de entrada, estabelecimento ou disseminação de uma praga, doença</w:t>
      </w:r>
      <w:r w:rsidR="00E57D2B" w:rsidRPr="00B07DBC">
        <w:rPr>
          <w:rFonts w:ascii="Times New Roman" w:hAnsi="Times New Roman" w:cs="Times New Roman"/>
          <w:color w:val="000000" w:themeColor="text1"/>
          <w:szCs w:val="24"/>
          <w:lang w:val="pt-PT" w:eastAsia="zh-HK"/>
        </w:rPr>
        <w:t xml:space="preserve"> </w:t>
      </w:r>
      <w:r w:rsidRPr="00B07DBC">
        <w:rPr>
          <w:rFonts w:ascii="Times New Roman" w:hAnsi="Times New Roman" w:cs="Times New Roman"/>
          <w:color w:val="000000" w:themeColor="text1"/>
          <w:szCs w:val="24"/>
          <w:lang w:val="pt-PT" w:eastAsia="zh-HK"/>
        </w:rPr>
        <w:t>no território da parte importadora, em conformidade com as medidas sanitárias e fitossanitárias que possam ser aplicadas, e das potenciais consequências biológicas e económicas ou a avaliação do potencial existente, no que se refere a efeitos adversos à saúde humana ou animal, resultante da presença de aditivos, contaminantes, toxinas ou organismos patogênicos em alimentos bebidas ou ração animal.</w:t>
      </w:r>
    </w:p>
    <w:p w:rsidR="006531E0" w:rsidRPr="00B07DBC" w:rsidRDefault="006531E0" w:rsidP="00595C19">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b/>
          <w:color w:val="000000" w:themeColor="text1"/>
          <w:szCs w:val="24"/>
          <w:lang w:val="pt-PT" w:eastAsia="zh-HK"/>
        </w:rPr>
        <w:t>“Nível adequado de protecção”</w:t>
      </w:r>
      <w:r w:rsidRPr="00B07DBC">
        <w:rPr>
          <w:rFonts w:ascii="Times New Roman" w:hAnsi="Times New Roman" w:cs="Times New Roman"/>
          <w:color w:val="000000" w:themeColor="text1"/>
          <w:szCs w:val="24"/>
          <w:lang w:val="pt-PT" w:eastAsia="zh-HK"/>
        </w:rPr>
        <w:t xml:space="preserve"> - O nível de protecção que uma parte julgue adequado para estabelecer uma medida sanitária ou fitossanitária para proteger a vida ou saúde humana, animal ou vegetal em seu território.</w:t>
      </w:r>
    </w:p>
    <w:p w:rsidR="006531E0" w:rsidRPr="00B07DBC" w:rsidRDefault="00584124" w:rsidP="00595C19">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b/>
          <w:color w:val="000000" w:themeColor="text1"/>
          <w:szCs w:val="24"/>
          <w:lang w:val="pt-PT" w:eastAsia="zh-HK"/>
        </w:rPr>
        <w:t>“</w:t>
      </w:r>
      <w:r w:rsidR="006531E0" w:rsidRPr="00B07DBC">
        <w:rPr>
          <w:rFonts w:ascii="Times New Roman" w:hAnsi="Times New Roman" w:cs="Times New Roman"/>
          <w:b/>
          <w:color w:val="000000" w:themeColor="text1"/>
          <w:szCs w:val="24"/>
          <w:lang w:val="pt-PT" w:eastAsia="zh-HK"/>
        </w:rPr>
        <w:t>Área livre de pragas ou doenças</w:t>
      </w:r>
      <w:r w:rsidRPr="00B07DBC">
        <w:rPr>
          <w:rFonts w:ascii="Times New Roman" w:hAnsi="Times New Roman" w:cs="Times New Roman"/>
          <w:b/>
          <w:color w:val="000000" w:themeColor="text1"/>
          <w:szCs w:val="24"/>
          <w:lang w:val="pt-PT" w:eastAsia="zh-HK"/>
        </w:rPr>
        <w:t>”</w:t>
      </w:r>
      <w:r w:rsidR="006531E0" w:rsidRPr="00B07DBC">
        <w:rPr>
          <w:rFonts w:ascii="Times New Roman" w:hAnsi="Times New Roman" w:cs="Times New Roman"/>
          <w:color w:val="000000" w:themeColor="text1"/>
          <w:szCs w:val="24"/>
          <w:lang w:val="pt-PT" w:eastAsia="zh-HK"/>
        </w:rPr>
        <w:t xml:space="preserve"> - Uma área</w:t>
      </w:r>
      <w:r w:rsidRPr="00B07DBC">
        <w:rPr>
          <w:rFonts w:ascii="Times New Roman" w:hAnsi="Times New Roman" w:cs="Times New Roman" w:hint="eastAsia"/>
          <w:color w:val="000000" w:themeColor="text1"/>
          <w:szCs w:val="24"/>
          <w:lang w:val="pt-PT"/>
        </w:rPr>
        <w:t xml:space="preserve"> </w:t>
      </w:r>
      <w:r w:rsidRPr="00B07DBC">
        <w:rPr>
          <w:rFonts w:ascii="Times New Roman" w:hAnsi="Times New Roman" w:cs="Times New Roman"/>
          <w:color w:val="000000" w:themeColor="text1"/>
          <w:szCs w:val="24"/>
          <w:lang w:val="pt-PT"/>
        </w:rPr>
        <w:t xml:space="preserve">onde </w:t>
      </w:r>
      <w:r w:rsidRPr="00B07DBC">
        <w:rPr>
          <w:rFonts w:ascii="Times New Roman" w:hAnsi="Times New Roman" w:cs="Times New Roman"/>
          <w:color w:val="000000" w:themeColor="text1"/>
          <w:szCs w:val="24"/>
          <w:lang w:val="pt-PT" w:eastAsia="zh-HK"/>
        </w:rPr>
        <w:t>não há incidência de uma praga, doença específica</w:t>
      </w:r>
      <w:r w:rsidR="00E57D2B" w:rsidRPr="00B07DBC">
        <w:rPr>
          <w:rFonts w:ascii="Times New Roman" w:hAnsi="Times New Roman" w:cs="Times New Roman"/>
          <w:color w:val="000000" w:themeColor="text1"/>
          <w:szCs w:val="24"/>
          <w:lang w:val="pt-PT" w:eastAsia="zh-HK"/>
        </w:rPr>
        <w:t xml:space="preserve"> </w:t>
      </w:r>
      <w:r w:rsidR="006531E0" w:rsidRPr="00B07DBC">
        <w:rPr>
          <w:rFonts w:ascii="Times New Roman" w:hAnsi="Times New Roman" w:cs="Times New Roman"/>
          <w:color w:val="000000" w:themeColor="text1"/>
          <w:szCs w:val="24"/>
          <w:lang w:val="pt-PT" w:eastAsia="zh-HK"/>
        </w:rPr>
        <w:t xml:space="preserve">conforme </w:t>
      </w:r>
      <w:r w:rsidRPr="00B07DBC">
        <w:rPr>
          <w:rFonts w:ascii="Times New Roman" w:hAnsi="Times New Roman" w:cs="Times New Roman"/>
          <w:color w:val="000000" w:themeColor="text1"/>
          <w:szCs w:val="24"/>
          <w:lang w:val="pt-PT" w:eastAsia="zh-HK"/>
        </w:rPr>
        <w:t xml:space="preserve">provas científicas e este estado pode ser mantido, em tempo oportuno, </w:t>
      </w:r>
      <w:r w:rsidR="006531E0" w:rsidRPr="00B07DBC">
        <w:rPr>
          <w:rFonts w:ascii="Times New Roman" w:hAnsi="Times New Roman" w:cs="Times New Roman"/>
          <w:color w:val="000000" w:themeColor="text1"/>
          <w:szCs w:val="24"/>
          <w:lang w:val="pt-PT" w:eastAsia="zh-HK"/>
        </w:rPr>
        <w:t>pel</w:t>
      </w:r>
      <w:r w:rsidRPr="00B07DBC">
        <w:rPr>
          <w:rFonts w:ascii="Times New Roman" w:hAnsi="Times New Roman" w:cs="Times New Roman"/>
          <w:color w:val="000000" w:themeColor="text1"/>
          <w:szCs w:val="24"/>
          <w:lang w:val="pt-PT" w:eastAsia="zh-HK"/>
        </w:rPr>
        <w:t>o governo</w:t>
      </w:r>
      <w:r w:rsidR="006531E0" w:rsidRPr="00B07DBC">
        <w:rPr>
          <w:rFonts w:ascii="Times New Roman" w:hAnsi="Times New Roman" w:cs="Times New Roman"/>
          <w:color w:val="000000" w:themeColor="text1"/>
          <w:szCs w:val="24"/>
          <w:lang w:val="pt-PT" w:eastAsia="zh-HK"/>
        </w:rPr>
        <w:t>.</w:t>
      </w:r>
    </w:p>
    <w:p w:rsidR="00503B56" w:rsidRPr="00B07DBC" w:rsidRDefault="006531E0" w:rsidP="00595C19">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rPr>
        <w:t xml:space="preserve"> </w:t>
      </w:r>
      <w:r w:rsidR="00F04EC3" w:rsidRPr="00B07DBC">
        <w:rPr>
          <w:rFonts w:ascii="Times New Roman" w:hAnsi="Times New Roman" w:cs="Times New Roman"/>
          <w:color w:val="000000" w:themeColor="text1"/>
          <w:szCs w:val="24"/>
          <w:lang w:val="pt-PT" w:eastAsia="zh-HK"/>
        </w:rPr>
        <w:t xml:space="preserve"> </w:t>
      </w:r>
      <w:r w:rsidR="006536A7" w:rsidRPr="00B07DBC">
        <w:rPr>
          <w:rFonts w:ascii="Times New Roman" w:hAnsi="Times New Roman" w:cs="Times New Roman"/>
          <w:color w:val="000000" w:themeColor="text1"/>
          <w:szCs w:val="24"/>
          <w:lang w:val="pt-PT" w:eastAsia="zh-HK"/>
        </w:rPr>
        <w:t xml:space="preserve"> </w:t>
      </w:r>
      <w:r w:rsidR="00F953E4" w:rsidRPr="00B07DBC">
        <w:rPr>
          <w:rFonts w:ascii="Times New Roman" w:hAnsi="Times New Roman" w:cs="Times New Roman"/>
          <w:color w:val="000000" w:themeColor="text1"/>
          <w:szCs w:val="24"/>
          <w:lang w:val="pt-PT" w:eastAsia="zh-HK"/>
        </w:rPr>
        <w:t xml:space="preserve"> </w:t>
      </w:r>
      <w:r w:rsidR="000474D7" w:rsidRPr="00B07DBC">
        <w:rPr>
          <w:rFonts w:ascii="Times New Roman" w:hAnsi="Times New Roman" w:cs="Times New Roman"/>
          <w:color w:val="000000" w:themeColor="text1"/>
          <w:szCs w:val="24"/>
          <w:lang w:val="pt-PT" w:eastAsia="zh-HK"/>
        </w:rPr>
        <w:t xml:space="preserve">  </w:t>
      </w:r>
      <w:r w:rsidR="00B60962" w:rsidRPr="00B07DBC">
        <w:rPr>
          <w:rFonts w:ascii="Times New Roman" w:hAnsi="Times New Roman" w:cs="Times New Roman"/>
          <w:color w:val="000000" w:themeColor="text1"/>
          <w:szCs w:val="24"/>
          <w:lang w:val="pt-PT" w:eastAsia="zh-HK"/>
        </w:rPr>
        <w:t xml:space="preserve"> </w:t>
      </w:r>
      <w:r w:rsidR="00677FF6" w:rsidRPr="00B07DBC">
        <w:rPr>
          <w:rFonts w:ascii="Times New Roman" w:hAnsi="Times New Roman" w:cs="Times New Roman"/>
          <w:color w:val="000000" w:themeColor="text1"/>
          <w:szCs w:val="24"/>
          <w:lang w:val="pt-PT" w:eastAsia="zh-HK"/>
        </w:rPr>
        <w:t xml:space="preserve">  </w:t>
      </w:r>
      <w:r w:rsidR="00651D1C" w:rsidRPr="00B07DBC">
        <w:rPr>
          <w:rFonts w:ascii="Times New Roman" w:hAnsi="Times New Roman" w:cs="Times New Roman"/>
          <w:color w:val="000000" w:themeColor="text1"/>
          <w:szCs w:val="24"/>
          <w:lang w:val="pt-PT" w:eastAsia="zh-HK"/>
        </w:rPr>
        <w:t xml:space="preserve">  </w:t>
      </w:r>
    </w:p>
    <w:p w:rsidR="003D681E" w:rsidRPr="00B07DBC" w:rsidRDefault="003D681E" w:rsidP="003D681E">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44.º</w:t>
      </w:r>
    </w:p>
    <w:p w:rsidR="003D681E" w:rsidRPr="00B07DBC" w:rsidRDefault="00261CFA" w:rsidP="003D681E">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Afirmação do Acordo SPS</w:t>
      </w:r>
    </w:p>
    <w:p w:rsidR="003D681E" w:rsidRPr="00B07DBC" w:rsidRDefault="00C0457B" w:rsidP="003D681E">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As </w:t>
      </w:r>
      <w:r w:rsidR="00740AEA" w:rsidRPr="00B07DBC">
        <w:rPr>
          <w:rFonts w:ascii="Times New Roman" w:hAnsi="Times New Roman" w:cs="Times New Roman"/>
          <w:color w:val="000000" w:themeColor="text1"/>
          <w:szCs w:val="24"/>
          <w:lang w:val="pt-PT" w:eastAsia="zh-HK"/>
        </w:rPr>
        <w:t>duas p</w:t>
      </w:r>
      <w:r w:rsidRPr="00B07DBC">
        <w:rPr>
          <w:rFonts w:ascii="Times New Roman" w:hAnsi="Times New Roman" w:cs="Times New Roman"/>
          <w:color w:val="000000" w:themeColor="text1"/>
          <w:szCs w:val="24"/>
          <w:lang w:val="pt-PT" w:eastAsia="zh-HK"/>
        </w:rPr>
        <w:t>artes reiteram o cumprimento do disposto no Acordo SPS</w:t>
      </w:r>
      <w:r w:rsidR="003D681E" w:rsidRPr="00B07DBC">
        <w:rPr>
          <w:rFonts w:ascii="Times New Roman" w:hAnsi="Times New Roman" w:cs="Times New Roman"/>
          <w:color w:val="000000" w:themeColor="text1"/>
          <w:szCs w:val="24"/>
          <w:lang w:val="pt-PT" w:eastAsia="zh-HK"/>
        </w:rPr>
        <w:t>.</w:t>
      </w:r>
    </w:p>
    <w:p w:rsidR="009F68E8" w:rsidRPr="00B07DBC" w:rsidRDefault="009F68E8" w:rsidP="006008B6">
      <w:pPr>
        <w:widowControl/>
        <w:tabs>
          <w:tab w:val="left" w:pos="709"/>
          <w:tab w:val="left" w:pos="851"/>
        </w:tabs>
        <w:spacing w:line="400" w:lineRule="exact"/>
        <w:ind w:firstLine="567"/>
        <w:jc w:val="both"/>
        <w:rPr>
          <w:rFonts w:eastAsia="SimSun"/>
          <w:b/>
          <w:color w:val="000000" w:themeColor="text1"/>
          <w:szCs w:val="24"/>
          <w:lang w:val="pt-PT" w:eastAsia="zh-CN"/>
        </w:rPr>
      </w:pPr>
    </w:p>
    <w:p w:rsidR="00C0457B" w:rsidRPr="00B07DBC" w:rsidRDefault="00C0457B" w:rsidP="00C0457B">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45.º</w:t>
      </w:r>
    </w:p>
    <w:p w:rsidR="00C0457B" w:rsidRPr="00B07DBC" w:rsidRDefault="00EF3CD0" w:rsidP="00C0457B">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 xml:space="preserve">Harmonização </w:t>
      </w:r>
    </w:p>
    <w:p w:rsidR="005653E8" w:rsidRPr="00B07DBC" w:rsidRDefault="005653E8" w:rsidP="006008B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Com vista a harmonizar as medidas sanitárias e fitossanitárias da forma mais ampla possível, uma parte deve fazer todos os esforços para basear </w:t>
      </w:r>
      <w:r w:rsidR="001F4C19" w:rsidRPr="00B07DBC">
        <w:rPr>
          <w:rFonts w:ascii="Times New Roman" w:hAnsi="Times New Roman" w:cs="Times New Roman"/>
          <w:color w:val="000000" w:themeColor="text1"/>
          <w:szCs w:val="24"/>
          <w:lang w:val="pt-PT" w:eastAsia="zh-HK"/>
        </w:rPr>
        <w:t xml:space="preserve">as </w:t>
      </w:r>
      <w:r w:rsidRPr="00B07DBC">
        <w:rPr>
          <w:rFonts w:ascii="Times New Roman" w:hAnsi="Times New Roman" w:cs="Times New Roman"/>
          <w:color w:val="000000" w:themeColor="text1"/>
          <w:szCs w:val="24"/>
          <w:lang w:val="pt-PT" w:eastAsia="zh-HK"/>
        </w:rPr>
        <w:t>suas medidas sanitárias e fitossanitárias em normas, guias e recomendações internacionais definidas pela Comissão do Codex Alimentarius, pela Organização Mundial da Saúde Animal e pelas respectivas organizações internacionais e regionais que operam no contexto da Convenção Internacional de Protecção de Plantas, nos casos em que existirem.</w:t>
      </w:r>
    </w:p>
    <w:p w:rsidR="005653E8" w:rsidRPr="00B07DBC" w:rsidRDefault="005653E8" w:rsidP="00EF3CD0">
      <w:pPr>
        <w:pStyle w:val="af"/>
        <w:spacing w:line="400" w:lineRule="exact"/>
        <w:jc w:val="center"/>
        <w:rPr>
          <w:rFonts w:eastAsia="SimSun"/>
          <w:b/>
          <w:color w:val="000000" w:themeColor="text1"/>
          <w:sz w:val="24"/>
          <w:szCs w:val="24"/>
          <w:lang w:eastAsia="zh-CN"/>
        </w:rPr>
      </w:pPr>
    </w:p>
    <w:p w:rsidR="00EF3CD0" w:rsidRPr="00B07DBC" w:rsidRDefault="00EF3CD0" w:rsidP="00EF3CD0">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46.º</w:t>
      </w:r>
    </w:p>
    <w:p w:rsidR="00EF3CD0" w:rsidRPr="00B07DBC" w:rsidRDefault="00EF3CD0" w:rsidP="00EF3CD0">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 xml:space="preserve">Adaptação </w:t>
      </w:r>
      <w:r w:rsidR="00C412DE" w:rsidRPr="00B07DBC">
        <w:rPr>
          <w:rFonts w:eastAsia="SimSun"/>
          <w:b/>
          <w:color w:val="000000" w:themeColor="text1"/>
          <w:sz w:val="24"/>
          <w:szCs w:val="24"/>
          <w:lang w:eastAsia="zh-CN"/>
        </w:rPr>
        <w:t>a</w:t>
      </w:r>
      <w:r w:rsidRPr="00B07DBC">
        <w:rPr>
          <w:rFonts w:eastAsia="SimSun"/>
          <w:b/>
          <w:color w:val="000000" w:themeColor="text1"/>
          <w:sz w:val="24"/>
          <w:szCs w:val="24"/>
          <w:lang w:eastAsia="zh-CN"/>
        </w:rPr>
        <w:t xml:space="preserve"> condições regionais</w:t>
      </w:r>
    </w:p>
    <w:p w:rsidR="00C412DE" w:rsidRPr="00B07DBC" w:rsidRDefault="00C46932" w:rsidP="00EF3CD0">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1. As duas partes acordam em </w:t>
      </w:r>
      <w:r w:rsidR="00C412DE" w:rsidRPr="00B07DBC">
        <w:rPr>
          <w:rFonts w:ascii="Times New Roman" w:hAnsi="Times New Roman" w:cs="Times New Roman"/>
          <w:color w:val="000000" w:themeColor="text1"/>
          <w:szCs w:val="24"/>
          <w:lang w:val="pt-PT" w:eastAsia="zh-HK"/>
        </w:rPr>
        <w:t xml:space="preserve">resolver, </w:t>
      </w:r>
      <w:r w:rsidRPr="00B07DBC">
        <w:rPr>
          <w:rFonts w:ascii="Times New Roman" w:hAnsi="Times New Roman" w:cs="Times New Roman"/>
          <w:color w:val="000000" w:themeColor="text1"/>
          <w:szCs w:val="24"/>
          <w:lang w:val="pt-PT" w:eastAsia="zh-HK"/>
        </w:rPr>
        <w:t>nos termos do artigo 6.º do Acordo SPS</w:t>
      </w:r>
      <w:r w:rsidR="00C412DE" w:rsidRPr="00B07DBC">
        <w:rPr>
          <w:rFonts w:ascii="Times New Roman" w:hAnsi="Times New Roman" w:cs="Times New Roman"/>
          <w:color w:val="000000" w:themeColor="text1"/>
          <w:szCs w:val="24"/>
          <w:lang w:val="pt-PT" w:eastAsia="zh-HK"/>
        </w:rPr>
        <w:t>,</w:t>
      </w:r>
      <w:r w:rsidRPr="00B07DBC">
        <w:rPr>
          <w:rFonts w:ascii="Times New Roman" w:hAnsi="Times New Roman" w:cs="Times New Roman"/>
          <w:color w:val="000000" w:themeColor="text1"/>
          <w:szCs w:val="24"/>
          <w:lang w:val="pt-PT" w:eastAsia="zh-HK"/>
        </w:rPr>
        <w:t xml:space="preserve"> os problemas</w:t>
      </w:r>
      <w:r w:rsidR="00C412DE" w:rsidRPr="00B07DBC">
        <w:rPr>
          <w:rFonts w:ascii="Times New Roman" w:hAnsi="Times New Roman" w:cs="Times New Roman"/>
          <w:color w:val="000000" w:themeColor="text1"/>
          <w:szCs w:val="24"/>
          <w:lang w:val="pt-PT" w:eastAsia="zh-HK"/>
        </w:rPr>
        <w:t xml:space="preserve"> de adaptação entre regiões com diferentes estados sanitários e fitossanitários ou que possam eventualmente afectar o comércio.</w:t>
      </w:r>
    </w:p>
    <w:p w:rsidR="00D038CB" w:rsidRPr="00B07DBC" w:rsidRDefault="00D038CB" w:rsidP="00EF3CD0">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4C6C6E" w:rsidRPr="00B07DBC" w:rsidRDefault="004C6C6E" w:rsidP="00EF3CD0">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2. </w:t>
      </w:r>
      <w:r w:rsidR="00C412DE" w:rsidRPr="00B07DBC">
        <w:rPr>
          <w:rFonts w:ascii="Times New Roman" w:hAnsi="Times New Roman" w:cs="Times New Roman"/>
          <w:color w:val="000000" w:themeColor="text1"/>
          <w:szCs w:val="24"/>
          <w:lang w:val="pt-PT" w:eastAsia="zh-HK"/>
        </w:rPr>
        <w:t>Ocorrido incidente que ponha em causa a situação sanitária e fitossanitária de</w:t>
      </w:r>
      <w:r w:rsidR="00C46932" w:rsidRPr="00B07DBC">
        <w:rPr>
          <w:rFonts w:ascii="Times New Roman" w:hAnsi="Times New Roman" w:cs="Times New Roman"/>
          <w:color w:val="000000" w:themeColor="text1"/>
          <w:szCs w:val="24"/>
          <w:lang w:val="pt-PT" w:eastAsia="zh-HK"/>
        </w:rPr>
        <w:t xml:space="preserve"> </w:t>
      </w:r>
      <w:r w:rsidR="00C412DE" w:rsidRPr="00B07DBC">
        <w:rPr>
          <w:rFonts w:ascii="Times New Roman" w:hAnsi="Times New Roman" w:cs="Times New Roman"/>
          <w:color w:val="000000" w:themeColor="text1"/>
          <w:szCs w:val="24"/>
          <w:lang w:val="pt-PT" w:eastAsia="zh-HK"/>
        </w:rPr>
        <w:t>áreas livres de pragas ou doenças ou de áreas de baixa incidência de pragas ou doenças, as duas partes devem ter em conta</w:t>
      </w:r>
      <w:r w:rsidRPr="00B07DBC">
        <w:rPr>
          <w:rFonts w:ascii="Times New Roman" w:hAnsi="Times New Roman" w:cs="Times New Roman"/>
          <w:color w:val="000000" w:themeColor="text1"/>
          <w:szCs w:val="24"/>
          <w:lang w:val="pt-PT" w:eastAsia="zh-HK"/>
        </w:rPr>
        <w:t xml:space="preserve"> as normas, guias e recomendações internacionais pertinentes (e.g. </w:t>
      </w:r>
      <w:r w:rsidR="000D11E8" w:rsidRPr="00B07DBC">
        <w:rPr>
          <w:rFonts w:ascii="Times New Roman" w:hAnsi="Times New Roman" w:cs="Times New Roman"/>
          <w:color w:val="000000" w:themeColor="text1"/>
          <w:szCs w:val="24"/>
          <w:lang w:val="pt-PT" w:eastAsia="zh-HK"/>
        </w:rPr>
        <w:t>Orientações para Aprofundar a Implementação Prática do Artigo 6.º do Acordo sobre a Aplicação das Medidas Sanitárias e Fitossanitárias</w:t>
      </w:r>
      <w:r w:rsidRPr="00B07DBC">
        <w:rPr>
          <w:rFonts w:ascii="Times New Roman" w:hAnsi="Times New Roman" w:cs="Times New Roman"/>
          <w:color w:val="000000" w:themeColor="text1"/>
          <w:szCs w:val="24"/>
          <w:lang w:val="pt-PT" w:eastAsia="zh-HK"/>
        </w:rPr>
        <w:t xml:space="preserve"> (Decisão G/SPS/48), aprovado pelo Comité de Medidas Sanitárias e Fitossanitárias da OMC, e as normas pertinentes estabelecidas pela OIE e IPPC), </w:t>
      </w:r>
      <w:r w:rsidR="004540E7" w:rsidRPr="00B07DBC">
        <w:rPr>
          <w:rFonts w:ascii="Times New Roman" w:hAnsi="Times New Roman" w:cs="Times New Roman"/>
          <w:color w:val="000000" w:themeColor="text1"/>
          <w:szCs w:val="24"/>
          <w:lang w:val="pt-PT" w:eastAsia="zh-HK"/>
        </w:rPr>
        <w:t xml:space="preserve">envidando os maiores esforços possíveis para recuperar o estado anterior e empenhando-se em minimizar o impacto ao comércio com base na avaliação de risco. </w:t>
      </w:r>
      <w:r w:rsidR="00C412DE" w:rsidRPr="00B07DBC">
        <w:rPr>
          <w:rFonts w:ascii="Times New Roman" w:hAnsi="Times New Roman" w:cs="Times New Roman"/>
          <w:color w:val="000000" w:themeColor="text1"/>
          <w:szCs w:val="24"/>
          <w:lang w:val="pt-PT" w:eastAsia="zh-HK"/>
        </w:rPr>
        <w:t xml:space="preserve"> </w:t>
      </w:r>
    </w:p>
    <w:p w:rsidR="00C46932" w:rsidRPr="00B07DBC" w:rsidRDefault="00C46932" w:rsidP="00EF3CD0">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C46932" w:rsidRPr="00B07DBC" w:rsidRDefault="00EF3CD0" w:rsidP="00C46932">
      <w:pPr>
        <w:pStyle w:val="af"/>
        <w:spacing w:line="400" w:lineRule="exact"/>
        <w:jc w:val="center"/>
        <w:rPr>
          <w:rFonts w:eastAsia="SimSun"/>
          <w:b/>
          <w:color w:val="000000" w:themeColor="text1"/>
          <w:sz w:val="24"/>
          <w:szCs w:val="24"/>
          <w:lang w:eastAsia="zh-CN"/>
        </w:rPr>
      </w:pPr>
      <w:r w:rsidRPr="00B07DBC">
        <w:rPr>
          <w:color w:val="000000" w:themeColor="text1"/>
          <w:szCs w:val="24"/>
          <w:lang w:eastAsia="zh-HK"/>
        </w:rPr>
        <w:t xml:space="preserve"> </w:t>
      </w:r>
      <w:r w:rsidR="00C46932" w:rsidRPr="00B07DBC">
        <w:rPr>
          <w:rFonts w:eastAsia="SimSun"/>
          <w:b/>
          <w:color w:val="000000" w:themeColor="text1"/>
          <w:sz w:val="24"/>
          <w:szCs w:val="24"/>
          <w:lang w:eastAsia="zh-CN"/>
        </w:rPr>
        <w:t>Artigo 47.º</w:t>
      </w:r>
    </w:p>
    <w:p w:rsidR="00C46932" w:rsidRPr="00B07DBC" w:rsidRDefault="00C46932" w:rsidP="00C46932">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Equivalência</w:t>
      </w:r>
    </w:p>
    <w:p w:rsidR="00C46932" w:rsidRPr="00B07DBC" w:rsidRDefault="00C46932" w:rsidP="00C46932">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1. Uma parte deve ponderar, de forma activa, </w:t>
      </w:r>
      <w:r w:rsidR="00734291" w:rsidRPr="00B07DBC">
        <w:rPr>
          <w:rFonts w:ascii="Times New Roman" w:hAnsi="Times New Roman" w:cs="Times New Roman"/>
          <w:color w:val="000000" w:themeColor="text1"/>
          <w:szCs w:val="24"/>
          <w:lang w:val="pt-PT" w:eastAsia="zh-HK"/>
        </w:rPr>
        <w:t xml:space="preserve">a equivalência </w:t>
      </w:r>
      <w:r w:rsidR="00EC6F5A" w:rsidRPr="00B07DBC">
        <w:rPr>
          <w:rFonts w:ascii="Times New Roman" w:hAnsi="Times New Roman" w:cs="Times New Roman"/>
          <w:color w:val="000000" w:themeColor="text1"/>
          <w:szCs w:val="24"/>
          <w:lang w:val="pt-PT" w:eastAsia="zh-HK"/>
        </w:rPr>
        <w:t>das medidas sanitárias e fitossanitárias de outra parte quando estas puderem alcançar o mesmo nível adequado de protecção sanitária e fitossanitária</w:t>
      </w:r>
      <w:r w:rsidR="00734291" w:rsidRPr="00B07DBC">
        <w:rPr>
          <w:rFonts w:ascii="Times New Roman" w:hAnsi="Times New Roman" w:cs="Times New Roman"/>
          <w:color w:val="000000" w:themeColor="text1"/>
          <w:szCs w:val="24"/>
          <w:lang w:val="pt-PT" w:eastAsia="zh-HK"/>
        </w:rPr>
        <w:t>.</w:t>
      </w:r>
    </w:p>
    <w:p w:rsidR="00CE0C5C" w:rsidRPr="00B07DBC" w:rsidRDefault="00CE0C5C" w:rsidP="00EC6F5A">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F54F2" w:rsidRPr="00B07DBC" w:rsidRDefault="00734291" w:rsidP="00EC6F5A">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2. A pedido de uma parte, as duas partes têm de </w:t>
      </w:r>
      <w:r w:rsidR="00EC6F5A" w:rsidRPr="00B07DBC">
        <w:rPr>
          <w:rFonts w:ascii="Times New Roman" w:hAnsi="Times New Roman" w:cs="Times New Roman"/>
          <w:color w:val="000000" w:themeColor="text1"/>
          <w:szCs w:val="24"/>
          <w:lang w:val="pt-PT" w:eastAsia="zh-HK"/>
        </w:rPr>
        <w:t xml:space="preserve">realizar consultas com o objectivo de alcançar </w:t>
      </w:r>
      <w:r w:rsidR="001F4C19" w:rsidRPr="00B07DBC">
        <w:rPr>
          <w:rFonts w:ascii="Times New Roman" w:hAnsi="Times New Roman" w:cs="Times New Roman"/>
          <w:color w:val="000000" w:themeColor="text1"/>
          <w:szCs w:val="24"/>
          <w:lang w:val="pt-PT" w:eastAsia="zh-HK"/>
        </w:rPr>
        <w:t xml:space="preserve">o </w:t>
      </w:r>
      <w:r w:rsidR="00EC6F5A" w:rsidRPr="00B07DBC">
        <w:rPr>
          <w:rFonts w:ascii="Times New Roman" w:hAnsi="Times New Roman" w:cs="Times New Roman"/>
          <w:color w:val="000000" w:themeColor="text1"/>
          <w:szCs w:val="24"/>
          <w:lang w:val="pt-PT" w:eastAsia="zh-HK"/>
        </w:rPr>
        <w:t>acordo para o reconhecimento da equivalência das medidas sanitárias ou fitossanitárias específicas.</w:t>
      </w:r>
      <w:r w:rsidR="00FF54F2" w:rsidRPr="00B07DBC">
        <w:rPr>
          <w:rFonts w:ascii="Times New Roman" w:hAnsi="Times New Roman" w:cs="Times New Roman"/>
          <w:color w:val="000000" w:themeColor="text1"/>
          <w:szCs w:val="24"/>
          <w:lang w:val="pt-PT" w:eastAsia="zh-HK"/>
        </w:rPr>
        <w:t xml:space="preserve"> </w:t>
      </w:r>
    </w:p>
    <w:p w:rsidR="00EF3CD0" w:rsidRPr="00B07DBC" w:rsidRDefault="00EF3CD0" w:rsidP="006008B6">
      <w:pPr>
        <w:widowControl/>
        <w:tabs>
          <w:tab w:val="left" w:pos="709"/>
          <w:tab w:val="left" w:pos="851"/>
        </w:tabs>
        <w:spacing w:line="400" w:lineRule="exact"/>
        <w:ind w:firstLine="567"/>
        <w:jc w:val="both"/>
        <w:rPr>
          <w:rFonts w:eastAsia="SimSun"/>
          <w:b/>
          <w:color w:val="000000" w:themeColor="text1"/>
          <w:szCs w:val="24"/>
          <w:lang w:val="pt-PT" w:eastAsia="zh-CN"/>
        </w:rPr>
      </w:pPr>
    </w:p>
    <w:p w:rsidR="00441285" w:rsidRPr="00B07DBC" w:rsidRDefault="00441285" w:rsidP="00441285">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48.º</w:t>
      </w:r>
    </w:p>
    <w:p w:rsidR="00441285" w:rsidRPr="00B07DBC" w:rsidRDefault="00441285" w:rsidP="00441285">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Medidas de postos aduaneiros</w:t>
      </w:r>
    </w:p>
    <w:p w:rsidR="00441285" w:rsidRPr="00B07DBC" w:rsidRDefault="00441285" w:rsidP="00441285">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1. Para além das situações previstas no n.º 7 do artigo 5.º do Acordo SPS, uma parte deve implementar medidas sanitárias e fitossanitárias nos postos aduaneiros </w:t>
      </w:r>
      <w:r w:rsidR="002E7E93" w:rsidRPr="00B07DBC">
        <w:rPr>
          <w:rFonts w:ascii="Times New Roman" w:hAnsi="Times New Roman" w:cs="Times New Roman"/>
          <w:color w:val="000000" w:themeColor="text1"/>
          <w:szCs w:val="24"/>
          <w:lang w:val="pt-PT" w:eastAsia="zh-HK"/>
        </w:rPr>
        <w:t>ao abrigo dos princípios científicos</w:t>
      </w:r>
      <w:r w:rsidRPr="00B07DBC">
        <w:rPr>
          <w:rFonts w:ascii="Times New Roman" w:hAnsi="Times New Roman" w:cs="Times New Roman"/>
          <w:color w:val="000000" w:themeColor="text1"/>
          <w:szCs w:val="24"/>
          <w:lang w:val="pt-PT" w:eastAsia="zh-HK"/>
        </w:rPr>
        <w:t>.</w:t>
      </w:r>
    </w:p>
    <w:p w:rsidR="00CE0C5C" w:rsidRPr="00B07DBC" w:rsidRDefault="00CE0C5C" w:rsidP="00441285">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96121A" w:rsidRPr="00B07DBC" w:rsidRDefault="00441285" w:rsidP="00441285">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2. </w:t>
      </w:r>
      <w:r w:rsidR="002E7E93" w:rsidRPr="00B07DBC">
        <w:rPr>
          <w:rFonts w:ascii="Times New Roman" w:hAnsi="Times New Roman" w:cs="Times New Roman"/>
          <w:color w:val="000000" w:themeColor="text1"/>
          <w:szCs w:val="24"/>
          <w:lang w:val="pt-PT" w:eastAsia="zh-HK"/>
        </w:rPr>
        <w:t xml:space="preserve">Se uma parte </w:t>
      </w:r>
      <w:r w:rsidR="0096121A" w:rsidRPr="00B07DBC">
        <w:rPr>
          <w:rFonts w:ascii="Times New Roman" w:hAnsi="Times New Roman" w:cs="Times New Roman"/>
          <w:color w:val="000000" w:themeColor="text1"/>
          <w:szCs w:val="24"/>
          <w:lang w:val="pt-PT" w:eastAsia="zh-HK"/>
        </w:rPr>
        <w:t>apreender no posto aduaneiro de importação mercadorias provenientes da outra parte por verificar o incumprimento de exigências sanitárias e fitossanitárias, deve informar, rapidamente, o importador ou seu representante do motivo da apreensão. Ao detectar situações gravemente desconformes com exigências sanitárias e fitossanitárias, deve informar</w:t>
      </w:r>
      <w:r w:rsidR="006D24C7" w:rsidRPr="00B07DBC">
        <w:rPr>
          <w:rFonts w:ascii="Times New Roman" w:hAnsi="Times New Roman" w:cs="Times New Roman"/>
          <w:color w:val="000000" w:themeColor="text1"/>
          <w:szCs w:val="24"/>
          <w:lang w:val="pt-PT" w:eastAsia="zh-HK"/>
        </w:rPr>
        <w:t>,</w:t>
      </w:r>
      <w:r w:rsidR="0096121A" w:rsidRPr="00B07DBC">
        <w:rPr>
          <w:rFonts w:ascii="Times New Roman" w:hAnsi="Times New Roman" w:cs="Times New Roman"/>
          <w:color w:val="000000" w:themeColor="text1"/>
          <w:szCs w:val="24"/>
          <w:lang w:val="pt-PT" w:eastAsia="zh-HK"/>
        </w:rPr>
        <w:t xml:space="preserve"> </w:t>
      </w:r>
      <w:r w:rsidR="006D24C7" w:rsidRPr="00B07DBC">
        <w:rPr>
          <w:rFonts w:ascii="Times New Roman" w:hAnsi="Times New Roman" w:cs="Times New Roman"/>
          <w:color w:val="000000" w:themeColor="text1"/>
          <w:szCs w:val="24"/>
          <w:lang w:val="pt-PT" w:eastAsia="zh-HK"/>
        </w:rPr>
        <w:t xml:space="preserve">rapidamente, a </w:t>
      </w:r>
      <w:r w:rsidR="0096121A" w:rsidRPr="00B07DBC">
        <w:rPr>
          <w:rFonts w:ascii="Times New Roman" w:hAnsi="Times New Roman" w:cs="Times New Roman"/>
          <w:color w:val="000000" w:themeColor="text1"/>
          <w:szCs w:val="24"/>
          <w:lang w:val="pt-PT" w:eastAsia="zh-HK"/>
        </w:rPr>
        <w:t>outra parte.</w:t>
      </w:r>
    </w:p>
    <w:p w:rsidR="00441285" w:rsidRPr="00B07DBC" w:rsidRDefault="00441285" w:rsidP="00EB7A48">
      <w:pPr>
        <w:pStyle w:val="af"/>
        <w:spacing w:line="400" w:lineRule="exact"/>
        <w:jc w:val="center"/>
        <w:rPr>
          <w:rFonts w:eastAsia="SimSun"/>
          <w:b/>
          <w:color w:val="000000" w:themeColor="text1"/>
          <w:sz w:val="24"/>
          <w:szCs w:val="24"/>
          <w:lang w:eastAsia="zh-CN"/>
        </w:rPr>
      </w:pPr>
    </w:p>
    <w:p w:rsidR="006D24C7" w:rsidRPr="00B07DBC" w:rsidRDefault="006D24C7" w:rsidP="006D24C7">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49.º</w:t>
      </w:r>
    </w:p>
    <w:p w:rsidR="006D24C7" w:rsidRPr="00B07DBC" w:rsidRDefault="006D24C7" w:rsidP="006D24C7">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Cooperação técnica</w:t>
      </w:r>
    </w:p>
    <w:p w:rsidR="006D24C7" w:rsidRPr="00B07DBC" w:rsidRDefault="006D24C7" w:rsidP="006D24C7">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As duas partes acordam em intensificar a cooperação técnica com base no Acordo de Cooperação Económica e Técnica no âmbito do CEPA. Para os assuntos relativos às medidas sanitárias e fitossanitárias de interesse comum das duas partes e coerentes com o presente capítulo, as duas partes concordam em procurar cooperação técnica, incluindo</w:t>
      </w:r>
      <w:r w:rsidR="000F6970" w:rsidRPr="00B07DBC">
        <w:rPr>
          <w:rFonts w:ascii="Times New Roman" w:hAnsi="Times New Roman" w:cs="Times New Roman"/>
          <w:color w:val="000000" w:themeColor="text1"/>
          <w:szCs w:val="24"/>
          <w:lang w:val="pt-PT" w:eastAsia="zh-HK"/>
        </w:rPr>
        <w:t xml:space="preserve"> intercâmbio regular de sistema de gestão e pessoal e técnica de laboratório e pessoal, no sentido de enriquecer o conhecimento mútuo do sistema de gestão das duas partes, facilitando o acesso ao mercado entre as duas partes.  </w:t>
      </w:r>
      <w:r w:rsidRPr="00B07DBC">
        <w:rPr>
          <w:rFonts w:ascii="Times New Roman" w:hAnsi="Times New Roman" w:cs="Times New Roman"/>
          <w:color w:val="000000" w:themeColor="text1"/>
          <w:szCs w:val="24"/>
          <w:lang w:val="pt-PT" w:eastAsia="zh-HK"/>
        </w:rPr>
        <w:t xml:space="preserve">    </w:t>
      </w:r>
    </w:p>
    <w:p w:rsidR="00CE0C5C" w:rsidRPr="00B07DBC" w:rsidRDefault="00CE0C5C" w:rsidP="006D24C7">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FC1BA6" w:rsidRPr="00B07DBC" w:rsidRDefault="006D24C7" w:rsidP="006D24C7">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2. </w:t>
      </w:r>
      <w:r w:rsidR="000F6970" w:rsidRPr="00B07DBC">
        <w:rPr>
          <w:rFonts w:ascii="Times New Roman" w:hAnsi="Times New Roman" w:cs="Times New Roman"/>
          <w:color w:val="000000" w:themeColor="text1"/>
          <w:szCs w:val="24"/>
          <w:lang w:val="pt-PT" w:eastAsia="zh-HK"/>
        </w:rPr>
        <w:t xml:space="preserve">A pedido de uma parte, as duas partes devem ponderar a cooperação nos assuntos relativos às medidas sanitárias e fitossanitárias. A cooperação deve ser realizada com base em cláusulas e condições acordadas pelas duas partes, podendo </w:t>
      </w:r>
      <w:r w:rsidR="00FC1BA6" w:rsidRPr="00B07DBC">
        <w:rPr>
          <w:rFonts w:ascii="Times New Roman" w:hAnsi="Times New Roman" w:cs="Times New Roman"/>
          <w:color w:val="000000" w:themeColor="text1"/>
          <w:szCs w:val="24"/>
          <w:lang w:val="pt-PT" w:eastAsia="zh-HK"/>
        </w:rPr>
        <w:t>incluir, nomeadamente, mas não de forma exclusiva:</w:t>
      </w:r>
    </w:p>
    <w:p w:rsidR="00FC1BA6" w:rsidRPr="00B07DBC" w:rsidRDefault="00FC1BA6" w:rsidP="006D24C7">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As duas partes reforçam o intercâmbio de experiência e cooperação nos aspectos de elaboração e implementação das medidas sanitárias e fitossanitárias;</w:t>
      </w:r>
    </w:p>
    <w:p w:rsidR="00CA23C4" w:rsidRPr="00B07DBC" w:rsidRDefault="00FC1BA6" w:rsidP="006D24C7">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2) Para facilitar o comércio entre as duas partes, as duas partes </w:t>
      </w:r>
      <w:r w:rsidR="00CA23C4" w:rsidRPr="00B07DBC">
        <w:rPr>
          <w:rFonts w:ascii="Times New Roman" w:hAnsi="Times New Roman" w:cs="Times New Roman"/>
          <w:color w:val="000000" w:themeColor="text1"/>
          <w:szCs w:val="24"/>
          <w:lang w:val="pt-PT" w:eastAsia="zh-HK"/>
        </w:rPr>
        <w:t>desenvolvem cooperação na implementação regional ao abrigo do artigo 6.º do Acordo SPS e d</w:t>
      </w:r>
      <w:r w:rsidR="004E1ADE" w:rsidRPr="00B07DBC">
        <w:rPr>
          <w:rFonts w:ascii="Times New Roman" w:hAnsi="Times New Roman" w:cs="Times New Roman"/>
          <w:color w:val="000000" w:themeColor="text1"/>
          <w:szCs w:val="24"/>
          <w:lang w:val="pt-PT" w:eastAsia="zh-HK"/>
        </w:rPr>
        <w:t>a</w:t>
      </w:r>
      <w:r w:rsidR="00CA23C4" w:rsidRPr="00B07DBC">
        <w:rPr>
          <w:rFonts w:ascii="Times New Roman" w:hAnsi="Times New Roman" w:cs="Times New Roman"/>
          <w:color w:val="000000" w:themeColor="text1"/>
          <w:szCs w:val="24"/>
          <w:lang w:val="pt-PT" w:eastAsia="zh-HK"/>
        </w:rPr>
        <w:t>s respectiv</w:t>
      </w:r>
      <w:r w:rsidR="004E1ADE" w:rsidRPr="00B07DBC">
        <w:rPr>
          <w:rFonts w:ascii="Times New Roman" w:hAnsi="Times New Roman" w:cs="Times New Roman"/>
          <w:color w:val="000000" w:themeColor="text1"/>
          <w:szCs w:val="24"/>
          <w:lang w:val="pt-PT" w:eastAsia="zh-HK"/>
        </w:rPr>
        <w:t>a</w:t>
      </w:r>
      <w:r w:rsidR="00CA23C4" w:rsidRPr="00B07DBC">
        <w:rPr>
          <w:rFonts w:ascii="Times New Roman" w:hAnsi="Times New Roman" w:cs="Times New Roman"/>
          <w:color w:val="000000" w:themeColor="text1"/>
          <w:szCs w:val="24"/>
          <w:lang w:val="pt-PT" w:eastAsia="zh-HK"/>
        </w:rPr>
        <w:t xml:space="preserve">s </w:t>
      </w:r>
      <w:r w:rsidR="004E1ADE" w:rsidRPr="00B07DBC">
        <w:rPr>
          <w:rFonts w:ascii="Times New Roman" w:hAnsi="Times New Roman" w:cs="Times New Roman"/>
          <w:color w:val="000000" w:themeColor="text1"/>
          <w:szCs w:val="24"/>
          <w:lang w:val="pt-PT" w:eastAsia="zh-HK"/>
        </w:rPr>
        <w:t>normas, guias e recomendações</w:t>
      </w:r>
      <w:r w:rsidR="00CA23C4" w:rsidRPr="00B07DBC">
        <w:rPr>
          <w:rFonts w:ascii="Times New Roman" w:hAnsi="Times New Roman" w:cs="Times New Roman"/>
          <w:color w:val="000000" w:themeColor="text1"/>
          <w:szCs w:val="24"/>
          <w:lang w:val="pt-PT" w:eastAsia="zh-HK"/>
        </w:rPr>
        <w:t>;</w:t>
      </w:r>
    </w:p>
    <w:p w:rsidR="002F3C27" w:rsidRPr="00B07DBC" w:rsidRDefault="00CA23C4" w:rsidP="006D24C7">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3) As duas partes devem reforçar, com destaque, a cooperação n</w:t>
      </w:r>
      <w:r w:rsidR="002F3C27" w:rsidRPr="00B07DBC">
        <w:rPr>
          <w:rFonts w:ascii="Times New Roman" w:hAnsi="Times New Roman" w:cs="Times New Roman"/>
          <w:color w:val="000000" w:themeColor="text1"/>
          <w:szCs w:val="24"/>
          <w:lang w:val="pt-PT" w:eastAsia="zh-HK"/>
        </w:rPr>
        <w:t xml:space="preserve">os aspectos como </w:t>
      </w:r>
      <w:r w:rsidRPr="00B07DBC">
        <w:rPr>
          <w:rFonts w:ascii="Times New Roman" w:hAnsi="Times New Roman" w:cs="Times New Roman"/>
          <w:color w:val="000000" w:themeColor="text1"/>
          <w:szCs w:val="24"/>
          <w:lang w:val="pt-PT" w:eastAsia="zh-HK"/>
        </w:rPr>
        <w:t xml:space="preserve">técnicas de testes laboratórios, métodos de controlo de </w:t>
      </w:r>
      <w:r w:rsidR="002F3C27" w:rsidRPr="00B07DBC">
        <w:rPr>
          <w:rFonts w:ascii="Times New Roman" w:hAnsi="Times New Roman" w:cs="Times New Roman"/>
          <w:color w:val="000000" w:themeColor="text1"/>
          <w:szCs w:val="24"/>
          <w:lang w:val="pt-PT" w:eastAsia="zh-HK"/>
        </w:rPr>
        <w:t>ferrugem e métodos de análise de risco.</w:t>
      </w:r>
    </w:p>
    <w:p w:rsidR="000F6970" w:rsidRPr="00B07DBC" w:rsidRDefault="002F3C27" w:rsidP="006D24C7">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 </w:t>
      </w:r>
      <w:r w:rsidR="00CA23C4" w:rsidRPr="00B07DBC">
        <w:rPr>
          <w:rFonts w:ascii="Times New Roman" w:hAnsi="Times New Roman" w:cs="Times New Roman"/>
          <w:color w:val="000000" w:themeColor="text1"/>
          <w:szCs w:val="24"/>
          <w:lang w:val="pt-PT" w:eastAsia="zh-HK"/>
        </w:rPr>
        <w:t xml:space="preserve"> </w:t>
      </w:r>
      <w:r w:rsidR="000F6970" w:rsidRPr="00B07DBC">
        <w:rPr>
          <w:rFonts w:ascii="Times New Roman" w:hAnsi="Times New Roman" w:cs="Times New Roman"/>
          <w:color w:val="000000" w:themeColor="text1"/>
          <w:szCs w:val="24"/>
          <w:lang w:val="pt-PT" w:eastAsia="zh-HK"/>
        </w:rPr>
        <w:t xml:space="preserve"> </w:t>
      </w:r>
    </w:p>
    <w:p w:rsidR="002F3C27" w:rsidRPr="00B07DBC" w:rsidRDefault="002F3C27" w:rsidP="002F3C27">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50.º</w:t>
      </w:r>
    </w:p>
    <w:p w:rsidR="002F3C27" w:rsidRPr="00B07DBC" w:rsidRDefault="002F3C27" w:rsidP="002F3C27">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 xml:space="preserve">Grupo de </w:t>
      </w:r>
      <w:r w:rsidR="00E63166" w:rsidRPr="00B07DBC">
        <w:rPr>
          <w:rFonts w:eastAsia="SimSun"/>
          <w:b/>
          <w:color w:val="000000" w:themeColor="text1"/>
          <w:sz w:val="24"/>
          <w:szCs w:val="24"/>
          <w:lang w:eastAsia="zh-CN"/>
        </w:rPr>
        <w:t>T</w:t>
      </w:r>
      <w:r w:rsidRPr="00B07DBC">
        <w:rPr>
          <w:rFonts w:eastAsia="SimSun"/>
          <w:b/>
          <w:color w:val="000000" w:themeColor="text1"/>
          <w:sz w:val="24"/>
          <w:szCs w:val="24"/>
          <w:lang w:eastAsia="zh-CN"/>
        </w:rPr>
        <w:t xml:space="preserve">rabalho de </w:t>
      </w:r>
      <w:r w:rsidR="00E63166" w:rsidRPr="00B07DBC">
        <w:rPr>
          <w:rFonts w:eastAsia="SimSun"/>
          <w:b/>
          <w:color w:val="000000" w:themeColor="text1"/>
          <w:sz w:val="24"/>
          <w:szCs w:val="24"/>
          <w:lang w:eastAsia="zh-CN"/>
        </w:rPr>
        <w:t>M</w:t>
      </w:r>
      <w:r w:rsidRPr="00B07DBC">
        <w:rPr>
          <w:rFonts w:eastAsia="SimSun"/>
          <w:b/>
          <w:color w:val="000000" w:themeColor="text1"/>
          <w:sz w:val="24"/>
          <w:szCs w:val="24"/>
          <w:lang w:eastAsia="zh-CN"/>
        </w:rPr>
        <w:t xml:space="preserve">edidas </w:t>
      </w:r>
      <w:r w:rsidR="00E63166" w:rsidRPr="00B07DBC">
        <w:rPr>
          <w:rFonts w:eastAsia="SimSun"/>
          <w:b/>
          <w:color w:val="000000" w:themeColor="text1"/>
          <w:sz w:val="24"/>
          <w:szCs w:val="24"/>
          <w:lang w:eastAsia="zh-CN"/>
        </w:rPr>
        <w:t>S</w:t>
      </w:r>
      <w:r w:rsidRPr="00B07DBC">
        <w:rPr>
          <w:rFonts w:eastAsia="SimSun"/>
          <w:b/>
          <w:color w:val="000000" w:themeColor="text1"/>
          <w:sz w:val="24"/>
          <w:szCs w:val="24"/>
          <w:lang w:eastAsia="zh-CN"/>
        </w:rPr>
        <w:t xml:space="preserve">anitárias e </w:t>
      </w:r>
      <w:r w:rsidR="00E63166" w:rsidRPr="00B07DBC">
        <w:rPr>
          <w:rFonts w:eastAsia="SimSun"/>
          <w:b/>
          <w:color w:val="000000" w:themeColor="text1"/>
          <w:sz w:val="24"/>
          <w:szCs w:val="24"/>
          <w:lang w:eastAsia="zh-CN"/>
        </w:rPr>
        <w:t>F</w:t>
      </w:r>
      <w:r w:rsidRPr="00B07DBC">
        <w:rPr>
          <w:rFonts w:eastAsia="SimSun"/>
          <w:b/>
          <w:color w:val="000000" w:themeColor="text1"/>
          <w:sz w:val="24"/>
          <w:szCs w:val="24"/>
          <w:lang w:eastAsia="zh-CN"/>
        </w:rPr>
        <w:t>itossanitárias</w:t>
      </w:r>
    </w:p>
    <w:p w:rsidR="00E63166" w:rsidRPr="00B07DBC" w:rsidRDefault="00E63166" w:rsidP="00E6316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1. </w:t>
      </w:r>
      <w:r w:rsidR="002F3C27" w:rsidRPr="00B07DBC">
        <w:rPr>
          <w:rFonts w:ascii="Times New Roman" w:hAnsi="Times New Roman" w:cs="Times New Roman"/>
          <w:color w:val="000000" w:themeColor="text1"/>
          <w:szCs w:val="24"/>
          <w:lang w:val="pt-PT" w:eastAsia="zh-HK"/>
        </w:rPr>
        <w:t xml:space="preserve">As duas partes acordam em </w:t>
      </w:r>
      <w:r w:rsidRPr="00B07DBC">
        <w:rPr>
          <w:rFonts w:ascii="Times New Roman" w:hAnsi="Times New Roman" w:cs="Times New Roman"/>
          <w:color w:val="000000" w:themeColor="text1"/>
          <w:szCs w:val="24"/>
          <w:lang w:val="pt-PT" w:eastAsia="zh-HK"/>
        </w:rPr>
        <w:t xml:space="preserve">criar, no âmbito do mecanismo da Comissão Directiva Conjunta do CEPA, o Grupo de Trabalho de Medidas Sanitárias e Fitossanitárias (Grupo </w:t>
      </w:r>
      <w:r w:rsidR="004E1ADE" w:rsidRPr="00B07DBC">
        <w:rPr>
          <w:rFonts w:ascii="Times New Roman" w:hAnsi="Times New Roman" w:cs="Times New Roman"/>
          <w:color w:val="000000" w:themeColor="text1"/>
          <w:szCs w:val="24"/>
          <w:lang w:val="pt-PT" w:eastAsia="zh-HK"/>
        </w:rPr>
        <w:t xml:space="preserve">de Trabalho </w:t>
      </w:r>
      <w:r w:rsidRPr="00B07DBC">
        <w:rPr>
          <w:rFonts w:ascii="Times New Roman" w:hAnsi="Times New Roman" w:cs="Times New Roman"/>
          <w:color w:val="000000" w:themeColor="text1"/>
          <w:szCs w:val="24"/>
          <w:lang w:val="pt-PT" w:eastAsia="zh-HK"/>
        </w:rPr>
        <w:t>SPS)</w:t>
      </w:r>
      <w:r w:rsidR="00C44DA4" w:rsidRPr="00B07DBC">
        <w:rPr>
          <w:rFonts w:ascii="Times New Roman" w:hAnsi="Times New Roman" w:cs="Times New Roman"/>
          <w:color w:val="000000" w:themeColor="text1"/>
          <w:szCs w:val="24"/>
          <w:lang w:val="pt-PT" w:eastAsia="zh-HK"/>
        </w:rPr>
        <w:t>, que é composto pelos representantes das duas partes para fiscalizar a execução do presente capítulo.</w:t>
      </w:r>
    </w:p>
    <w:p w:rsidR="00CE0C5C" w:rsidRPr="00B07DBC" w:rsidRDefault="00CE0C5C" w:rsidP="00E6316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C44DA4" w:rsidRPr="00B07DBC" w:rsidRDefault="00C44DA4" w:rsidP="00E6316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Compete ao Grupo</w:t>
      </w:r>
      <w:r w:rsidR="004E1ADE" w:rsidRPr="00B07DBC">
        <w:rPr>
          <w:rFonts w:ascii="Times New Roman" w:hAnsi="Times New Roman" w:cs="Times New Roman"/>
          <w:color w:val="000000" w:themeColor="text1"/>
          <w:szCs w:val="24"/>
          <w:lang w:val="pt-PT" w:eastAsia="zh-HK"/>
        </w:rPr>
        <w:t xml:space="preserve"> de Trabalho</w:t>
      </w:r>
      <w:r w:rsidRPr="00B07DBC">
        <w:rPr>
          <w:rFonts w:ascii="Times New Roman" w:hAnsi="Times New Roman" w:cs="Times New Roman"/>
          <w:color w:val="000000" w:themeColor="text1"/>
          <w:szCs w:val="24"/>
          <w:lang w:val="pt-PT" w:eastAsia="zh-HK"/>
        </w:rPr>
        <w:t xml:space="preserve"> SPS:</w:t>
      </w:r>
    </w:p>
    <w:p w:rsidR="00C44DA4" w:rsidRPr="00B07DBC" w:rsidRDefault="00C44DA4" w:rsidP="00E6316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Fiscalizar a execução do presente capítulo;</w:t>
      </w:r>
    </w:p>
    <w:p w:rsidR="00C44DA4" w:rsidRPr="00B07DBC" w:rsidRDefault="00C44DA4" w:rsidP="00E6316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Coordenar actividades de cooperação técnica;</w:t>
      </w:r>
    </w:p>
    <w:p w:rsidR="00C44DA4" w:rsidRPr="00B07DBC" w:rsidRDefault="00C44DA4" w:rsidP="00E6316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3) Promover consultas técnicas;</w:t>
      </w:r>
    </w:p>
    <w:p w:rsidR="00C44DA4" w:rsidRPr="00B07DBC" w:rsidRDefault="00C44DA4" w:rsidP="00E6316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4) Confirmar as áreas onde é necessário reforçar a cooperação, incluindo a consideração activa </w:t>
      </w:r>
      <w:r w:rsidR="001F4C19" w:rsidRPr="00B07DBC">
        <w:rPr>
          <w:rFonts w:ascii="Times New Roman" w:hAnsi="Times New Roman" w:cs="Times New Roman"/>
          <w:color w:val="000000" w:themeColor="text1"/>
          <w:szCs w:val="24"/>
          <w:lang w:val="pt-PT" w:eastAsia="zh-HK"/>
        </w:rPr>
        <w:t>da</w:t>
      </w:r>
      <w:r w:rsidRPr="00B07DBC">
        <w:rPr>
          <w:rFonts w:ascii="Times New Roman" w:hAnsi="Times New Roman" w:cs="Times New Roman"/>
          <w:color w:val="000000" w:themeColor="text1"/>
          <w:szCs w:val="24"/>
          <w:lang w:val="pt-PT" w:eastAsia="zh-HK"/>
        </w:rPr>
        <w:t>s propostas concretas de qualquer uma parte;</w:t>
      </w:r>
    </w:p>
    <w:p w:rsidR="00C44DA4" w:rsidRPr="00B07DBC" w:rsidRDefault="00C44DA4" w:rsidP="00E6316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5) Estabelecer diálogo</w:t>
      </w:r>
      <w:r w:rsidR="004E1ADE" w:rsidRPr="00B07DBC">
        <w:rPr>
          <w:rFonts w:ascii="Times New Roman" w:hAnsi="Times New Roman" w:cs="Times New Roman"/>
          <w:color w:val="000000" w:themeColor="text1"/>
          <w:szCs w:val="24"/>
          <w:lang w:val="pt-PT" w:eastAsia="zh-HK"/>
        </w:rPr>
        <w:t>s</w:t>
      </w:r>
      <w:r w:rsidRPr="00B07DBC">
        <w:rPr>
          <w:rFonts w:ascii="Times New Roman" w:hAnsi="Times New Roman" w:cs="Times New Roman"/>
          <w:color w:val="000000" w:themeColor="text1"/>
          <w:szCs w:val="24"/>
          <w:lang w:val="pt-PT" w:eastAsia="zh-HK"/>
        </w:rPr>
        <w:t xml:space="preserve"> entre </w:t>
      </w:r>
      <w:r w:rsidR="004E1ADE" w:rsidRPr="00B07DBC">
        <w:rPr>
          <w:rFonts w:ascii="Times New Roman" w:hAnsi="Times New Roman" w:cs="Times New Roman"/>
          <w:color w:val="000000" w:themeColor="text1"/>
          <w:szCs w:val="24"/>
          <w:lang w:val="pt-PT" w:eastAsia="zh-HK"/>
        </w:rPr>
        <w:t>autoridades</w:t>
      </w:r>
      <w:r w:rsidRPr="00B07DBC">
        <w:rPr>
          <w:rFonts w:ascii="Times New Roman" w:hAnsi="Times New Roman" w:cs="Times New Roman"/>
          <w:color w:val="000000" w:themeColor="text1"/>
          <w:szCs w:val="24"/>
          <w:lang w:val="pt-PT" w:eastAsia="zh-HK"/>
        </w:rPr>
        <w:t xml:space="preserve"> responsáveis nos termos dos objectivos do presente capítulo;</w:t>
      </w:r>
    </w:p>
    <w:p w:rsidR="0044651D" w:rsidRPr="00B07DBC" w:rsidRDefault="00C44DA4" w:rsidP="00E6316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6) Executar outras </w:t>
      </w:r>
      <w:r w:rsidR="0044651D" w:rsidRPr="00B07DBC">
        <w:rPr>
          <w:rFonts w:ascii="Times New Roman" w:hAnsi="Times New Roman" w:cs="Times New Roman"/>
          <w:color w:val="000000" w:themeColor="text1"/>
          <w:szCs w:val="24"/>
          <w:lang w:val="pt-PT" w:eastAsia="zh-HK"/>
        </w:rPr>
        <w:t>competências</w:t>
      </w:r>
      <w:r w:rsidRPr="00B07DBC">
        <w:rPr>
          <w:rFonts w:ascii="Times New Roman" w:hAnsi="Times New Roman" w:cs="Times New Roman"/>
          <w:color w:val="000000" w:themeColor="text1"/>
          <w:szCs w:val="24"/>
          <w:lang w:val="pt-PT" w:eastAsia="zh-HK"/>
        </w:rPr>
        <w:t xml:space="preserve"> </w:t>
      </w:r>
      <w:r w:rsidR="0044651D" w:rsidRPr="00B07DBC">
        <w:rPr>
          <w:rFonts w:ascii="Times New Roman" w:hAnsi="Times New Roman" w:cs="Times New Roman"/>
          <w:color w:val="000000" w:themeColor="text1"/>
          <w:szCs w:val="24"/>
          <w:lang w:val="pt-PT" w:eastAsia="zh-HK"/>
        </w:rPr>
        <w:t>acordadas pelas duas partes.</w:t>
      </w:r>
    </w:p>
    <w:p w:rsidR="00CE0C5C" w:rsidRPr="00B07DBC" w:rsidRDefault="00CE0C5C" w:rsidP="00E6316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AC46A2" w:rsidRPr="00B07DBC" w:rsidRDefault="0044651D" w:rsidP="00E6316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3.</w:t>
      </w:r>
      <w:r w:rsidR="00AC46A2" w:rsidRPr="00B07DBC">
        <w:rPr>
          <w:rFonts w:ascii="Times New Roman" w:hAnsi="Times New Roman" w:cs="Times New Roman"/>
          <w:color w:val="000000" w:themeColor="text1"/>
          <w:szCs w:val="24"/>
          <w:lang w:val="pt-PT" w:eastAsia="zh-HK"/>
        </w:rPr>
        <w:t xml:space="preserve"> O Grupo</w:t>
      </w:r>
      <w:r w:rsidR="004E1ADE" w:rsidRPr="00B07DBC">
        <w:rPr>
          <w:rFonts w:ascii="Times New Roman" w:hAnsi="Times New Roman" w:cs="Times New Roman"/>
          <w:color w:val="000000" w:themeColor="text1"/>
          <w:szCs w:val="24"/>
          <w:lang w:val="pt-PT" w:eastAsia="zh-HK"/>
        </w:rPr>
        <w:t xml:space="preserve"> de Trabalho</w:t>
      </w:r>
      <w:r w:rsidR="00AC46A2" w:rsidRPr="00B07DBC">
        <w:rPr>
          <w:rFonts w:ascii="Times New Roman" w:hAnsi="Times New Roman" w:cs="Times New Roman"/>
          <w:color w:val="000000" w:themeColor="text1"/>
          <w:szCs w:val="24"/>
          <w:lang w:val="pt-PT" w:eastAsia="zh-HK"/>
        </w:rPr>
        <w:t xml:space="preserve"> SPS deve ser presidido conjuntamente pelas duas partes e r</w:t>
      </w:r>
      <w:r w:rsidR="00FF6B4C" w:rsidRPr="00B07DBC">
        <w:rPr>
          <w:rFonts w:ascii="Times New Roman" w:hAnsi="Times New Roman" w:cs="Times New Roman"/>
          <w:color w:val="000000" w:themeColor="text1"/>
          <w:szCs w:val="24"/>
          <w:lang w:val="pt-PT" w:eastAsia="zh-HK"/>
        </w:rPr>
        <w:t>e</w:t>
      </w:r>
      <w:r w:rsidR="00A21B20" w:rsidRPr="00B07DBC">
        <w:rPr>
          <w:rFonts w:ascii="Times New Roman" w:hAnsi="Times New Roman" w:cs="Times New Roman"/>
          <w:color w:val="000000" w:themeColor="text1"/>
          <w:szCs w:val="24"/>
          <w:lang w:val="pt-PT" w:eastAsia="zh-HK"/>
        </w:rPr>
        <w:t>ú</w:t>
      </w:r>
      <w:r w:rsidR="00AC46A2" w:rsidRPr="00B07DBC">
        <w:rPr>
          <w:rFonts w:ascii="Times New Roman" w:hAnsi="Times New Roman" w:cs="Times New Roman"/>
          <w:color w:val="000000" w:themeColor="text1"/>
          <w:szCs w:val="24"/>
          <w:lang w:val="pt-PT" w:eastAsia="zh-HK"/>
        </w:rPr>
        <w:t>ne-se por convocação uma vez por ano</w:t>
      </w:r>
      <w:r w:rsidR="00AB79BC">
        <w:rPr>
          <w:rFonts w:ascii="Times New Roman" w:hAnsi="Times New Roman" w:cs="Times New Roman"/>
          <w:color w:val="000000" w:themeColor="text1"/>
          <w:szCs w:val="24"/>
          <w:lang w:val="pt-PT" w:eastAsia="zh-HK"/>
        </w:rPr>
        <w:t>, salvo acordos em sentido contrário entre as duas partes</w:t>
      </w:r>
      <w:r w:rsidR="00AC46A2" w:rsidRPr="00B07DBC">
        <w:rPr>
          <w:rFonts w:ascii="Times New Roman" w:hAnsi="Times New Roman" w:cs="Times New Roman"/>
          <w:color w:val="000000" w:themeColor="text1"/>
          <w:szCs w:val="24"/>
          <w:lang w:val="pt-PT" w:eastAsia="zh-HK"/>
        </w:rPr>
        <w:t xml:space="preserve">. A reunião pode ser convocada por qualquer forma acordada pelas duas partes consoante a situação, podendo também </w:t>
      </w:r>
      <w:r w:rsidR="00FF6B4C" w:rsidRPr="00B07DBC">
        <w:rPr>
          <w:rFonts w:ascii="Times New Roman" w:hAnsi="Times New Roman" w:cs="Times New Roman"/>
          <w:color w:val="000000" w:themeColor="text1"/>
          <w:szCs w:val="24"/>
          <w:lang w:val="pt-PT" w:eastAsia="zh-HK"/>
        </w:rPr>
        <w:t xml:space="preserve">ser </w:t>
      </w:r>
      <w:r w:rsidR="00AC46A2" w:rsidRPr="00B07DBC">
        <w:rPr>
          <w:rFonts w:ascii="Times New Roman" w:hAnsi="Times New Roman" w:cs="Times New Roman"/>
          <w:color w:val="000000" w:themeColor="text1"/>
          <w:szCs w:val="24"/>
          <w:lang w:val="pt-PT" w:eastAsia="zh-HK"/>
        </w:rPr>
        <w:t>convocada conjuntamente com a reunião do Grupo de Trabalho de Barreiras Técnicas</w:t>
      </w:r>
      <w:r w:rsidR="00585E27" w:rsidRPr="00B07DBC">
        <w:rPr>
          <w:rFonts w:ascii="Times New Roman" w:hAnsi="Times New Roman" w:cs="Times New Roman"/>
          <w:color w:val="000000" w:themeColor="text1"/>
          <w:szCs w:val="24"/>
          <w:lang w:val="pt-PT" w:eastAsia="zh-HK"/>
        </w:rPr>
        <w:t xml:space="preserve"> ao Comércio</w:t>
      </w:r>
      <w:r w:rsidR="00AC46A2" w:rsidRPr="00B07DBC">
        <w:rPr>
          <w:rFonts w:ascii="Times New Roman" w:hAnsi="Times New Roman" w:cs="Times New Roman"/>
          <w:color w:val="000000" w:themeColor="text1"/>
          <w:szCs w:val="24"/>
          <w:lang w:val="pt-PT" w:eastAsia="zh-HK"/>
        </w:rPr>
        <w:t xml:space="preserve"> criado ao abrigo do capítulo VII.</w:t>
      </w:r>
    </w:p>
    <w:p w:rsidR="00CE0C5C" w:rsidRPr="00B07DBC" w:rsidRDefault="00CE0C5C" w:rsidP="00E6316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152600" w:rsidRPr="00B07DBC" w:rsidRDefault="00AC46A2" w:rsidP="00E6316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4. </w:t>
      </w:r>
      <w:r w:rsidR="00152600" w:rsidRPr="00B07DBC">
        <w:rPr>
          <w:rFonts w:ascii="Times New Roman" w:hAnsi="Times New Roman" w:cs="Times New Roman"/>
          <w:color w:val="000000" w:themeColor="text1"/>
          <w:szCs w:val="24"/>
          <w:lang w:val="pt-PT" w:eastAsia="zh-HK"/>
        </w:rPr>
        <w:t>Para alcançar os objectivos do presente artigo, o Grupo</w:t>
      </w:r>
      <w:r w:rsidR="004E1ADE" w:rsidRPr="00B07DBC">
        <w:rPr>
          <w:rFonts w:ascii="Times New Roman" w:hAnsi="Times New Roman" w:cs="Times New Roman"/>
          <w:color w:val="000000" w:themeColor="text1"/>
          <w:szCs w:val="24"/>
          <w:lang w:val="pt-PT" w:eastAsia="zh-HK"/>
        </w:rPr>
        <w:t xml:space="preserve"> de Trabalho</w:t>
      </w:r>
      <w:r w:rsidR="00152600" w:rsidRPr="00B07DBC">
        <w:rPr>
          <w:rFonts w:ascii="Times New Roman" w:hAnsi="Times New Roman" w:cs="Times New Roman"/>
          <w:color w:val="000000" w:themeColor="text1"/>
          <w:szCs w:val="24"/>
          <w:lang w:val="pt-PT" w:eastAsia="zh-HK"/>
        </w:rPr>
        <w:t xml:space="preserve"> SPS deve ser coordenado pelas </w:t>
      </w:r>
      <w:r w:rsidR="00090F63" w:rsidRPr="00B07DBC">
        <w:rPr>
          <w:rFonts w:ascii="Times New Roman" w:hAnsi="Times New Roman" w:cs="Times New Roman"/>
          <w:color w:val="000000" w:themeColor="text1"/>
          <w:szCs w:val="24"/>
          <w:lang w:val="pt-PT" w:eastAsia="zh-HK"/>
        </w:rPr>
        <w:t xml:space="preserve">próprias </w:t>
      </w:r>
      <w:r w:rsidR="00152600" w:rsidRPr="00B07DBC">
        <w:rPr>
          <w:rFonts w:ascii="Times New Roman" w:hAnsi="Times New Roman" w:cs="Times New Roman"/>
          <w:color w:val="000000" w:themeColor="text1"/>
          <w:szCs w:val="24"/>
          <w:lang w:val="pt-PT" w:eastAsia="zh-HK"/>
        </w:rPr>
        <w:t>autoridades</w:t>
      </w:r>
      <w:r w:rsidR="00090F63" w:rsidRPr="00B07DBC">
        <w:rPr>
          <w:rFonts w:ascii="Times New Roman" w:hAnsi="Times New Roman" w:cs="Times New Roman"/>
          <w:color w:val="000000" w:themeColor="text1"/>
          <w:szCs w:val="24"/>
          <w:lang w:val="pt-PT" w:eastAsia="zh-HK"/>
        </w:rPr>
        <w:t xml:space="preserve"> responsáveis das respectivas actividades de cada parte</w:t>
      </w:r>
      <w:r w:rsidR="00FF7ED4" w:rsidRPr="00B07DBC">
        <w:rPr>
          <w:rFonts w:ascii="Times New Roman" w:hAnsi="Times New Roman" w:cs="Times New Roman"/>
          <w:color w:val="000000" w:themeColor="text1"/>
          <w:szCs w:val="24"/>
          <w:lang w:val="pt-PT" w:eastAsia="zh-HK"/>
        </w:rPr>
        <w:t>.</w:t>
      </w:r>
    </w:p>
    <w:p w:rsidR="00CE0C5C" w:rsidRPr="00B07DBC" w:rsidRDefault="00CE0C5C" w:rsidP="00E6316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42167C" w:rsidRPr="00B07DBC" w:rsidRDefault="00152600" w:rsidP="00E6316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rPr>
      </w:pPr>
      <w:r w:rsidRPr="00B07DBC">
        <w:rPr>
          <w:rFonts w:ascii="Times New Roman" w:hAnsi="Times New Roman" w:cs="Times New Roman"/>
          <w:color w:val="000000" w:themeColor="text1"/>
          <w:szCs w:val="24"/>
          <w:lang w:val="pt-PT" w:eastAsia="zh-HK"/>
        </w:rPr>
        <w:t xml:space="preserve">5. </w:t>
      </w:r>
      <w:r w:rsidR="0042167C" w:rsidRPr="00B07DBC">
        <w:rPr>
          <w:rFonts w:ascii="Times New Roman" w:hAnsi="Times New Roman" w:cs="Times New Roman"/>
          <w:color w:val="000000" w:themeColor="text1"/>
          <w:szCs w:val="24"/>
          <w:lang w:val="pt-PT"/>
        </w:rPr>
        <w:t xml:space="preserve">As </w:t>
      </w:r>
      <w:r w:rsidR="00090F63" w:rsidRPr="00B07DBC">
        <w:rPr>
          <w:rFonts w:ascii="Times New Roman" w:hAnsi="Times New Roman" w:cs="Times New Roman"/>
          <w:color w:val="000000" w:themeColor="text1"/>
          <w:szCs w:val="24"/>
          <w:lang w:val="pt-PT"/>
        </w:rPr>
        <w:t xml:space="preserve">duas partes devem assegurar a participação no Grupo de Trabalho SPS </w:t>
      </w:r>
      <w:r w:rsidR="00090F63" w:rsidRPr="00B07DBC">
        <w:rPr>
          <w:rFonts w:ascii="Times New Roman" w:hAnsi="Times New Roman" w:cs="Times New Roman"/>
          <w:color w:val="000000" w:themeColor="text1"/>
          <w:szCs w:val="24"/>
          <w:lang w:val="pt-PT" w:eastAsia="zh-HK"/>
        </w:rPr>
        <w:t>das próprias autoridades responsáveis das respectivas actividades e do seu pessoal</w:t>
      </w:r>
      <w:r w:rsidR="0042167C" w:rsidRPr="00B07DBC">
        <w:rPr>
          <w:rFonts w:ascii="Times New Roman" w:hAnsi="Times New Roman" w:cs="Times New Roman"/>
          <w:color w:val="000000" w:themeColor="text1"/>
          <w:szCs w:val="24"/>
          <w:lang w:val="pt-PT"/>
        </w:rPr>
        <w:t xml:space="preserve">. O Grupo </w:t>
      </w:r>
      <w:r w:rsidR="004E1ADE" w:rsidRPr="00B07DBC">
        <w:rPr>
          <w:rFonts w:ascii="Times New Roman" w:hAnsi="Times New Roman" w:cs="Times New Roman"/>
          <w:color w:val="000000" w:themeColor="text1"/>
          <w:szCs w:val="24"/>
          <w:lang w:val="pt-PT"/>
        </w:rPr>
        <w:t xml:space="preserve">de Trabalho </w:t>
      </w:r>
      <w:r w:rsidR="0042167C" w:rsidRPr="00B07DBC">
        <w:rPr>
          <w:rFonts w:ascii="Times New Roman" w:hAnsi="Times New Roman" w:cs="Times New Roman"/>
          <w:color w:val="000000" w:themeColor="text1"/>
          <w:szCs w:val="24"/>
          <w:lang w:val="pt-PT"/>
        </w:rPr>
        <w:t>SPS deve desenvolver o trabalho através dos canais de comunicação acordados pelas duas partes, incluindo email, reunião telefónica, v</w:t>
      </w:r>
      <w:r w:rsidR="00043531" w:rsidRPr="00B07DBC">
        <w:rPr>
          <w:rFonts w:ascii="Times New Roman" w:hAnsi="Times New Roman" w:cs="Times New Roman"/>
          <w:color w:val="000000" w:themeColor="text1"/>
          <w:szCs w:val="24"/>
          <w:lang w:val="pt-PT"/>
        </w:rPr>
        <w:t>i</w:t>
      </w:r>
      <w:r w:rsidR="0042167C" w:rsidRPr="00B07DBC">
        <w:rPr>
          <w:rFonts w:ascii="Times New Roman" w:hAnsi="Times New Roman" w:cs="Times New Roman"/>
          <w:color w:val="000000" w:themeColor="text1"/>
          <w:szCs w:val="24"/>
          <w:lang w:val="pt-PT"/>
        </w:rPr>
        <w:t>deo</w:t>
      </w:r>
      <w:r w:rsidR="00043531" w:rsidRPr="00B07DBC">
        <w:rPr>
          <w:rFonts w:ascii="Times New Roman" w:hAnsi="Times New Roman" w:cs="Times New Roman"/>
          <w:color w:val="000000" w:themeColor="text1"/>
          <w:szCs w:val="24"/>
          <w:lang w:val="pt-PT"/>
        </w:rPr>
        <w:t>conferência</w:t>
      </w:r>
      <w:r w:rsidR="0042167C" w:rsidRPr="00B07DBC">
        <w:rPr>
          <w:rFonts w:ascii="Times New Roman" w:hAnsi="Times New Roman" w:cs="Times New Roman"/>
          <w:color w:val="000000" w:themeColor="text1"/>
          <w:szCs w:val="24"/>
          <w:lang w:val="pt-PT"/>
        </w:rPr>
        <w:t xml:space="preserve"> ou outras formas.</w:t>
      </w:r>
    </w:p>
    <w:p w:rsidR="00C44DA4" w:rsidRPr="00B07DBC" w:rsidRDefault="0042167C" w:rsidP="00E63166">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rPr>
        <w:t xml:space="preserve">    </w:t>
      </w:r>
      <w:r w:rsidR="00152600" w:rsidRPr="00B07DBC">
        <w:rPr>
          <w:rFonts w:ascii="Times New Roman" w:hAnsi="Times New Roman" w:cs="Times New Roman"/>
          <w:color w:val="000000" w:themeColor="text1"/>
          <w:szCs w:val="24"/>
          <w:lang w:val="pt-PT" w:eastAsia="zh-HK"/>
        </w:rPr>
        <w:t xml:space="preserve"> </w:t>
      </w:r>
      <w:r w:rsidR="00AC46A2" w:rsidRPr="00B07DBC">
        <w:rPr>
          <w:rFonts w:ascii="Times New Roman" w:hAnsi="Times New Roman" w:cs="Times New Roman"/>
          <w:color w:val="000000" w:themeColor="text1"/>
          <w:szCs w:val="24"/>
          <w:lang w:val="pt-PT" w:eastAsia="zh-HK"/>
        </w:rPr>
        <w:t xml:space="preserve">   </w:t>
      </w:r>
      <w:r w:rsidR="0044651D" w:rsidRPr="00B07DBC">
        <w:rPr>
          <w:rFonts w:ascii="Times New Roman" w:hAnsi="Times New Roman" w:cs="Times New Roman"/>
          <w:color w:val="000000" w:themeColor="text1"/>
          <w:szCs w:val="24"/>
          <w:lang w:val="pt-PT" w:eastAsia="zh-HK"/>
        </w:rPr>
        <w:t xml:space="preserve"> </w:t>
      </w:r>
      <w:r w:rsidR="00C44DA4" w:rsidRPr="00B07DBC">
        <w:rPr>
          <w:rFonts w:ascii="Times New Roman" w:hAnsi="Times New Roman" w:cs="Times New Roman"/>
          <w:color w:val="000000" w:themeColor="text1"/>
          <w:szCs w:val="24"/>
          <w:lang w:val="pt-PT" w:eastAsia="zh-HK"/>
        </w:rPr>
        <w:t xml:space="preserve"> </w:t>
      </w:r>
    </w:p>
    <w:p w:rsidR="0042167C" w:rsidRPr="00B07DBC" w:rsidRDefault="0042167C" w:rsidP="0042167C">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51.º</w:t>
      </w:r>
    </w:p>
    <w:p w:rsidR="0042167C" w:rsidRPr="00B07DBC" w:rsidRDefault="0042167C" w:rsidP="0042167C">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Consultas técnicas</w:t>
      </w:r>
    </w:p>
    <w:p w:rsidR="00365F0D" w:rsidRPr="00B07DBC" w:rsidRDefault="0042167C" w:rsidP="0042167C">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1. </w:t>
      </w:r>
      <w:r w:rsidR="002E5E47" w:rsidRPr="00B07DBC">
        <w:rPr>
          <w:rFonts w:ascii="Times New Roman" w:hAnsi="Times New Roman" w:cs="Times New Roman"/>
          <w:color w:val="000000" w:themeColor="text1"/>
          <w:szCs w:val="24"/>
          <w:lang w:val="pt-PT" w:eastAsia="zh-HK"/>
        </w:rPr>
        <w:t>Quando uma parte considera que as medidas sanitárias e fitossanitárias adoptadas pela outra parte constituam obstáculo à</w:t>
      </w:r>
      <w:r w:rsidR="00043531" w:rsidRPr="00B07DBC">
        <w:rPr>
          <w:rFonts w:ascii="Times New Roman" w:hAnsi="Times New Roman" w:cs="Times New Roman"/>
          <w:color w:val="000000" w:themeColor="text1"/>
          <w:szCs w:val="24"/>
          <w:lang w:val="pt-PT" w:eastAsia="zh-HK"/>
        </w:rPr>
        <w:t>s</w:t>
      </w:r>
      <w:r w:rsidR="002E5E47" w:rsidRPr="00B07DBC">
        <w:rPr>
          <w:rFonts w:ascii="Times New Roman" w:hAnsi="Times New Roman" w:cs="Times New Roman"/>
          <w:color w:val="000000" w:themeColor="text1"/>
          <w:szCs w:val="24"/>
          <w:lang w:val="pt-PT" w:eastAsia="zh-HK"/>
        </w:rPr>
        <w:t xml:space="preserve"> suas exportações, ou verifica grandes problemas de mercadorias desqualificadas nos postos aduaneiros, as duas partes devem realizar consultas técnicas com a maior brevidade possível. </w:t>
      </w:r>
      <w:r w:rsidR="00365F0D" w:rsidRPr="00B07DBC">
        <w:rPr>
          <w:rFonts w:ascii="Times New Roman" w:hAnsi="Times New Roman" w:cs="Times New Roman"/>
          <w:color w:val="000000" w:themeColor="text1"/>
          <w:szCs w:val="24"/>
          <w:lang w:val="pt-PT" w:eastAsia="zh-HK"/>
        </w:rPr>
        <w:t>A parte pedida deve considerar activamente o pedido de consultas técnicas e responde o mais rápido possível.</w:t>
      </w:r>
    </w:p>
    <w:p w:rsidR="00CE0C5C" w:rsidRPr="00B07DBC" w:rsidRDefault="00CE0C5C" w:rsidP="0042167C">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792D11" w:rsidRPr="00B07DBC" w:rsidRDefault="00365F0D" w:rsidP="0042167C">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2. As consultas técnicas devem ser realizadas </w:t>
      </w:r>
      <w:r w:rsidR="00792D11" w:rsidRPr="00B07DBC">
        <w:rPr>
          <w:rFonts w:ascii="Times New Roman" w:hAnsi="Times New Roman" w:cs="Times New Roman"/>
          <w:color w:val="000000" w:themeColor="text1"/>
          <w:szCs w:val="24"/>
          <w:lang w:val="pt-PT" w:eastAsia="zh-HK"/>
        </w:rPr>
        <w:t xml:space="preserve">na data e horas acordadas pelas duas partes com vista a chegar à solução satisfatória </w:t>
      </w:r>
      <w:r w:rsidR="00FF6B4C" w:rsidRPr="00B07DBC">
        <w:rPr>
          <w:rFonts w:ascii="Times New Roman" w:hAnsi="Times New Roman" w:cs="Times New Roman"/>
          <w:color w:val="000000" w:themeColor="text1"/>
          <w:szCs w:val="24"/>
          <w:lang w:val="pt-PT" w:eastAsia="zh-HK"/>
        </w:rPr>
        <w:t>para a</w:t>
      </w:r>
      <w:r w:rsidR="00792D11" w:rsidRPr="00B07DBC">
        <w:rPr>
          <w:rFonts w:ascii="Times New Roman" w:hAnsi="Times New Roman" w:cs="Times New Roman"/>
          <w:color w:val="000000" w:themeColor="text1"/>
          <w:szCs w:val="24"/>
          <w:lang w:val="pt-PT" w:eastAsia="zh-HK"/>
        </w:rPr>
        <w:t>s duas partes. As consultas técnicas podem ser realizadas por quaisquer formas acordadas pelas duas partes.</w:t>
      </w:r>
    </w:p>
    <w:p w:rsidR="00CE0C5C" w:rsidRPr="00B07DBC" w:rsidRDefault="00CE0C5C" w:rsidP="0042167C">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6B0A82" w:rsidRPr="00B07DBC" w:rsidRDefault="00792D11" w:rsidP="0042167C">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3. </w:t>
      </w:r>
      <w:r w:rsidR="006B0A82" w:rsidRPr="00B07DBC">
        <w:rPr>
          <w:rFonts w:ascii="Times New Roman" w:hAnsi="Times New Roman" w:cs="Times New Roman"/>
          <w:color w:val="000000" w:themeColor="text1"/>
          <w:szCs w:val="24"/>
          <w:lang w:val="pt-PT" w:eastAsia="zh-HK"/>
        </w:rPr>
        <w:t>Ao realizar consulta técnica para chegar a solução unânime, as duas partes devem manter comunicação no sentido de assegurar a unanimidade.</w:t>
      </w:r>
    </w:p>
    <w:p w:rsidR="006B0A82" w:rsidRPr="00B07DBC" w:rsidRDefault="006B0A82" w:rsidP="0042167C">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6B0A82" w:rsidRPr="00B07DBC" w:rsidRDefault="006B0A82" w:rsidP="006B0A82">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52.º</w:t>
      </w:r>
    </w:p>
    <w:p w:rsidR="006B0A82" w:rsidRPr="00B07DBC" w:rsidRDefault="006B0A82" w:rsidP="006B0A82">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Entidade de contacto</w:t>
      </w:r>
    </w:p>
    <w:p w:rsidR="005D69A8" w:rsidRPr="00B07DBC" w:rsidRDefault="006B0A82" w:rsidP="006B0A82">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1. As partes têm de designar, respectivamente, uma entidade de contacto </w:t>
      </w:r>
      <w:r w:rsidR="005D69A8" w:rsidRPr="00B07DBC">
        <w:rPr>
          <w:rFonts w:ascii="Times New Roman" w:hAnsi="Times New Roman" w:cs="Times New Roman"/>
          <w:color w:val="000000" w:themeColor="text1"/>
          <w:szCs w:val="24"/>
          <w:lang w:val="pt-PT" w:eastAsia="zh-HK"/>
        </w:rPr>
        <w:t xml:space="preserve">para coordenar a execução do presente capítulo. </w:t>
      </w:r>
    </w:p>
    <w:p w:rsidR="00CE0C5C" w:rsidRPr="00B07DBC" w:rsidRDefault="00CE0C5C" w:rsidP="006B0A82">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5D69A8" w:rsidRPr="00B07DBC" w:rsidRDefault="005D69A8" w:rsidP="006B0A82">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Uma parte tem de prestar à outra parte informações detalhadas do nome da entidade de contacto designada e o respectivo pessoal daquela entidade, incluindo o telefone, fax, email e outros pormenores relevantes.</w:t>
      </w:r>
    </w:p>
    <w:p w:rsidR="00CE0C5C" w:rsidRPr="00B07DBC" w:rsidRDefault="00CE0C5C" w:rsidP="006B0A82">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5D69A8" w:rsidRPr="00B07DBC" w:rsidRDefault="005D69A8" w:rsidP="006B0A82">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3. Uma parte tem de informar, atempadamente, a outra parte sobre quaisquer informações de mudança da sua entidade de contacto ou respectivo responsável.</w:t>
      </w:r>
    </w:p>
    <w:p w:rsidR="005D69A8" w:rsidRPr="00B07DBC" w:rsidRDefault="005D69A8" w:rsidP="006B0A82">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585E27" w:rsidRPr="00B07DBC" w:rsidRDefault="00585E27" w:rsidP="00585E27">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Capítulo VII</w:t>
      </w:r>
    </w:p>
    <w:p w:rsidR="00585E27" w:rsidRPr="00B07DBC" w:rsidRDefault="00585E27" w:rsidP="00585E27">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Barreiras Técnicas ao Comércio</w:t>
      </w:r>
    </w:p>
    <w:p w:rsidR="00585E27" w:rsidRPr="00B07DBC" w:rsidRDefault="00585E27" w:rsidP="00585E27">
      <w:pPr>
        <w:pStyle w:val="af"/>
        <w:spacing w:line="400" w:lineRule="exact"/>
        <w:jc w:val="center"/>
        <w:rPr>
          <w:rFonts w:eastAsia="SimSun"/>
          <w:b/>
          <w:color w:val="000000" w:themeColor="text1"/>
          <w:sz w:val="24"/>
          <w:szCs w:val="24"/>
          <w:lang w:eastAsia="zh-CN"/>
        </w:rPr>
      </w:pPr>
    </w:p>
    <w:p w:rsidR="00585E27" w:rsidRPr="00B07DBC" w:rsidRDefault="00585E27" w:rsidP="006947AA">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53.º</w:t>
      </w:r>
    </w:p>
    <w:p w:rsidR="00585E27" w:rsidRPr="00B07DBC" w:rsidRDefault="00585E27" w:rsidP="006947AA">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Objectivos</w:t>
      </w:r>
    </w:p>
    <w:p w:rsidR="00585E27" w:rsidRPr="00B07DBC" w:rsidRDefault="00585E27" w:rsidP="00585E27">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O presente capítulo tem como objectivos:</w:t>
      </w:r>
    </w:p>
    <w:p w:rsidR="00585E27" w:rsidRPr="00B07DBC" w:rsidRDefault="00585E27" w:rsidP="00585E27">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1) </w:t>
      </w:r>
      <w:r w:rsidR="00A8423B" w:rsidRPr="00B07DBC">
        <w:rPr>
          <w:rFonts w:ascii="Times New Roman" w:hAnsi="Times New Roman" w:cs="Times New Roman"/>
          <w:color w:val="000000" w:themeColor="text1"/>
          <w:szCs w:val="24"/>
          <w:lang w:val="pt-PT" w:eastAsia="zh-HK"/>
        </w:rPr>
        <w:t xml:space="preserve">Facilitar o comércio de mercadorias entre </w:t>
      </w:r>
      <w:r w:rsidR="00E855F5" w:rsidRPr="00B07DBC">
        <w:rPr>
          <w:rFonts w:ascii="Times New Roman" w:hAnsi="Times New Roman" w:cs="Times New Roman"/>
          <w:color w:val="000000" w:themeColor="text1"/>
          <w:szCs w:val="24"/>
          <w:lang w:val="pt-PT" w:eastAsia="zh-HK"/>
        </w:rPr>
        <w:t xml:space="preserve">as </w:t>
      </w:r>
      <w:r w:rsidR="00A8423B" w:rsidRPr="00B07DBC">
        <w:rPr>
          <w:rFonts w:ascii="Times New Roman" w:hAnsi="Times New Roman" w:cs="Times New Roman"/>
          <w:color w:val="000000" w:themeColor="text1"/>
          <w:szCs w:val="24"/>
          <w:lang w:val="pt-PT" w:eastAsia="zh-HK"/>
        </w:rPr>
        <w:t>duas partes e o acesso aos mercados das duas partes, promovendo a implementação do Acordo de Barreiras Técnicas ao Comércio (</w:t>
      </w:r>
      <w:r w:rsidR="00E855F5" w:rsidRPr="00B07DBC">
        <w:rPr>
          <w:rFonts w:ascii="Times New Roman" w:hAnsi="Times New Roman" w:cs="Times New Roman"/>
          <w:color w:val="000000" w:themeColor="text1"/>
          <w:szCs w:val="24"/>
          <w:lang w:val="pt-PT" w:eastAsia="zh-HK"/>
        </w:rPr>
        <w:t>doravante abreviadamente designado por “</w:t>
      </w:r>
      <w:r w:rsidR="00A8423B" w:rsidRPr="00B07DBC">
        <w:rPr>
          <w:rFonts w:ascii="Times New Roman" w:hAnsi="Times New Roman" w:cs="Times New Roman"/>
          <w:color w:val="000000" w:themeColor="text1"/>
          <w:szCs w:val="24"/>
          <w:lang w:val="pt-PT" w:eastAsia="zh-HK"/>
        </w:rPr>
        <w:t>Acordo TBT</w:t>
      </w:r>
      <w:r w:rsidR="00E855F5" w:rsidRPr="00B07DBC">
        <w:rPr>
          <w:rFonts w:ascii="Times New Roman" w:hAnsi="Times New Roman" w:cs="Times New Roman"/>
          <w:color w:val="000000" w:themeColor="text1"/>
          <w:szCs w:val="24"/>
          <w:lang w:val="pt-PT" w:eastAsia="zh-HK"/>
        </w:rPr>
        <w:t>”</w:t>
      </w:r>
      <w:r w:rsidR="00A8423B" w:rsidRPr="00B07DBC">
        <w:rPr>
          <w:rFonts w:ascii="Times New Roman" w:hAnsi="Times New Roman" w:cs="Times New Roman"/>
          <w:color w:val="000000" w:themeColor="text1"/>
          <w:szCs w:val="24"/>
          <w:lang w:val="pt-PT" w:eastAsia="zh-HK"/>
        </w:rPr>
        <w:t xml:space="preserve">) do Anexo 1 do Acordo OMC, </w:t>
      </w:r>
      <w:r w:rsidRPr="00B07DBC">
        <w:rPr>
          <w:rFonts w:ascii="Times New Roman" w:hAnsi="Times New Roman" w:cs="Times New Roman"/>
          <w:color w:val="000000" w:themeColor="text1"/>
          <w:szCs w:val="24"/>
          <w:lang w:val="pt-PT" w:eastAsia="zh-HK"/>
        </w:rPr>
        <w:t>no âmbito do presente capítulo;</w:t>
      </w:r>
    </w:p>
    <w:p w:rsidR="00A8423B" w:rsidRPr="00B07DBC" w:rsidRDefault="00A8423B" w:rsidP="00585E27">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Reduzir, tanto quanto possível, os custos desnecessários do comércio entre as duas partes;</w:t>
      </w:r>
    </w:p>
    <w:p w:rsidR="00A8423B" w:rsidRPr="00B07DBC" w:rsidRDefault="00A8423B" w:rsidP="00585E27">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3) Facilitar as trocas de informações e a comunicação entre as duas partes, enriquecendo o conhecimento mútuo sobre o sistema de fiscalização;</w:t>
      </w:r>
    </w:p>
    <w:p w:rsidR="00A8423B" w:rsidRPr="00B07DBC" w:rsidRDefault="00A8423B" w:rsidP="00585E27">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4) Reforçar a cooperação das duas partes nas áreas de </w:t>
      </w:r>
      <w:r w:rsidR="000112BC" w:rsidRPr="00B07DBC">
        <w:rPr>
          <w:rFonts w:ascii="Times New Roman" w:hAnsi="Times New Roman" w:cs="Times New Roman"/>
          <w:color w:val="000000" w:themeColor="text1"/>
          <w:szCs w:val="24"/>
          <w:lang w:val="pt-PT" w:eastAsia="zh-HK"/>
        </w:rPr>
        <w:t>regulamentos</w:t>
      </w:r>
      <w:r w:rsidR="00E855F5" w:rsidRPr="00B07DBC">
        <w:rPr>
          <w:rFonts w:ascii="Times New Roman" w:hAnsi="Times New Roman" w:cs="Times New Roman"/>
          <w:color w:val="000000" w:themeColor="text1"/>
          <w:szCs w:val="24"/>
          <w:lang w:val="pt-PT" w:eastAsia="zh-HK"/>
        </w:rPr>
        <w:t xml:space="preserve"> técnic</w:t>
      </w:r>
      <w:r w:rsidR="000112BC" w:rsidRPr="00B07DBC">
        <w:rPr>
          <w:rFonts w:ascii="Times New Roman" w:hAnsi="Times New Roman" w:cs="Times New Roman"/>
          <w:color w:val="000000" w:themeColor="text1"/>
          <w:szCs w:val="24"/>
          <w:lang w:val="pt-PT" w:eastAsia="zh-HK"/>
        </w:rPr>
        <w:t>os</w:t>
      </w:r>
      <w:r w:rsidR="00E855F5" w:rsidRPr="00B07DBC">
        <w:rPr>
          <w:rFonts w:ascii="Times New Roman" w:hAnsi="Times New Roman" w:cs="Times New Roman"/>
          <w:color w:val="000000" w:themeColor="text1"/>
          <w:szCs w:val="24"/>
          <w:lang w:val="pt-PT" w:eastAsia="zh-HK"/>
        </w:rPr>
        <w:t>, normas e procedimentos de avaliação de conformidade.</w:t>
      </w:r>
    </w:p>
    <w:p w:rsidR="00E855F5" w:rsidRPr="00B07DBC" w:rsidRDefault="00E855F5" w:rsidP="00585E27">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A8423B" w:rsidRPr="00B07DBC" w:rsidRDefault="00A8423B" w:rsidP="006947AA">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54.º</w:t>
      </w:r>
    </w:p>
    <w:p w:rsidR="00A8423B" w:rsidRPr="00B07DBC" w:rsidRDefault="00A8423B" w:rsidP="006947AA">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Âmbito</w:t>
      </w:r>
    </w:p>
    <w:p w:rsidR="006947AA" w:rsidRPr="00B07DBC" w:rsidRDefault="00A8423B" w:rsidP="00A8423B">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O presente </w:t>
      </w:r>
      <w:r w:rsidR="00E855F5" w:rsidRPr="00B07DBC">
        <w:rPr>
          <w:rFonts w:ascii="Times New Roman" w:hAnsi="Times New Roman" w:cs="Times New Roman"/>
          <w:color w:val="000000" w:themeColor="text1"/>
          <w:szCs w:val="24"/>
          <w:lang w:val="pt-PT" w:eastAsia="zh-HK"/>
        </w:rPr>
        <w:t>c</w:t>
      </w:r>
      <w:r w:rsidRPr="00B07DBC">
        <w:rPr>
          <w:rFonts w:ascii="Times New Roman" w:hAnsi="Times New Roman" w:cs="Times New Roman"/>
          <w:color w:val="000000" w:themeColor="text1"/>
          <w:szCs w:val="24"/>
          <w:lang w:val="pt-PT" w:eastAsia="zh-HK"/>
        </w:rPr>
        <w:t xml:space="preserve">apítulo é aplicável </w:t>
      </w:r>
      <w:r w:rsidR="00E855F5" w:rsidRPr="00B07DBC">
        <w:rPr>
          <w:rFonts w:ascii="Times New Roman" w:hAnsi="Times New Roman" w:cs="Times New Roman"/>
          <w:color w:val="000000" w:themeColor="text1"/>
          <w:szCs w:val="24"/>
          <w:lang w:val="pt-PT" w:eastAsia="zh-HK"/>
        </w:rPr>
        <w:t>às normas</w:t>
      </w:r>
      <w:r w:rsidR="006947AA" w:rsidRPr="00B07DBC">
        <w:rPr>
          <w:rFonts w:ascii="Times New Roman" w:hAnsi="Times New Roman" w:cs="Times New Roman"/>
          <w:color w:val="000000" w:themeColor="text1"/>
          <w:szCs w:val="24"/>
          <w:lang w:val="pt-PT" w:eastAsia="zh-HK"/>
        </w:rPr>
        <w:t xml:space="preserve">, </w:t>
      </w:r>
      <w:r w:rsidR="000112BC" w:rsidRPr="00B07DBC">
        <w:rPr>
          <w:rFonts w:ascii="Times New Roman" w:hAnsi="Times New Roman" w:cs="Times New Roman"/>
          <w:color w:val="000000" w:themeColor="text1"/>
          <w:szCs w:val="24"/>
          <w:lang w:val="pt-PT" w:eastAsia="zh-HK"/>
        </w:rPr>
        <w:t>regulamentos técnicos</w:t>
      </w:r>
      <w:r w:rsidR="006947AA" w:rsidRPr="00B07DBC">
        <w:rPr>
          <w:rFonts w:ascii="Times New Roman" w:hAnsi="Times New Roman" w:cs="Times New Roman"/>
          <w:color w:val="000000" w:themeColor="text1"/>
          <w:szCs w:val="24"/>
          <w:lang w:val="pt-PT" w:eastAsia="zh-HK"/>
        </w:rPr>
        <w:t xml:space="preserve"> e procedimentos de avaliação de </w:t>
      </w:r>
      <w:r w:rsidR="00E855F5" w:rsidRPr="00B07DBC">
        <w:rPr>
          <w:rFonts w:ascii="Times New Roman" w:hAnsi="Times New Roman" w:cs="Times New Roman"/>
          <w:color w:val="000000" w:themeColor="text1"/>
          <w:szCs w:val="24"/>
          <w:lang w:val="pt-PT" w:eastAsia="zh-HK"/>
        </w:rPr>
        <w:t>conformidade</w:t>
      </w:r>
      <w:r w:rsidR="006947AA" w:rsidRPr="00B07DBC">
        <w:rPr>
          <w:rFonts w:ascii="Times New Roman" w:hAnsi="Times New Roman" w:cs="Times New Roman"/>
          <w:color w:val="000000" w:themeColor="text1"/>
          <w:szCs w:val="24"/>
          <w:lang w:val="pt-PT" w:eastAsia="zh-HK"/>
        </w:rPr>
        <w:t xml:space="preserve"> </w:t>
      </w:r>
      <w:r w:rsidRPr="00B07DBC">
        <w:rPr>
          <w:rFonts w:ascii="Times New Roman" w:hAnsi="Times New Roman" w:cs="Times New Roman"/>
          <w:color w:val="000000" w:themeColor="text1"/>
          <w:szCs w:val="24"/>
          <w:lang w:val="pt-PT" w:eastAsia="zh-HK"/>
        </w:rPr>
        <w:t>que possam eventualmente afectar, directa ou indirectamente, o comércio entre as duas partes</w:t>
      </w:r>
      <w:r w:rsidR="006947AA" w:rsidRPr="00B07DBC">
        <w:rPr>
          <w:rFonts w:ascii="Times New Roman" w:hAnsi="Times New Roman" w:cs="Times New Roman"/>
          <w:color w:val="000000" w:themeColor="text1"/>
          <w:szCs w:val="24"/>
          <w:lang w:val="pt-PT" w:eastAsia="zh-HK"/>
        </w:rPr>
        <w:t>, mas não é aplicável às:</w:t>
      </w:r>
    </w:p>
    <w:p w:rsidR="00A8423B" w:rsidRPr="00B07DBC" w:rsidRDefault="006947AA" w:rsidP="00A8423B">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Medidas sanitárias e fitossanitárias abrangidas no capítulo VI do presente Acordo;</w:t>
      </w:r>
    </w:p>
    <w:p w:rsidR="006947AA" w:rsidRPr="00B07DBC" w:rsidRDefault="006947AA" w:rsidP="00A8423B">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Especificações de aquisição definidas pelas autoridades competentes das duas partes tendo em conta as exigências da sua produção ou consumo.</w:t>
      </w:r>
    </w:p>
    <w:p w:rsidR="006947AA" w:rsidRPr="00B07DBC" w:rsidRDefault="006947AA" w:rsidP="00A8423B">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6947AA" w:rsidRPr="00B07DBC" w:rsidRDefault="006947AA" w:rsidP="006947AA">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55.º</w:t>
      </w:r>
    </w:p>
    <w:p w:rsidR="006947AA" w:rsidRPr="00B07DBC" w:rsidRDefault="006947AA" w:rsidP="006947AA">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Definiç</w:t>
      </w:r>
      <w:r w:rsidR="00AB79BC">
        <w:rPr>
          <w:rFonts w:eastAsia="SimSun"/>
          <w:b/>
          <w:color w:val="000000" w:themeColor="text1"/>
          <w:sz w:val="24"/>
          <w:szCs w:val="24"/>
          <w:lang w:eastAsia="zh-CN"/>
        </w:rPr>
        <w:t>ões</w:t>
      </w:r>
    </w:p>
    <w:p w:rsidR="006947AA" w:rsidRPr="00B07DBC" w:rsidRDefault="00236BD4" w:rsidP="00A8423B">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Quando utilizados neste capítulo, os termos apresentados na sexta edição do Guia ISO/IEC 2: 1991 </w:t>
      </w:r>
      <w:r w:rsidR="00E40B4F" w:rsidRPr="00B07DBC">
        <w:rPr>
          <w:rFonts w:ascii="Times New Roman" w:hAnsi="Times New Roman" w:cs="Times New Roman"/>
          <w:color w:val="000000" w:themeColor="text1"/>
          <w:szCs w:val="24"/>
          <w:lang w:val="pt-PT" w:eastAsia="zh-HK"/>
        </w:rPr>
        <w:t>“</w:t>
      </w:r>
      <w:r w:rsidRPr="00B07DBC">
        <w:rPr>
          <w:rFonts w:ascii="Times New Roman" w:hAnsi="Times New Roman" w:cs="Times New Roman"/>
          <w:color w:val="000000" w:themeColor="text1"/>
          <w:szCs w:val="24"/>
          <w:lang w:val="pt-PT" w:eastAsia="zh-HK"/>
        </w:rPr>
        <w:t>Te</w:t>
      </w:r>
      <w:r w:rsidR="00FF6B4C" w:rsidRPr="00B07DBC">
        <w:rPr>
          <w:rFonts w:ascii="Times New Roman" w:hAnsi="Times New Roman" w:cs="Times New Roman"/>
          <w:color w:val="000000" w:themeColor="text1"/>
          <w:szCs w:val="24"/>
          <w:lang w:val="pt-PT" w:eastAsia="zh-HK"/>
        </w:rPr>
        <w:t>r</w:t>
      </w:r>
      <w:r w:rsidRPr="00B07DBC">
        <w:rPr>
          <w:rFonts w:ascii="Times New Roman" w:hAnsi="Times New Roman" w:cs="Times New Roman"/>
          <w:color w:val="000000" w:themeColor="text1"/>
          <w:szCs w:val="24"/>
          <w:lang w:val="pt-PT" w:eastAsia="zh-HK"/>
        </w:rPr>
        <w:t>mos Gerais e suas Definições Referentes à Normalização e A</w:t>
      </w:r>
      <w:r w:rsidR="00E40B4F" w:rsidRPr="00B07DBC">
        <w:rPr>
          <w:rFonts w:ascii="Times New Roman" w:hAnsi="Times New Roman" w:cs="Times New Roman"/>
          <w:color w:val="000000" w:themeColor="text1"/>
          <w:szCs w:val="24"/>
          <w:lang w:val="pt-PT" w:eastAsia="zh-HK"/>
        </w:rPr>
        <w:t>c</w:t>
      </w:r>
      <w:r w:rsidRPr="00B07DBC">
        <w:rPr>
          <w:rFonts w:ascii="Times New Roman" w:hAnsi="Times New Roman" w:cs="Times New Roman"/>
          <w:color w:val="000000" w:themeColor="text1"/>
          <w:szCs w:val="24"/>
          <w:lang w:val="pt-PT" w:eastAsia="zh-HK"/>
        </w:rPr>
        <w:t>tividades Correlatas</w:t>
      </w:r>
      <w:r w:rsidR="00E40B4F" w:rsidRPr="00B07DBC">
        <w:rPr>
          <w:rFonts w:ascii="Times New Roman" w:hAnsi="Times New Roman" w:cs="Times New Roman"/>
          <w:color w:val="000000" w:themeColor="text1"/>
          <w:szCs w:val="24"/>
          <w:lang w:val="pt-PT" w:eastAsia="zh-HK"/>
        </w:rPr>
        <w:t>”</w:t>
      </w:r>
      <w:r w:rsidRPr="00B07DBC">
        <w:rPr>
          <w:rFonts w:ascii="Times New Roman" w:hAnsi="Times New Roman" w:cs="Times New Roman"/>
          <w:color w:val="000000" w:themeColor="text1"/>
          <w:szCs w:val="24"/>
          <w:lang w:val="pt-PT" w:eastAsia="zh-HK"/>
        </w:rPr>
        <w:t xml:space="preserve">, terão o mesmo significado que aquele constante nas definições do mencionado Guia, levando em conta que serviços estão excluídos da cobertura deste </w:t>
      </w:r>
      <w:r w:rsidR="00E40B4F" w:rsidRPr="00B07DBC">
        <w:rPr>
          <w:rFonts w:ascii="Times New Roman" w:hAnsi="Times New Roman" w:cs="Times New Roman"/>
          <w:color w:val="000000" w:themeColor="text1"/>
          <w:szCs w:val="24"/>
          <w:lang w:val="pt-PT" w:eastAsia="zh-HK"/>
        </w:rPr>
        <w:t>capítulo</w:t>
      </w:r>
      <w:r w:rsidRPr="00B07DBC">
        <w:rPr>
          <w:rFonts w:ascii="Times New Roman" w:hAnsi="Times New Roman" w:cs="Times New Roman"/>
          <w:color w:val="000000" w:themeColor="text1"/>
          <w:szCs w:val="24"/>
          <w:lang w:val="pt-PT" w:eastAsia="zh-HK"/>
        </w:rPr>
        <w:t>.</w:t>
      </w:r>
    </w:p>
    <w:p w:rsidR="00E40B4F" w:rsidRPr="00B07DBC" w:rsidRDefault="00E40B4F" w:rsidP="00A8423B">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Para efeitos do presente capítulo:</w:t>
      </w:r>
    </w:p>
    <w:p w:rsidR="00E40B4F" w:rsidRPr="00B07DBC" w:rsidRDefault="00E40B4F" w:rsidP="00E40B4F">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w:t>
      </w:r>
      <w:r w:rsidR="000112BC" w:rsidRPr="00B07DBC">
        <w:rPr>
          <w:rFonts w:ascii="Times New Roman" w:hAnsi="Times New Roman" w:cs="Times New Roman"/>
          <w:b/>
          <w:color w:val="000000" w:themeColor="text1"/>
          <w:szCs w:val="24"/>
          <w:lang w:val="pt-PT" w:eastAsia="zh-HK"/>
        </w:rPr>
        <w:t xml:space="preserve">Regulamento </w:t>
      </w:r>
      <w:r w:rsidRPr="00B07DBC">
        <w:rPr>
          <w:rFonts w:ascii="Times New Roman" w:hAnsi="Times New Roman" w:cs="Times New Roman"/>
          <w:b/>
          <w:color w:val="000000" w:themeColor="text1"/>
          <w:szCs w:val="24"/>
          <w:lang w:val="pt-PT" w:eastAsia="zh-HK"/>
        </w:rPr>
        <w:t>técnic</w:t>
      </w:r>
      <w:r w:rsidR="000112BC" w:rsidRPr="00B07DBC">
        <w:rPr>
          <w:rFonts w:ascii="Times New Roman" w:hAnsi="Times New Roman" w:cs="Times New Roman"/>
          <w:b/>
          <w:color w:val="000000" w:themeColor="text1"/>
          <w:szCs w:val="24"/>
          <w:lang w:val="pt-PT" w:eastAsia="zh-HK"/>
        </w:rPr>
        <w:t>o</w:t>
      </w:r>
      <w:r w:rsidRPr="00B07DBC">
        <w:rPr>
          <w:rFonts w:ascii="Times New Roman" w:hAnsi="Times New Roman" w:cs="Times New Roman"/>
          <w:b/>
          <w:color w:val="000000" w:themeColor="text1"/>
          <w:szCs w:val="24"/>
          <w:lang w:val="pt-PT" w:eastAsia="zh-HK"/>
        </w:rPr>
        <w:t xml:space="preserve">” - </w:t>
      </w:r>
      <w:r w:rsidRPr="00B07DBC">
        <w:rPr>
          <w:rFonts w:ascii="Times New Roman" w:hAnsi="Times New Roman" w:cs="Times New Roman"/>
          <w:color w:val="000000" w:themeColor="text1"/>
          <w:szCs w:val="24"/>
          <w:lang w:val="pt-PT" w:eastAsia="zh-HK"/>
        </w:rPr>
        <w:t>Documento que enuncia as características de um produto ou os processos e métodos de produção a ele relacionados, incluídas as disposições administrativas aplicáveis, cujo cumprimento é obrigatório. Poderá também tratar parcial ou exclusivamente de terminologia, símbolos e requisitos de embalagem, marcação ou rotulagem aplicáveis a um produto, processo ou método de produção.</w:t>
      </w:r>
    </w:p>
    <w:p w:rsidR="002934C8" w:rsidRPr="00B07DBC" w:rsidRDefault="002934C8" w:rsidP="002934C8">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Nota explicativa</w:t>
      </w:r>
    </w:p>
    <w:p w:rsidR="002934C8" w:rsidRPr="00B07DBC" w:rsidRDefault="002934C8" w:rsidP="002934C8">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A definição existente no Guia ISO/IEC 2 não é completa em si mesma, mas baseada no chamado sistema de “blocos de construção”.</w:t>
      </w:r>
    </w:p>
    <w:p w:rsidR="002934C8" w:rsidRPr="00B07DBC" w:rsidRDefault="002934C8" w:rsidP="002934C8">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2) </w:t>
      </w:r>
      <w:r w:rsidRPr="00B07DBC">
        <w:rPr>
          <w:rFonts w:ascii="Times New Roman" w:hAnsi="Times New Roman" w:cs="Times New Roman"/>
          <w:b/>
          <w:color w:val="000000" w:themeColor="text1"/>
          <w:szCs w:val="24"/>
          <w:lang w:val="pt-PT" w:eastAsia="zh-HK"/>
        </w:rPr>
        <w:t>“Norma”</w:t>
      </w:r>
      <w:r w:rsidRPr="00B07DBC">
        <w:rPr>
          <w:rFonts w:ascii="Times New Roman" w:hAnsi="Times New Roman" w:cs="Times New Roman"/>
          <w:color w:val="000000" w:themeColor="text1"/>
          <w:szCs w:val="24"/>
          <w:lang w:val="pt-PT" w:eastAsia="zh-HK"/>
        </w:rPr>
        <w:t>- Documento aprovado por uma instituição reconhecida, que fornece, para uso comum e repetido, regras, directrizes ou características para produtos ou processos e métodos de produção conexos, cujo cumprimento não é obrigatório. Poderá também tratar parcial ou exclusivamente de terminologia, símbolos, requisitos de embalagem, marcação ou rotulagem aplicáveis a um produto, processo ou método de produção.</w:t>
      </w:r>
    </w:p>
    <w:p w:rsidR="002934C8" w:rsidRPr="00B07DBC" w:rsidRDefault="002934C8" w:rsidP="002934C8">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Nota explicativa</w:t>
      </w:r>
    </w:p>
    <w:p w:rsidR="002934C8" w:rsidRPr="00B07DBC" w:rsidRDefault="002934C8" w:rsidP="002934C8">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Os termos definidos no Guia ISO/IEC 2 cobrem produtos, processo e serviços. Este </w:t>
      </w:r>
      <w:r w:rsidR="000112BC" w:rsidRPr="00B07DBC">
        <w:rPr>
          <w:rFonts w:ascii="Times New Roman" w:hAnsi="Times New Roman" w:cs="Times New Roman"/>
          <w:color w:val="000000" w:themeColor="text1"/>
          <w:szCs w:val="24"/>
          <w:lang w:val="pt-PT" w:eastAsia="zh-HK"/>
        </w:rPr>
        <w:t>capítulo</w:t>
      </w:r>
      <w:r w:rsidRPr="00B07DBC">
        <w:rPr>
          <w:rFonts w:ascii="Times New Roman" w:hAnsi="Times New Roman" w:cs="Times New Roman"/>
          <w:color w:val="000000" w:themeColor="text1"/>
          <w:szCs w:val="24"/>
          <w:lang w:val="pt-PT" w:eastAsia="zh-HK"/>
        </w:rPr>
        <w:t xml:space="preserve"> trata apenas de regulamentos técnicos, normas e procedimentos de avaliação de conformidade relacionados a produtos ou processos e métodos de produção. As normas, tal como definidas pelo Guia ISO/IEC 2 podem ser obrigatórias ou voluntárias. Para os propósitos deste </w:t>
      </w:r>
      <w:r w:rsidR="000112BC" w:rsidRPr="00B07DBC">
        <w:rPr>
          <w:rFonts w:ascii="Times New Roman" w:hAnsi="Times New Roman" w:cs="Times New Roman"/>
          <w:color w:val="000000" w:themeColor="text1"/>
          <w:szCs w:val="24"/>
          <w:lang w:val="pt-PT" w:eastAsia="zh-HK"/>
        </w:rPr>
        <w:t>capítulo</w:t>
      </w:r>
      <w:r w:rsidRPr="00B07DBC">
        <w:rPr>
          <w:rFonts w:ascii="Times New Roman" w:hAnsi="Times New Roman" w:cs="Times New Roman"/>
          <w:color w:val="000000" w:themeColor="text1"/>
          <w:szCs w:val="24"/>
          <w:lang w:val="pt-PT" w:eastAsia="zh-HK"/>
        </w:rPr>
        <w:t xml:space="preserve"> as normas são definidas como documentos voluntários e os regulamentos técnicos como obrigatórios. As normas preparadas pela comunidade internacional de normalização são baseadas no consenso. Este </w:t>
      </w:r>
      <w:r w:rsidR="000112BC" w:rsidRPr="00B07DBC">
        <w:rPr>
          <w:rFonts w:ascii="Times New Roman" w:hAnsi="Times New Roman" w:cs="Times New Roman"/>
          <w:color w:val="000000" w:themeColor="text1"/>
          <w:szCs w:val="24"/>
          <w:lang w:val="pt-PT" w:eastAsia="zh-HK"/>
        </w:rPr>
        <w:t>capítulo</w:t>
      </w:r>
      <w:r w:rsidRPr="00B07DBC">
        <w:rPr>
          <w:rFonts w:ascii="Times New Roman" w:hAnsi="Times New Roman" w:cs="Times New Roman"/>
          <w:color w:val="000000" w:themeColor="text1"/>
          <w:szCs w:val="24"/>
          <w:lang w:val="pt-PT" w:eastAsia="zh-HK"/>
        </w:rPr>
        <w:t xml:space="preserve"> cobre também documentos que não são baseados no consenso.</w:t>
      </w:r>
    </w:p>
    <w:p w:rsidR="003230CA" w:rsidRPr="00B07DBC" w:rsidRDefault="003230CA" w:rsidP="003230CA">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3) </w:t>
      </w:r>
      <w:r w:rsidR="00AB79BC" w:rsidRPr="00AB79BC">
        <w:rPr>
          <w:rFonts w:ascii="Times New Roman" w:hAnsi="Times New Roman" w:cs="Times New Roman"/>
          <w:b/>
          <w:color w:val="000000" w:themeColor="text1"/>
          <w:szCs w:val="24"/>
          <w:lang w:val="pt-PT" w:eastAsia="zh-HK"/>
        </w:rPr>
        <w:t>“</w:t>
      </w:r>
      <w:r w:rsidRPr="00AB79BC">
        <w:rPr>
          <w:rFonts w:ascii="Times New Roman" w:hAnsi="Times New Roman" w:cs="Times New Roman"/>
          <w:b/>
          <w:color w:val="000000" w:themeColor="text1"/>
          <w:szCs w:val="24"/>
          <w:lang w:val="pt-PT" w:eastAsia="zh-HK"/>
        </w:rPr>
        <w:t>Procedimentos de Avaliação de Conformidade</w:t>
      </w:r>
      <w:r w:rsidR="00AB79BC" w:rsidRPr="00AB79BC">
        <w:rPr>
          <w:rFonts w:ascii="Times New Roman" w:hAnsi="Times New Roman" w:cs="Times New Roman"/>
          <w:b/>
          <w:color w:val="000000" w:themeColor="text1"/>
          <w:szCs w:val="24"/>
          <w:lang w:val="pt-PT" w:eastAsia="zh-HK"/>
        </w:rPr>
        <w:t>”</w:t>
      </w:r>
      <w:r w:rsidRPr="00B07DBC">
        <w:rPr>
          <w:rFonts w:ascii="Times New Roman" w:hAnsi="Times New Roman" w:cs="Times New Roman"/>
          <w:color w:val="000000" w:themeColor="text1"/>
          <w:szCs w:val="24"/>
          <w:lang w:val="pt-PT" w:eastAsia="zh-HK"/>
        </w:rPr>
        <w:t xml:space="preserve"> – Qualquer procedimento utilizado, directa ou indirectamente, para determinar que as prescrições pertinentes de regulamentos técnicos ou normas são cumpridos.</w:t>
      </w:r>
    </w:p>
    <w:p w:rsidR="003230CA" w:rsidRPr="00B07DBC" w:rsidRDefault="003230CA" w:rsidP="003230CA">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Nota explicativa</w:t>
      </w:r>
    </w:p>
    <w:p w:rsidR="003230CA" w:rsidRPr="00B07DBC" w:rsidRDefault="003230CA" w:rsidP="003230CA">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Os procedimentos de avaliação de conformidade incluem, </w:t>
      </w:r>
      <w:r w:rsidRPr="00B07DBC">
        <w:rPr>
          <w:rFonts w:ascii="Times New Roman" w:hAnsi="Times New Roman" w:cs="Times New Roman"/>
          <w:i/>
          <w:color w:val="000000" w:themeColor="text1"/>
          <w:szCs w:val="24"/>
          <w:lang w:val="pt-PT" w:eastAsia="zh-HK"/>
        </w:rPr>
        <w:t>inter alia</w:t>
      </w:r>
      <w:r w:rsidRPr="00B07DBC">
        <w:rPr>
          <w:rFonts w:ascii="Times New Roman" w:hAnsi="Times New Roman" w:cs="Times New Roman"/>
          <w:color w:val="000000" w:themeColor="text1"/>
          <w:szCs w:val="24"/>
          <w:lang w:val="pt-PT" w:eastAsia="zh-HK"/>
        </w:rPr>
        <w:t>, procedimentos para amostragem, teste e inspecção; avaliação, verificação e garantia de conformidade, registo, acreditação e homologação, bem como suas combinações.</w:t>
      </w:r>
    </w:p>
    <w:p w:rsidR="003230CA" w:rsidRPr="00B07DBC" w:rsidRDefault="003230CA" w:rsidP="003230CA">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740AEA" w:rsidRPr="00B07DBC" w:rsidRDefault="00740AEA" w:rsidP="00740AEA">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56.º</w:t>
      </w:r>
    </w:p>
    <w:p w:rsidR="00740AEA" w:rsidRPr="00B07DBC" w:rsidRDefault="00740AEA" w:rsidP="00740AEA">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Afirmação do Acordo TBT</w:t>
      </w:r>
    </w:p>
    <w:p w:rsidR="00740AEA" w:rsidRPr="00B07DBC" w:rsidRDefault="00740AEA" w:rsidP="00740AEA">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As duas partes reiteram o cumprimento do disposto no Acordo TBT.</w:t>
      </w:r>
    </w:p>
    <w:p w:rsidR="00740AEA" w:rsidRPr="00B07DBC" w:rsidRDefault="00740AEA" w:rsidP="00A8423B">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740AEA" w:rsidRPr="00B07DBC" w:rsidRDefault="00740AEA" w:rsidP="00740AEA">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57.º</w:t>
      </w:r>
    </w:p>
    <w:p w:rsidR="00740AEA" w:rsidRPr="00B07DBC" w:rsidRDefault="00CF36DE" w:rsidP="00740AEA">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Normas</w:t>
      </w:r>
    </w:p>
    <w:p w:rsidR="00740AEA" w:rsidRPr="00B07DBC" w:rsidRDefault="00A13659" w:rsidP="00740AEA">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1. </w:t>
      </w:r>
      <w:r w:rsidR="00740AEA" w:rsidRPr="00B07DBC">
        <w:rPr>
          <w:rFonts w:ascii="Times New Roman" w:hAnsi="Times New Roman" w:cs="Times New Roman"/>
          <w:color w:val="000000" w:themeColor="text1"/>
          <w:szCs w:val="24"/>
          <w:lang w:val="pt-PT" w:eastAsia="zh-HK"/>
        </w:rPr>
        <w:t>Na elaboração, adoptação e implementação d</w:t>
      </w:r>
      <w:r w:rsidR="00713DD0" w:rsidRPr="00B07DBC">
        <w:rPr>
          <w:rFonts w:ascii="Times New Roman" w:hAnsi="Times New Roman" w:cs="Times New Roman"/>
          <w:color w:val="000000" w:themeColor="text1"/>
          <w:szCs w:val="24"/>
          <w:lang w:val="pt-PT" w:eastAsia="zh-HK"/>
        </w:rPr>
        <w:t>as normas</w:t>
      </w:r>
      <w:r w:rsidR="00740AEA" w:rsidRPr="00B07DBC">
        <w:rPr>
          <w:rFonts w:ascii="Times New Roman" w:hAnsi="Times New Roman" w:cs="Times New Roman"/>
          <w:color w:val="000000" w:themeColor="text1"/>
          <w:szCs w:val="24"/>
          <w:lang w:val="pt-PT" w:eastAsia="zh-HK"/>
        </w:rPr>
        <w:t>, as duas partes devem tomar medidas razoáveis ao seu alcance</w:t>
      </w:r>
      <w:r w:rsidRPr="00B07DBC">
        <w:rPr>
          <w:rFonts w:ascii="Times New Roman" w:hAnsi="Times New Roman" w:cs="Times New Roman"/>
          <w:color w:val="000000" w:themeColor="text1"/>
          <w:szCs w:val="24"/>
          <w:lang w:val="pt-PT" w:eastAsia="zh-HK"/>
        </w:rPr>
        <w:t xml:space="preserve">, assegurando que as suas próprias instituições de </w:t>
      </w:r>
      <w:r w:rsidR="00713DD0" w:rsidRPr="00B07DBC">
        <w:rPr>
          <w:rFonts w:ascii="Times New Roman" w:hAnsi="Times New Roman" w:cs="Times New Roman"/>
          <w:color w:val="000000" w:themeColor="text1"/>
          <w:szCs w:val="24"/>
          <w:lang w:val="pt-PT" w:eastAsia="zh-HK"/>
        </w:rPr>
        <w:t>normalização</w:t>
      </w:r>
      <w:r w:rsidRPr="00B07DBC">
        <w:rPr>
          <w:rFonts w:ascii="Times New Roman" w:hAnsi="Times New Roman" w:cs="Times New Roman"/>
          <w:color w:val="000000" w:themeColor="text1"/>
          <w:szCs w:val="24"/>
          <w:lang w:val="pt-PT" w:eastAsia="zh-HK"/>
        </w:rPr>
        <w:t xml:space="preserve"> (quando aplicável) aceitem e cumpram o disposto no Anexo 3 do Acordo</w:t>
      </w:r>
      <w:r w:rsidR="00740AEA" w:rsidRPr="00B07DBC">
        <w:rPr>
          <w:rFonts w:ascii="Times New Roman" w:hAnsi="Times New Roman" w:cs="Times New Roman"/>
          <w:color w:val="000000" w:themeColor="text1"/>
          <w:szCs w:val="24"/>
          <w:lang w:val="pt-PT" w:eastAsia="zh-HK"/>
        </w:rPr>
        <w:t>.</w:t>
      </w:r>
    </w:p>
    <w:p w:rsidR="00CE0C5C" w:rsidRPr="00B07DBC" w:rsidRDefault="00CE0C5C" w:rsidP="00740AEA">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A13659" w:rsidRPr="00B07DBC" w:rsidRDefault="00A13659" w:rsidP="00740AEA">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2. As duas partes encorajam a cooperação em </w:t>
      </w:r>
      <w:r w:rsidR="00713DD0" w:rsidRPr="00B07DBC">
        <w:rPr>
          <w:rFonts w:ascii="Times New Roman" w:hAnsi="Times New Roman" w:cs="Times New Roman"/>
          <w:color w:val="000000" w:themeColor="text1"/>
          <w:szCs w:val="24"/>
          <w:lang w:val="pt-PT" w:eastAsia="zh-HK"/>
        </w:rPr>
        <w:t>normalização</w:t>
      </w:r>
      <w:r w:rsidRPr="00B07DBC">
        <w:rPr>
          <w:rFonts w:ascii="Times New Roman" w:hAnsi="Times New Roman" w:cs="Times New Roman"/>
          <w:color w:val="000000" w:themeColor="text1"/>
          <w:szCs w:val="24"/>
          <w:lang w:val="pt-PT" w:eastAsia="zh-HK"/>
        </w:rPr>
        <w:t xml:space="preserve"> entre as respectivas instituições </w:t>
      </w:r>
      <w:r w:rsidR="00713DD0" w:rsidRPr="00B07DBC">
        <w:rPr>
          <w:rFonts w:ascii="Times New Roman" w:hAnsi="Times New Roman" w:cs="Times New Roman"/>
          <w:color w:val="000000" w:themeColor="text1"/>
          <w:szCs w:val="24"/>
          <w:lang w:val="pt-PT" w:eastAsia="zh-HK"/>
        </w:rPr>
        <w:t>nas normas</w:t>
      </w:r>
      <w:r w:rsidRPr="00B07DBC">
        <w:rPr>
          <w:rFonts w:ascii="Times New Roman" w:hAnsi="Times New Roman" w:cs="Times New Roman"/>
          <w:color w:val="000000" w:themeColor="text1"/>
          <w:szCs w:val="24"/>
          <w:lang w:val="pt-PT" w:eastAsia="zh-HK"/>
        </w:rPr>
        <w:t xml:space="preserve"> de interesse comum. Essa cooperação deve incluir mas não de forma exclusiva:</w:t>
      </w:r>
    </w:p>
    <w:p w:rsidR="00A13659" w:rsidRPr="00B07DBC" w:rsidRDefault="00A13659" w:rsidP="00740AEA">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1) Troca de informações sobre </w:t>
      </w:r>
      <w:r w:rsidR="00713DD0" w:rsidRPr="00B07DBC">
        <w:rPr>
          <w:rFonts w:ascii="Times New Roman" w:hAnsi="Times New Roman" w:cs="Times New Roman"/>
          <w:color w:val="000000" w:themeColor="text1"/>
          <w:szCs w:val="24"/>
          <w:lang w:val="pt-PT" w:eastAsia="zh-HK"/>
        </w:rPr>
        <w:t>normas</w:t>
      </w:r>
      <w:r w:rsidRPr="00B07DBC">
        <w:rPr>
          <w:rFonts w:ascii="Times New Roman" w:hAnsi="Times New Roman" w:cs="Times New Roman"/>
          <w:color w:val="000000" w:themeColor="text1"/>
          <w:szCs w:val="24"/>
          <w:lang w:val="pt-PT" w:eastAsia="zh-HK"/>
        </w:rPr>
        <w:t>;</w:t>
      </w:r>
    </w:p>
    <w:p w:rsidR="00A13659" w:rsidRPr="00B07DBC" w:rsidRDefault="00A13659" w:rsidP="00A13659">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2) Troca de informações sobre o processo de elaboração de </w:t>
      </w:r>
      <w:r w:rsidR="00713DD0" w:rsidRPr="00B07DBC">
        <w:rPr>
          <w:rFonts w:ascii="Times New Roman" w:hAnsi="Times New Roman" w:cs="Times New Roman"/>
          <w:color w:val="000000" w:themeColor="text1"/>
          <w:szCs w:val="24"/>
          <w:lang w:val="pt-PT" w:eastAsia="zh-HK"/>
        </w:rPr>
        <w:t>normas</w:t>
      </w:r>
      <w:r w:rsidRPr="00B07DBC">
        <w:rPr>
          <w:rFonts w:ascii="Times New Roman" w:hAnsi="Times New Roman" w:cs="Times New Roman"/>
          <w:color w:val="000000" w:themeColor="text1"/>
          <w:szCs w:val="24"/>
          <w:lang w:val="pt-PT" w:eastAsia="zh-HK"/>
        </w:rPr>
        <w:t>.</w:t>
      </w:r>
    </w:p>
    <w:p w:rsidR="00A13659" w:rsidRPr="00B07DBC" w:rsidRDefault="00A13659" w:rsidP="00A13659">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A13659" w:rsidRPr="00B07DBC" w:rsidRDefault="00A13659" w:rsidP="00A13659">
      <w:pPr>
        <w:pStyle w:val="af"/>
        <w:spacing w:line="400" w:lineRule="exact"/>
        <w:jc w:val="center"/>
        <w:rPr>
          <w:rFonts w:eastAsia="SimSun"/>
          <w:b/>
          <w:color w:val="000000" w:themeColor="text1"/>
          <w:sz w:val="24"/>
          <w:szCs w:val="24"/>
          <w:lang w:eastAsia="zh-CN"/>
        </w:rPr>
      </w:pPr>
      <w:r w:rsidRPr="00B07DBC">
        <w:rPr>
          <w:color w:val="000000" w:themeColor="text1"/>
          <w:szCs w:val="24"/>
          <w:lang w:eastAsia="zh-HK"/>
        </w:rPr>
        <w:t xml:space="preserve"> </w:t>
      </w:r>
      <w:r w:rsidRPr="00B07DBC">
        <w:rPr>
          <w:rFonts w:eastAsia="SimSun"/>
          <w:b/>
          <w:color w:val="000000" w:themeColor="text1"/>
          <w:sz w:val="24"/>
          <w:szCs w:val="24"/>
          <w:lang w:eastAsia="zh-CN"/>
        </w:rPr>
        <w:t>Artigo 58.º</w:t>
      </w:r>
    </w:p>
    <w:p w:rsidR="00A13659" w:rsidRPr="00B07DBC" w:rsidRDefault="00A13659" w:rsidP="00A13659">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Procedimento</w:t>
      </w:r>
      <w:r w:rsidR="00713DD0" w:rsidRPr="00B07DBC">
        <w:rPr>
          <w:rFonts w:eastAsia="SimSun"/>
          <w:b/>
          <w:color w:val="000000" w:themeColor="text1"/>
          <w:sz w:val="24"/>
          <w:szCs w:val="24"/>
          <w:lang w:eastAsia="zh-CN"/>
        </w:rPr>
        <w:t>s</w:t>
      </w:r>
      <w:r w:rsidRPr="00B07DBC">
        <w:rPr>
          <w:rFonts w:eastAsia="SimSun"/>
          <w:b/>
          <w:color w:val="000000" w:themeColor="text1"/>
          <w:sz w:val="24"/>
          <w:szCs w:val="24"/>
          <w:lang w:eastAsia="zh-CN"/>
        </w:rPr>
        <w:t xml:space="preserve"> de avaliação de </w:t>
      </w:r>
      <w:r w:rsidR="00713DD0" w:rsidRPr="00B07DBC">
        <w:rPr>
          <w:rFonts w:eastAsia="SimSun"/>
          <w:b/>
          <w:color w:val="000000" w:themeColor="text1"/>
          <w:sz w:val="24"/>
          <w:szCs w:val="24"/>
          <w:lang w:eastAsia="zh-CN"/>
        </w:rPr>
        <w:t>conformidade</w:t>
      </w:r>
    </w:p>
    <w:p w:rsidR="000423E5" w:rsidRPr="00B07DBC" w:rsidRDefault="00A13659" w:rsidP="00A13659">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1. </w:t>
      </w:r>
      <w:r w:rsidR="000423E5" w:rsidRPr="00B07DBC">
        <w:rPr>
          <w:rFonts w:ascii="Times New Roman" w:hAnsi="Times New Roman" w:cs="Times New Roman"/>
          <w:color w:val="000000" w:themeColor="text1"/>
          <w:szCs w:val="24"/>
          <w:lang w:val="pt-PT" w:eastAsia="zh-HK"/>
        </w:rPr>
        <w:t xml:space="preserve">As duas partes têm de esforçar-se </w:t>
      </w:r>
      <w:r w:rsidR="007C1189">
        <w:rPr>
          <w:rFonts w:ascii="Times New Roman" w:hAnsi="Times New Roman" w:cs="Times New Roman"/>
          <w:color w:val="000000" w:themeColor="text1"/>
          <w:szCs w:val="24"/>
          <w:lang w:val="pt-PT" w:eastAsia="zh-HK"/>
        </w:rPr>
        <w:t>para</w:t>
      </w:r>
      <w:r w:rsidR="000423E5" w:rsidRPr="00B07DBC">
        <w:rPr>
          <w:rFonts w:ascii="Times New Roman" w:hAnsi="Times New Roman" w:cs="Times New Roman"/>
          <w:color w:val="000000" w:themeColor="text1"/>
          <w:szCs w:val="24"/>
          <w:lang w:val="pt-PT" w:eastAsia="zh-HK"/>
        </w:rPr>
        <w:t xml:space="preserve"> promover </w:t>
      </w:r>
      <w:r w:rsidR="00FF6B4C" w:rsidRPr="00B07DBC">
        <w:rPr>
          <w:rFonts w:ascii="Times New Roman" w:hAnsi="Times New Roman" w:cs="Times New Roman"/>
          <w:color w:val="000000" w:themeColor="text1"/>
          <w:szCs w:val="24"/>
          <w:lang w:val="pt-PT" w:eastAsia="zh-HK"/>
        </w:rPr>
        <w:t>a</w:t>
      </w:r>
      <w:r w:rsidR="000423E5" w:rsidRPr="00B07DBC">
        <w:rPr>
          <w:rFonts w:ascii="Times New Roman" w:hAnsi="Times New Roman" w:cs="Times New Roman"/>
          <w:color w:val="000000" w:themeColor="text1"/>
          <w:szCs w:val="24"/>
          <w:lang w:val="pt-PT" w:eastAsia="zh-HK"/>
        </w:rPr>
        <w:t xml:space="preserve"> aceit</w:t>
      </w:r>
      <w:r w:rsidR="00FF6B4C" w:rsidRPr="00B07DBC">
        <w:rPr>
          <w:rFonts w:ascii="Times New Roman" w:hAnsi="Times New Roman" w:cs="Times New Roman"/>
          <w:color w:val="000000" w:themeColor="text1"/>
          <w:szCs w:val="24"/>
          <w:lang w:val="pt-PT" w:eastAsia="zh-HK"/>
        </w:rPr>
        <w:t>ação</w:t>
      </w:r>
      <w:r w:rsidR="000423E5" w:rsidRPr="00B07DBC">
        <w:rPr>
          <w:rFonts w:ascii="Times New Roman" w:hAnsi="Times New Roman" w:cs="Times New Roman"/>
          <w:color w:val="000000" w:themeColor="text1"/>
          <w:szCs w:val="24"/>
          <w:lang w:val="pt-PT" w:eastAsia="zh-HK"/>
        </w:rPr>
        <w:t xml:space="preserve"> dos resultados do</w:t>
      </w:r>
      <w:r w:rsidR="00713DD0" w:rsidRPr="00B07DBC">
        <w:rPr>
          <w:rFonts w:ascii="Times New Roman" w:hAnsi="Times New Roman" w:cs="Times New Roman"/>
          <w:color w:val="000000" w:themeColor="text1"/>
          <w:szCs w:val="24"/>
          <w:lang w:val="pt-PT" w:eastAsia="zh-HK"/>
        </w:rPr>
        <w:t>s</w:t>
      </w:r>
      <w:r w:rsidR="000423E5" w:rsidRPr="00B07DBC">
        <w:rPr>
          <w:rFonts w:ascii="Times New Roman" w:hAnsi="Times New Roman" w:cs="Times New Roman"/>
          <w:color w:val="000000" w:themeColor="text1"/>
          <w:szCs w:val="24"/>
          <w:lang w:val="pt-PT" w:eastAsia="zh-HK"/>
        </w:rPr>
        <w:t xml:space="preserve"> procedimento</w:t>
      </w:r>
      <w:r w:rsidR="00713DD0" w:rsidRPr="00B07DBC">
        <w:rPr>
          <w:rFonts w:ascii="Times New Roman" w:hAnsi="Times New Roman" w:cs="Times New Roman"/>
          <w:color w:val="000000" w:themeColor="text1"/>
          <w:szCs w:val="24"/>
          <w:lang w:val="pt-PT" w:eastAsia="zh-HK"/>
        </w:rPr>
        <w:t>s</w:t>
      </w:r>
      <w:r w:rsidR="000423E5" w:rsidRPr="00B07DBC">
        <w:rPr>
          <w:rFonts w:ascii="Times New Roman" w:hAnsi="Times New Roman" w:cs="Times New Roman"/>
          <w:color w:val="000000" w:themeColor="text1"/>
          <w:szCs w:val="24"/>
          <w:lang w:val="pt-PT" w:eastAsia="zh-HK"/>
        </w:rPr>
        <w:t xml:space="preserve"> de avaliação de </w:t>
      </w:r>
      <w:r w:rsidR="00713DD0" w:rsidRPr="00B07DBC">
        <w:rPr>
          <w:rFonts w:ascii="Times New Roman" w:hAnsi="Times New Roman" w:cs="Times New Roman"/>
          <w:color w:val="000000" w:themeColor="text1"/>
          <w:szCs w:val="24"/>
          <w:lang w:val="pt-PT" w:eastAsia="zh-HK"/>
        </w:rPr>
        <w:t>conformidade</w:t>
      </w:r>
      <w:r w:rsidR="000423E5" w:rsidRPr="00B07DBC">
        <w:rPr>
          <w:rFonts w:ascii="Times New Roman" w:hAnsi="Times New Roman" w:cs="Times New Roman"/>
          <w:color w:val="000000" w:themeColor="text1"/>
          <w:szCs w:val="24"/>
          <w:lang w:val="pt-PT" w:eastAsia="zh-HK"/>
        </w:rPr>
        <w:t xml:space="preserve"> desenvolvido</w:t>
      </w:r>
      <w:r w:rsidR="00713DD0" w:rsidRPr="00B07DBC">
        <w:rPr>
          <w:rFonts w:ascii="Times New Roman" w:hAnsi="Times New Roman" w:cs="Times New Roman"/>
          <w:color w:val="000000" w:themeColor="text1"/>
          <w:szCs w:val="24"/>
          <w:lang w:val="pt-PT" w:eastAsia="zh-HK"/>
        </w:rPr>
        <w:t>s</w:t>
      </w:r>
      <w:r w:rsidR="000423E5" w:rsidRPr="00B07DBC">
        <w:rPr>
          <w:rFonts w:ascii="Times New Roman" w:hAnsi="Times New Roman" w:cs="Times New Roman"/>
          <w:color w:val="000000" w:themeColor="text1"/>
          <w:szCs w:val="24"/>
          <w:lang w:val="pt-PT" w:eastAsia="zh-HK"/>
        </w:rPr>
        <w:t xml:space="preserve"> na outra parte no sentido de aumentar a eficiência da avaliação de </w:t>
      </w:r>
      <w:r w:rsidR="00713DD0" w:rsidRPr="00B07DBC">
        <w:rPr>
          <w:rFonts w:ascii="Times New Roman" w:hAnsi="Times New Roman" w:cs="Times New Roman"/>
          <w:color w:val="000000" w:themeColor="text1"/>
          <w:szCs w:val="24"/>
          <w:lang w:val="pt-PT" w:eastAsia="zh-HK"/>
        </w:rPr>
        <w:t>conformidade</w:t>
      </w:r>
      <w:r w:rsidR="000423E5" w:rsidRPr="00B07DBC">
        <w:rPr>
          <w:rFonts w:ascii="Times New Roman" w:hAnsi="Times New Roman" w:cs="Times New Roman"/>
          <w:color w:val="000000" w:themeColor="text1"/>
          <w:szCs w:val="24"/>
          <w:lang w:val="pt-PT" w:eastAsia="zh-HK"/>
        </w:rPr>
        <w:t xml:space="preserve"> e garantir a custo-eficácia da avaliação de </w:t>
      </w:r>
      <w:r w:rsidR="00713DD0" w:rsidRPr="00B07DBC">
        <w:rPr>
          <w:rFonts w:ascii="Times New Roman" w:hAnsi="Times New Roman" w:cs="Times New Roman"/>
          <w:color w:val="000000" w:themeColor="text1"/>
          <w:szCs w:val="24"/>
          <w:lang w:val="pt-PT" w:eastAsia="zh-HK"/>
        </w:rPr>
        <w:t>conformidade</w:t>
      </w:r>
      <w:r w:rsidR="000423E5" w:rsidRPr="00B07DBC">
        <w:rPr>
          <w:rFonts w:ascii="Times New Roman" w:hAnsi="Times New Roman" w:cs="Times New Roman"/>
          <w:color w:val="000000" w:themeColor="text1"/>
          <w:szCs w:val="24"/>
          <w:lang w:val="pt-PT" w:eastAsia="zh-HK"/>
        </w:rPr>
        <w:t xml:space="preserve">.  </w:t>
      </w:r>
    </w:p>
    <w:p w:rsidR="00CE0C5C" w:rsidRPr="00B07DBC" w:rsidRDefault="00CE0C5C" w:rsidP="00A13659">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4A2D8F" w:rsidRPr="00B07DBC" w:rsidRDefault="000423E5" w:rsidP="00A13659">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2. </w:t>
      </w:r>
      <w:r w:rsidR="00A13659" w:rsidRPr="00B07DBC">
        <w:rPr>
          <w:rFonts w:ascii="Times New Roman" w:hAnsi="Times New Roman" w:cs="Times New Roman"/>
          <w:color w:val="000000" w:themeColor="text1"/>
          <w:szCs w:val="24"/>
          <w:lang w:val="pt-PT" w:eastAsia="zh-HK"/>
        </w:rPr>
        <w:t xml:space="preserve">Na </w:t>
      </w:r>
      <w:r w:rsidR="004A2D8F" w:rsidRPr="00B07DBC">
        <w:rPr>
          <w:rFonts w:ascii="Times New Roman" w:hAnsi="Times New Roman" w:cs="Times New Roman"/>
          <w:color w:val="000000" w:themeColor="text1"/>
          <w:szCs w:val="24"/>
          <w:lang w:val="pt-PT" w:eastAsia="zh-HK"/>
        </w:rPr>
        <w:t>área de produtos eléctricos e electrónicos, estuda-se e promove-se o reconhecimento mútuo entre o Interior da China e Macau dos resultados de certificação dos produtos eléctricos e electrónicos originários.</w:t>
      </w:r>
    </w:p>
    <w:p w:rsidR="00CE0C5C" w:rsidRPr="00B07DBC" w:rsidRDefault="00CE0C5C" w:rsidP="00A13659">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A13659" w:rsidRPr="00B07DBC" w:rsidRDefault="004A2D8F" w:rsidP="00A13659">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3. As duas partes acordam em encorajar as instituições de avaliação de </w:t>
      </w:r>
      <w:r w:rsidR="00142A4C" w:rsidRPr="00B07DBC">
        <w:rPr>
          <w:rFonts w:ascii="Times New Roman" w:hAnsi="Times New Roman" w:cs="Times New Roman"/>
          <w:color w:val="000000" w:themeColor="text1"/>
          <w:szCs w:val="24"/>
          <w:lang w:val="pt-PT" w:eastAsia="zh-HK"/>
        </w:rPr>
        <w:t>conformidade</w:t>
      </w:r>
      <w:r w:rsidRPr="00B07DBC">
        <w:rPr>
          <w:rFonts w:ascii="Times New Roman" w:hAnsi="Times New Roman" w:cs="Times New Roman"/>
          <w:color w:val="000000" w:themeColor="text1"/>
          <w:szCs w:val="24"/>
          <w:lang w:val="pt-PT" w:eastAsia="zh-HK"/>
        </w:rPr>
        <w:t xml:space="preserve"> a desenvolverem cooperação mais estreita, por forma a promover o aceite dos resultados de avaliação de </w:t>
      </w:r>
      <w:r w:rsidR="00142A4C" w:rsidRPr="00B07DBC">
        <w:rPr>
          <w:rFonts w:ascii="Times New Roman" w:hAnsi="Times New Roman" w:cs="Times New Roman"/>
          <w:color w:val="000000" w:themeColor="text1"/>
          <w:szCs w:val="24"/>
          <w:lang w:val="pt-PT" w:eastAsia="zh-HK"/>
        </w:rPr>
        <w:t>conformidade</w:t>
      </w:r>
      <w:r w:rsidRPr="00B07DBC">
        <w:rPr>
          <w:rFonts w:ascii="Times New Roman" w:hAnsi="Times New Roman" w:cs="Times New Roman"/>
          <w:color w:val="000000" w:themeColor="text1"/>
          <w:szCs w:val="24"/>
          <w:lang w:val="pt-PT" w:eastAsia="zh-HK"/>
        </w:rPr>
        <w:t xml:space="preserve"> das duas partes.</w:t>
      </w:r>
    </w:p>
    <w:p w:rsidR="004A2D8F" w:rsidRPr="00B07DBC" w:rsidRDefault="004A2D8F" w:rsidP="00A13659">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4A2D8F" w:rsidRPr="00B07DBC" w:rsidRDefault="004A2D8F" w:rsidP="004A2D8F">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59.º</w:t>
      </w:r>
    </w:p>
    <w:p w:rsidR="004A2D8F" w:rsidRPr="00B07DBC" w:rsidRDefault="004A2D8F" w:rsidP="004A2D8F">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Cooperação técnica</w:t>
      </w:r>
    </w:p>
    <w:p w:rsidR="004A2D8F" w:rsidRPr="00B07DBC" w:rsidRDefault="004A2D8F" w:rsidP="004A2D8F">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1. As duas partes acordam em intensificar a cooperação técnica com base no Acordo de Cooperação Económica e Técnica no âmbito do CEPA. </w:t>
      </w:r>
    </w:p>
    <w:p w:rsidR="00CE0C5C" w:rsidRPr="00B07DBC" w:rsidRDefault="00CE0C5C" w:rsidP="004A2D8F">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BE0B05" w:rsidRPr="00B07DBC" w:rsidRDefault="004A2D8F" w:rsidP="004A2D8F">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2. </w:t>
      </w:r>
      <w:r w:rsidR="00BE0B05" w:rsidRPr="00B07DBC">
        <w:rPr>
          <w:rFonts w:ascii="Times New Roman" w:hAnsi="Times New Roman" w:cs="Times New Roman"/>
          <w:color w:val="000000" w:themeColor="text1"/>
          <w:szCs w:val="24"/>
          <w:lang w:val="pt-PT" w:eastAsia="zh-HK"/>
        </w:rPr>
        <w:t xml:space="preserve">As duas partes devem reforçar a cooperação nas áreas de </w:t>
      </w:r>
      <w:r w:rsidR="000112BC" w:rsidRPr="00B07DBC">
        <w:rPr>
          <w:rFonts w:ascii="Times New Roman" w:hAnsi="Times New Roman" w:cs="Times New Roman"/>
          <w:color w:val="000000" w:themeColor="text1"/>
          <w:szCs w:val="24"/>
          <w:lang w:val="pt-PT" w:eastAsia="zh-HK"/>
        </w:rPr>
        <w:t>regulamentos</w:t>
      </w:r>
      <w:r w:rsidR="00BE0B05" w:rsidRPr="00B07DBC">
        <w:rPr>
          <w:rFonts w:ascii="Times New Roman" w:hAnsi="Times New Roman" w:cs="Times New Roman"/>
          <w:color w:val="000000" w:themeColor="text1"/>
          <w:szCs w:val="24"/>
          <w:lang w:val="pt-PT" w:eastAsia="zh-HK"/>
        </w:rPr>
        <w:t xml:space="preserve"> técnic</w:t>
      </w:r>
      <w:r w:rsidR="000112BC" w:rsidRPr="00B07DBC">
        <w:rPr>
          <w:rFonts w:ascii="Times New Roman" w:hAnsi="Times New Roman" w:cs="Times New Roman"/>
          <w:color w:val="000000" w:themeColor="text1"/>
          <w:szCs w:val="24"/>
          <w:lang w:val="pt-PT" w:eastAsia="zh-HK"/>
        </w:rPr>
        <w:t>os</w:t>
      </w:r>
      <w:r w:rsidR="00BE0B05" w:rsidRPr="00B07DBC">
        <w:rPr>
          <w:rFonts w:ascii="Times New Roman" w:hAnsi="Times New Roman" w:cs="Times New Roman"/>
          <w:color w:val="000000" w:themeColor="text1"/>
          <w:szCs w:val="24"/>
          <w:lang w:val="pt-PT" w:eastAsia="zh-HK"/>
        </w:rPr>
        <w:t xml:space="preserve">, </w:t>
      </w:r>
      <w:r w:rsidR="000112BC" w:rsidRPr="00B07DBC">
        <w:rPr>
          <w:rFonts w:ascii="Times New Roman" w:hAnsi="Times New Roman" w:cs="Times New Roman"/>
          <w:color w:val="000000" w:themeColor="text1"/>
          <w:szCs w:val="24"/>
          <w:lang w:val="pt-PT" w:eastAsia="zh-HK"/>
        </w:rPr>
        <w:t>normas</w:t>
      </w:r>
      <w:r w:rsidR="00BE0B05" w:rsidRPr="00B07DBC">
        <w:rPr>
          <w:rFonts w:ascii="Times New Roman" w:hAnsi="Times New Roman" w:cs="Times New Roman"/>
          <w:color w:val="000000" w:themeColor="text1"/>
          <w:szCs w:val="24"/>
          <w:lang w:val="pt-PT" w:eastAsia="zh-HK"/>
        </w:rPr>
        <w:t xml:space="preserve"> e procedimentos de avaliação de </w:t>
      </w:r>
      <w:r w:rsidR="000112BC" w:rsidRPr="00B07DBC">
        <w:rPr>
          <w:rFonts w:ascii="Times New Roman" w:hAnsi="Times New Roman" w:cs="Times New Roman"/>
          <w:color w:val="000000" w:themeColor="text1"/>
          <w:szCs w:val="24"/>
          <w:lang w:val="pt-PT" w:eastAsia="zh-HK"/>
        </w:rPr>
        <w:t>conformidade</w:t>
      </w:r>
      <w:r w:rsidR="00BE0B05" w:rsidRPr="00B07DBC">
        <w:rPr>
          <w:rFonts w:ascii="Times New Roman" w:hAnsi="Times New Roman" w:cs="Times New Roman"/>
          <w:color w:val="000000" w:themeColor="text1"/>
          <w:szCs w:val="24"/>
          <w:lang w:val="pt-PT" w:eastAsia="zh-HK"/>
        </w:rPr>
        <w:t>.</w:t>
      </w:r>
    </w:p>
    <w:p w:rsidR="00CE0C5C" w:rsidRPr="00B07DBC" w:rsidRDefault="00CE0C5C" w:rsidP="004A2D8F">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BE0B05" w:rsidRPr="00B07DBC" w:rsidRDefault="00BE0B05" w:rsidP="004A2D8F">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3. As duas partes devem reforçar a cooperação técnica nas seguintes áreas no sentido de aumentar o conhecimento mútuo do sistema de cada parte, reforçando a construção de capacidade, facilitando o comércio entre as duas partes:</w:t>
      </w:r>
    </w:p>
    <w:p w:rsidR="00BE0B05" w:rsidRPr="00B07DBC" w:rsidRDefault="00BE0B05" w:rsidP="00BE0B05">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1) Realizar intercâmbios entre autoridades responsáveis das duas partes, trocando informações sobre </w:t>
      </w:r>
      <w:r w:rsidR="000112BC" w:rsidRPr="00B07DBC">
        <w:rPr>
          <w:rFonts w:ascii="Times New Roman" w:hAnsi="Times New Roman" w:cs="Times New Roman"/>
          <w:color w:val="000000" w:themeColor="text1"/>
          <w:szCs w:val="24"/>
          <w:lang w:val="pt-PT" w:eastAsia="zh-HK"/>
        </w:rPr>
        <w:t xml:space="preserve">regulamentos </w:t>
      </w:r>
      <w:r w:rsidRPr="00B07DBC">
        <w:rPr>
          <w:rFonts w:ascii="Times New Roman" w:hAnsi="Times New Roman" w:cs="Times New Roman"/>
          <w:color w:val="000000" w:themeColor="text1"/>
          <w:szCs w:val="24"/>
          <w:lang w:val="pt-PT" w:eastAsia="zh-HK"/>
        </w:rPr>
        <w:t>técnic</w:t>
      </w:r>
      <w:r w:rsidR="000112BC" w:rsidRPr="00B07DBC">
        <w:rPr>
          <w:rFonts w:ascii="Times New Roman" w:hAnsi="Times New Roman" w:cs="Times New Roman"/>
          <w:color w:val="000000" w:themeColor="text1"/>
          <w:szCs w:val="24"/>
          <w:lang w:val="pt-PT" w:eastAsia="zh-HK"/>
        </w:rPr>
        <w:t>os</w:t>
      </w:r>
      <w:r w:rsidRPr="00B07DBC">
        <w:rPr>
          <w:rFonts w:ascii="Times New Roman" w:hAnsi="Times New Roman" w:cs="Times New Roman"/>
          <w:color w:val="000000" w:themeColor="text1"/>
          <w:szCs w:val="24"/>
          <w:lang w:val="pt-PT" w:eastAsia="zh-HK"/>
        </w:rPr>
        <w:t xml:space="preserve">, </w:t>
      </w:r>
      <w:r w:rsidR="000112BC" w:rsidRPr="00B07DBC">
        <w:rPr>
          <w:rFonts w:ascii="Times New Roman" w:hAnsi="Times New Roman" w:cs="Times New Roman"/>
          <w:color w:val="000000" w:themeColor="text1"/>
          <w:szCs w:val="24"/>
          <w:lang w:val="pt-PT" w:eastAsia="zh-HK"/>
        </w:rPr>
        <w:t>normas</w:t>
      </w:r>
      <w:r w:rsidRPr="00B07DBC">
        <w:rPr>
          <w:rFonts w:ascii="Times New Roman" w:hAnsi="Times New Roman" w:cs="Times New Roman"/>
          <w:color w:val="000000" w:themeColor="text1"/>
          <w:szCs w:val="24"/>
          <w:lang w:val="pt-PT" w:eastAsia="zh-HK"/>
        </w:rPr>
        <w:t xml:space="preserve"> e procedimentos de avaliação de </w:t>
      </w:r>
      <w:r w:rsidR="000112BC" w:rsidRPr="00B07DBC">
        <w:rPr>
          <w:rFonts w:ascii="Times New Roman" w:hAnsi="Times New Roman" w:cs="Times New Roman"/>
          <w:color w:val="000000" w:themeColor="text1"/>
          <w:szCs w:val="24"/>
          <w:lang w:val="pt-PT" w:eastAsia="zh-HK"/>
        </w:rPr>
        <w:t>conformidade</w:t>
      </w:r>
      <w:r w:rsidRPr="00B07DBC">
        <w:rPr>
          <w:rFonts w:ascii="Times New Roman" w:hAnsi="Times New Roman" w:cs="Times New Roman"/>
          <w:color w:val="000000" w:themeColor="text1"/>
          <w:szCs w:val="24"/>
          <w:lang w:val="pt-PT" w:eastAsia="zh-HK"/>
        </w:rPr>
        <w:t xml:space="preserve"> e boa regulamentação normativa;</w:t>
      </w:r>
    </w:p>
    <w:p w:rsidR="00BE0B05" w:rsidRPr="00B07DBC" w:rsidRDefault="00BE0B05" w:rsidP="00BE0B05">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2) Encorajar a cooperação entre instituições de avaliação de </w:t>
      </w:r>
      <w:r w:rsidR="000112BC" w:rsidRPr="00B07DBC">
        <w:rPr>
          <w:rFonts w:ascii="Times New Roman" w:hAnsi="Times New Roman" w:cs="Times New Roman"/>
          <w:color w:val="000000" w:themeColor="text1"/>
          <w:szCs w:val="24"/>
          <w:lang w:val="pt-PT" w:eastAsia="zh-HK"/>
        </w:rPr>
        <w:t>conformidade</w:t>
      </w:r>
      <w:r w:rsidRPr="00B07DBC">
        <w:rPr>
          <w:rFonts w:ascii="Times New Roman" w:hAnsi="Times New Roman" w:cs="Times New Roman"/>
          <w:color w:val="000000" w:themeColor="text1"/>
          <w:szCs w:val="24"/>
          <w:lang w:val="pt-PT" w:eastAsia="zh-HK"/>
        </w:rPr>
        <w:t xml:space="preserve"> das duas partes;</w:t>
      </w:r>
    </w:p>
    <w:p w:rsidR="002152CF" w:rsidRPr="00B07DBC" w:rsidRDefault="00BE0B05" w:rsidP="00BE0B05">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3) Outras áreas </w:t>
      </w:r>
      <w:r w:rsidR="002152CF" w:rsidRPr="00B07DBC">
        <w:rPr>
          <w:rFonts w:ascii="Times New Roman" w:hAnsi="Times New Roman" w:cs="Times New Roman"/>
          <w:color w:val="000000" w:themeColor="text1"/>
          <w:szCs w:val="24"/>
          <w:lang w:val="pt-PT" w:eastAsia="zh-HK"/>
        </w:rPr>
        <w:t>combinadas pelas duas partes.</w:t>
      </w:r>
    </w:p>
    <w:p w:rsidR="004A2D8F" w:rsidRPr="00B07DBC" w:rsidRDefault="00BE0B05" w:rsidP="00BE0B05">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   </w:t>
      </w:r>
    </w:p>
    <w:p w:rsidR="002152CF" w:rsidRPr="00B07DBC" w:rsidRDefault="002152CF" w:rsidP="002152CF">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60.º</w:t>
      </w:r>
    </w:p>
    <w:p w:rsidR="002152CF" w:rsidRPr="00B07DBC" w:rsidRDefault="002152CF" w:rsidP="002152CF">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Medidas de postos aduaneiros</w:t>
      </w:r>
    </w:p>
    <w:p w:rsidR="002152CF" w:rsidRPr="00B07DBC" w:rsidRDefault="002152CF" w:rsidP="002152CF">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Se uma parte apreender no posto aduaneiro de importação mercadorias provenientes da outra parte por verificar a insatisfação </w:t>
      </w:r>
      <w:r w:rsidR="000112BC" w:rsidRPr="00B07DBC">
        <w:rPr>
          <w:rFonts w:ascii="Times New Roman" w:hAnsi="Times New Roman" w:cs="Times New Roman"/>
          <w:color w:val="000000" w:themeColor="text1"/>
          <w:szCs w:val="24"/>
          <w:lang w:val="pt-PT" w:eastAsia="zh-HK"/>
        </w:rPr>
        <w:t>aos regulamentos</w:t>
      </w:r>
      <w:r w:rsidRPr="00B07DBC">
        <w:rPr>
          <w:rFonts w:ascii="Times New Roman" w:hAnsi="Times New Roman" w:cs="Times New Roman"/>
          <w:color w:val="000000" w:themeColor="text1"/>
          <w:szCs w:val="24"/>
          <w:lang w:val="pt-PT" w:eastAsia="zh-HK"/>
        </w:rPr>
        <w:t xml:space="preserve"> técnic</w:t>
      </w:r>
      <w:r w:rsidR="000112BC" w:rsidRPr="00B07DBC">
        <w:rPr>
          <w:rFonts w:ascii="Times New Roman" w:hAnsi="Times New Roman" w:cs="Times New Roman"/>
          <w:color w:val="000000" w:themeColor="text1"/>
          <w:szCs w:val="24"/>
          <w:lang w:val="pt-PT" w:eastAsia="zh-HK"/>
        </w:rPr>
        <w:t>os</w:t>
      </w:r>
      <w:r w:rsidRPr="00B07DBC">
        <w:rPr>
          <w:rFonts w:ascii="Times New Roman" w:hAnsi="Times New Roman" w:cs="Times New Roman"/>
          <w:color w:val="000000" w:themeColor="text1"/>
          <w:szCs w:val="24"/>
          <w:lang w:val="pt-PT" w:eastAsia="zh-HK"/>
        </w:rPr>
        <w:t xml:space="preserve"> ou procedimentos de avaliação de </w:t>
      </w:r>
      <w:r w:rsidR="000112BC" w:rsidRPr="00B07DBC">
        <w:rPr>
          <w:rFonts w:ascii="Times New Roman" w:hAnsi="Times New Roman" w:cs="Times New Roman"/>
          <w:color w:val="000000" w:themeColor="text1"/>
          <w:szCs w:val="24"/>
          <w:lang w:val="pt-PT" w:eastAsia="zh-HK"/>
        </w:rPr>
        <w:t>conformidade</w:t>
      </w:r>
      <w:r w:rsidRPr="00B07DBC">
        <w:rPr>
          <w:rFonts w:ascii="Times New Roman" w:hAnsi="Times New Roman" w:cs="Times New Roman"/>
          <w:color w:val="000000" w:themeColor="text1"/>
          <w:szCs w:val="24"/>
          <w:lang w:val="pt-PT" w:eastAsia="zh-HK"/>
        </w:rPr>
        <w:t xml:space="preserve">, a autoridade responsável deve informar, rapidamente, o importador ou seu representante do motivo da apreensão. </w:t>
      </w:r>
    </w:p>
    <w:p w:rsidR="002152CF" w:rsidRPr="00B07DBC" w:rsidRDefault="002152CF" w:rsidP="002152CF">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2152CF" w:rsidRPr="00B07DBC" w:rsidRDefault="002152CF" w:rsidP="002152CF">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61.º</w:t>
      </w:r>
    </w:p>
    <w:p w:rsidR="002152CF" w:rsidRPr="00B07DBC" w:rsidRDefault="002152CF" w:rsidP="002152CF">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Grupo de Trabalho de Barreiras Técnicas ao Comércio</w:t>
      </w:r>
    </w:p>
    <w:p w:rsidR="0060467C" w:rsidRPr="00B07DBC" w:rsidRDefault="0060467C" w:rsidP="0060467C">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1. As duas partes acordam em criar, no âmbito do mecanismo da Comissão Directiva Conjunta do CEPA, o Grupo de Trabalho de Barreiras Técnicas ao Comércio (Grupo </w:t>
      </w:r>
      <w:r w:rsidR="00142A4C" w:rsidRPr="00B07DBC">
        <w:rPr>
          <w:rFonts w:ascii="Times New Roman" w:hAnsi="Times New Roman" w:cs="Times New Roman"/>
          <w:color w:val="000000" w:themeColor="text1"/>
          <w:szCs w:val="24"/>
          <w:lang w:val="pt-PT" w:eastAsia="zh-HK"/>
        </w:rPr>
        <w:t xml:space="preserve">de Trabalho </w:t>
      </w:r>
      <w:r w:rsidRPr="00B07DBC">
        <w:rPr>
          <w:rFonts w:ascii="Times New Roman" w:hAnsi="Times New Roman" w:cs="Times New Roman"/>
          <w:color w:val="000000" w:themeColor="text1"/>
          <w:szCs w:val="24"/>
          <w:lang w:val="pt-PT" w:eastAsia="zh-HK"/>
        </w:rPr>
        <w:t>TBT), que é composto pelos representantes das duas partes para fiscalizar a execução do presente capítulo.</w:t>
      </w:r>
    </w:p>
    <w:p w:rsidR="00CE0C5C" w:rsidRPr="00B07DBC" w:rsidRDefault="00CE0C5C" w:rsidP="0060467C">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60467C" w:rsidRPr="00B07DBC" w:rsidRDefault="0060467C" w:rsidP="0060467C">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2. Compete ao </w:t>
      </w:r>
      <w:r w:rsidR="00A9038F" w:rsidRPr="00B07DBC">
        <w:rPr>
          <w:rFonts w:ascii="Times New Roman" w:hAnsi="Times New Roman" w:cs="Times New Roman"/>
          <w:color w:val="000000" w:themeColor="text1"/>
          <w:szCs w:val="24"/>
          <w:lang w:val="pt-PT" w:eastAsia="zh-HK"/>
        </w:rPr>
        <w:t>Grupo de Trabalho</w:t>
      </w:r>
      <w:r w:rsidRPr="00B07DBC">
        <w:rPr>
          <w:rFonts w:ascii="Times New Roman" w:hAnsi="Times New Roman" w:cs="Times New Roman"/>
          <w:color w:val="000000" w:themeColor="text1"/>
          <w:szCs w:val="24"/>
          <w:lang w:val="pt-PT" w:eastAsia="zh-HK"/>
        </w:rPr>
        <w:t xml:space="preserve"> TBT:</w:t>
      </w:r>
    </w:p>
    <w:p w:rsidR="0060467C" w:rsidRPr="00B07DBC" w:rsidRDefault="0060467C" w:rsidP="0060467C">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Fiscalizar a execução do presente capítulo;</w:t>
      </w:r>
    </w:p>
    <w:p w:rsidR="0060467C" w:rsidRPr="00B07DBC" w:rsidRDefault="0060467C" w:rsidP="0060467C">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Coordenar actividades de cooperação técnica;</w:t>
      </w:r>
    </w:p>
    <w:p w:rsidR="0060467C" w:rsidRPr="00B07DBC" w:rsidRDefault="0060467C" w:rsidP="0060467C">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3) Promover consultas técnicas;</w:t>
      </w:r>
    </w:p>
    <w:p w:rsidR="0060467C" w:rsidRPr="00B07DBC" w:rsidRDefault="0060467C" w:rsidP="0060467C">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4) Confirmar as áreas onde é necessário reforçar a cooperação, incluindo a consideração activa </w:t>
      </w:r>
      <w:r w:rsidR="00FF6B4C" w:rsidRPr="00B07DBC">
        <w:rPr>
          <w:rFonts w:ascii="Times New Roman" w:hAnsi="Times New Roman" w:cs="Times New Roman"/>
          <w:color w:val="000000" w:themeColor="text1"/>
          <w:szCs w:val="24"/>
          <w:lang w:val="pt-PT" w:eastAsia="zh-HK"/>
        </w:rPr>
        <w:t>da</w:t>
      </w:r>
      <w:r w:rsidRPr="00B07DBC">
        <w:rPr>
          <w:rFonts w:ascii="Times New Roman" w:hAnsi="Times New Roman" w:cs="Times New Roman"/>
          <w:color w:val="000000" w:themeColor="text1"/>
          <w:szCs w:val="24"/>
          <w:lang w:val="pt-PT" w:eastAsia="zh-HK"/>
        </w:rPr>
        <w:t>s propostas concretas de qualquer uma parte;</w:t>
      </w:r>
    </w:p>
    <w:p w:rsidR="0060467C" w:rsidRPr="00B07DBC" w:rsidRDefault="0060467C" w:rsidP="0060467C">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5) Estabelecer diálogo</w:t>
      </w:r>
      <w:r w:rsidR="00A9038F" w:rsidRPr="00B07DBC">
        <w:rPr>
          <w:rFonts w:ascii="Times New Roman" w:hAnsi="Times New Roman" w:cs="Times New Roman"/>
          <w:color w:val="000000" w:themeColor="text1"/>
          <w:szCs w:val="24"/>
          <w:lang w:val="pt-PT" w:eastAsia="zh-HK"/>
        </w:rPr>
        <w:t>s</w:t>
      </w:r>
      <w:r w:rsidRPr="00B07DBC">
        <w:rPr>
          <w:rFonts w:ascii="Times New Roman" w:hAnsi="Times New Roman" w:cs="Times New Roman"/>
          <w:color w:val="000000" w:themeColor="text1"/>
          <w:szCs w:val="24"/>
          <w:lang w:val="pt-PT" w:eastAsia="zh-HK"/>
        </w:rPr>
        <w:t xml:space="preserve"> entre </w:t>
      </w:r>
      <w:r w:rsidR="00A9038F" w:rsidRPr="00B07DBC">
        <w:rPr>
          <w:rFonts w:ascii="Times New Roman" w:hAnsi="Times New Roman" w:cs="Times New Roman"/>
          <w:color w:val="000000" w:themeColor="text1"/>
          <w:szCs w:val="24"/>
          <w:lang w:val="pt-PT" w:eastAsia="zh-HK"/>
        </w:rPr>
        <w:t>autoridades</w:t>
      </w:r>
      <w:r w:rsidRPr="00B07DBC">
        <w:rPr>
          <w:rFonts w:ascii="Times New Roman" w:hAnsi="Times New Roman" w:cs="Times New Roman"/>
          <w:color w:val="000000" w:themeColor="text1"/>
          <w:szCs w:val="24"/>
          <w:lang w:val="pt-PT" w:eastAsia="zh-HK"/>
        </w:rPr>
        <w:t xml:space="preserve"> responsáveis nos termos dos objectivos do presente capítulo;</w:t>
      </w:r>
    </w:p>
    <w:p w:rsidR="0060467C" w:rsidRPr="00B07DBC" w:rsidRDefault="0060467C" w:rsidP="0060467C">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6) Executar outras competências acordadas pelas duas partes.</w:t>
      </w:r>
    </w:p>
    <w:p w:rsidR="00CE0C5C" w:rsidRPr="00B07DBC" w:rsidRDefault="00CE0C5C" w:rsidP="0060467C">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60467C" w:rsidRPr="00B07DBC" w:rsidRDefault="0060467C" w:rsidP="0060467C">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3. O </w:t>
      </w:r>
      <w:r w:rsidR="00A9038F" w:rsidRPr="00B07DBC">
        <w:rPr>
          <w:rFonts w:ascii="Times New Roman" w:hAnsi="Times New Roman" w:cs="Times New Roman"/>
          <w:color w:val="000000" w:themeColor="text1"/>
          <w:szCs w:val="24"/>
          <w:lang w:val="pt-PT" w:eastAsia="zh-HK"/>
        </w:rPr>
        <w:t>Grupo de Trabalho</w:t>
      </w:r>
      <w:r w:rsidRPr="00B07DBC">
        <w:rPr>
          <w:rFonts w:ascii="Times New Roman" w:hAnsi="Times New Roman" w:cs="Times New Roman"/>
          <w:color w:val="000000" w:themeColor="text1"/>
          <w:szCs w:val="24"/>
          <w:lang w:val="pt-PT" w:eastAsia="zh-HK"/>
        </w:rPr>
        <w:t xml:space="preserve"> TBT deve ser presidido conjuntamente pelas duas partes e r</w:t>
      </w:r>
      <w:r w:rsidR="00FF6B4C" w:rsidRPr="00B07DBC">
        <w:rPr>
          <w:rFonts w:ascii="Times New Roman" w:hAnsi="Times New Roman" w:cs="Times New Roman"/>
          <w:color w:val="000000" w:themeColor="text1"/>
          <w:szCs w:val="24"/>
          <w:lang w:val="pt-PT" w:eastAsia="zh-HK"/>
        </w:rPr>
        <w:t>e</w:t>
      </w:r>
      <w:r w:rsidR="00A21B20" w:rsidRPr="00B07DBC">
        <w:rPr>
          <w:rFonts w:ascii="Times New Roman" w:hAnsi="Times New Roman" w:cs="Times New Roman"/>
          <w:color w:val="000000" w:themeColor="text1"/>
          <w:szCs w:val="24"/>
          <w:lang w:val="pt-PT" w:eastAsia="zh-HK"/>
        </w:rPr>
        <w:t>ú</w:t>
      </w:r>
      <w:r w:rsidRPr="00B07DBC">
        <w:rPr>
          <w:rFonts w:ascii="Times New Roman" w:hAnsi="Times New Roman" w:cs="Times New Roman"/>
          <w:color w:val="000000" w:themeColor="text1"/>
          <w:szCs w:val="24"/>
          <w:lang w:val="pt-PT" w:eastAsia="zh-HK"/>
        </w:rPr>
        <w:t>ne-se por convocação uma vez por ano</w:t>
      </w:r>
      <w:r w:rsidR="007C1189">
        <w:rPr>
          <w:rFonts w:ascii="Times New Roman" w:hAnsi="Times New Roman" w:cs="Times New Roman"/>
          <w:color w:val="000000" w:themeColor="text1"/>
          <w:szCs w:val="24"/>
          <w:lang w:val="pt-PT" w:eastAsia="zh-HK"/>
        </w:rPr>
        <w:t>, salvo acordos em sentido contrário entre as duas partes</w:t>
      </w:r>
      <w:r w:rsidRPr="00B07DBC">
        <w:rPr>
          <w:rFonts w:ascii="Times New Roman" w:hAnsi="Times New Roman" w:cs="Times New Roman"/>
          <w:color w:val="000000" w:themeColor="text1"/>
          <w:szCs w:val="24"/>
          <w:lang w:val="pt-PT" w:eastAsia="zh-HK"/>
        </w:rPr>
        <w:t xml:space="preserve">. A reunião pode ser convocada por qualquer forma acordada pelas duas partes consoante a situação, podendo também </w:t>
      </w:r>
      <w:r w:rsidR="00FF6B4C" w:rsidRPr="00B07DBC">
        <w:rPr>
          <w:rFonts w:ascii="Times New Roman" w:hAnsi="Times New Roman" w:cs="Times New Roman"/>
          <w:color w:val="000000" w:themeColor="text1"/>
          <w:szCs w:val="24"/>
          <w:lang w:val="pt-PT" w:eastAsia="zh-HK"/>
        </w:rPr>
        <w:t xml:space="preserve">ser </w:t>
      </w:r>
      <w:r w:rsidRPr="00B07DBC">
        <w:rPr>
          <w:rFonts w:ascii="Times New Roman" w:hAnsi="Times New Roman" w:cs="Times New Roman"/>
          <w:color w:val="000000" w:themeColor="text1"/>
          <w:szCs w:val="24"/>
          <w:lang w:val="pt-PT" w:eastAsia="zh-HK"/>
        </w:rPr>
        <w:t xml:space="preserve">convocada conjuntamente com a reunião do </w:t>
      </w:r>
      <w:r w:rsidR="00A9038F" w:rsidRPr="00B07DBC">
        <w:rPr>
          <w:rFonts w:ascii="Times New Roman" w:hAnsi="Times New Roman" w:cs="Times New Roman"/>
          <w:color w:val="000000" w:themeColor="text1"/>
          <w:szCs w:val="24"/>
          <w:lang w:val="pt-PT" w:eastAsia="zh-HK"/>
        </w:rPr>
        <w:t>Grupo de Trabalho</w:t>
      </w:r>
      <w:r w:rsidRPr="00B07DBC">
        <w:rPr>
          <w:rFonts w:ascii="Times New Roman" w:hAnsi="Times New Roman" w:cs="Times New Roman"/>
          <w:color w:val="000000" w:themeColor="text1"/>
          <w:szCs w:val="24"/>
          <w:lang w:val="pt-PT" w:eastAsia="zh-HK"/>
        </w:rPr>
        <w:t xml:space="preserve"> SPS criado ao abrigo do capítulo VI.</w:t>
      </w:r>
    </w:p>
    <w:p w:rsidR="00CE0C5C" w:rsidRPr="00B07DBC" w:rsidRDefault="00CE0C5C" w:rsidP="00090F63">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090F63" w:rsidRPr="00B07DBC" w:rsidRDefault="0060467C" w:rsidP="00090F63">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4. Para alcançar os objectivos do presente artigo, o </w:t>
      </w:r>
      <w:r w:rsidR="00A9038F" w:rsidRPr="00B07DBC">
        <w:rPr>
          <w:rFonts w:ascii="Times New Roman" w:hAnsi="Times New Roman" w:cs="Times New Roman"/>
          <w:color w:val="000000" w:themeColor="text1"/>
          <w:szCs w:val="24"/>
          <w:lang w:val="pt-PT" w:eastAsia="zh-HK"/>
        </w:rPr>
        <w:t>Grupo de Trabalho</w:t>
      </w:r>
      <w:r w:rsidRPr="00B07DBC">
        <w:rPr>
          <w:rFonts w:ascii="Times New Roman" w:hAnsi="Times New Roman" w:cs="Times New Roman"/>
          <w:color w:val="000000" w:themeColor="text1"/>
          <w:szCs w:val="24"/>
          <w:lang w:val="pt-PT" w:eastAsia="zh-HK"/>
        </w:rPr>
        <w:t xml:space="preserve"> TBT deve ser coordenado </w:t>
      </w:r>
      <w:r w:rsidR="00090F63" w:rsidRPr="00B07DBC">
        <w:rPr>
          <w:rFonts w:ascii="Times New Roman" w:hAnsi="Times New Roman" w:cs="Times New Roman"/>
          <w:color w:val="000000" w:themeColor="text1"/>
          <w:szCs w:val="24"/>
          <w:lang w:val="pt-PT" w:eastAsia="zh-HK"/>
        </w:rPr>
        <w:t>pelas próprias autoridades responsáveis das respectivas actividades de cada parte.</w:t>
      </w:r>
    </w:p>
    <w:p w:rsidR="00CE0C5C" w:rsidRPr="00B07DBC" w:rsidRDefault="00CE0C5C" w:rsidP="00090F63">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60467C" w:rsidRPr="00B07DBC" w:rsidRDefault="0060467C" w:rsidP="00090F63">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rPr>
      </w:pPr>
      <w:r w:rsidRPr="00B07DBC">
        <w:rPr>
          <w:rFonts w:ascii="Times New Roman" w:hAnsi="Times New Roman" w:cs="Times New Roman"/>
          <w:color w:val="000000" w:themeColor="text1"/>
          <w:szCs w:val="24"/>
          <w:lang w:val="pt-PT" w:eastAsia="zh-HK"/>
        </w:rPr>
        <w:t xml:space="preserve">5. </w:t>
      </w:r>
      <w:r w:rsidR="00090F63" w:rsidRPr="00B07DBC">
        <w:rPr>
          <w:rFonts w:ascii="Times New Roman" w:hAnsi="Times New Roman" w:cs="Times New Roman"/>
          <w:color w:val="000000" w:themeColor="text1"/>
          <w:szCs w:val="24"/>
          <w:lang w:val="pt-PT"/>
        </w:rPr>
        <w:t xml:space="preserve">As duas partes devem assegurar a participação no Grupo de Trabalho TBT </w:t>
      </w:r>
      <w:r w:rsidR="00090F63" w:rsidRPr="00B07DBC">
        <w:rPr>
          <w:rFonts w:ascii="Times New Roman" w:hAnsi="Times New Roman" w:cs="Times New Roman"/>
          <w:color w:val="000000" w:themeColor="text1"/>
          <w:szCs w:val="24"/>
          <w:lang w:val="pt-PT" w:eastAsia="zh-HK"/>
        </w:rPr>
        <w:t>das próprias autoridades responsáveis das respectivas actividades e do seu pessoal</w:t>
      </w:r>
      <w:r w:rsidR="00090F63" w:rsidRPr="00B07DBC">
        <w:rPr>
          <w:rFonts w:ascii="Times New Roman" w:hAnsi="Times New Roman" w:cs="Times New Roman"/>
          <w:color w:val="000000" w:themeColor="text1"/>
          <w:szCs w:val="24"/>
          <w:lang w:val="pt-PT"/>
        </w:rPr>
        <w:t xml:space="preserve">. </w:t>
      </w:r>
      <w:r w:rsidRPr="00B07DBC">
        <w:rPr>
          <w:rFonts w:ascii="Times New Roman" w:hAnsi="Times New Roman" w:cs="Times New Roman"/>
          <w:color w:val="000000" w:themeColor="text1"/>
          <w:szCs w:val="24"/>
          <w:lang w:val="pt-PT"/>
        </w:rPr>
        <w:t xml:space="preserve">O </w:t>
      </w:r>
      <w:r w:rsidR="00A9038F" w:rsidRPr="00B07DBC">
        <w:rPr>
          <w:rFonts w:ascii="Times New Roman" w:hAnsi="Times New Roman" w:cs="Times New Roman"/>
          <w:color w:val="000000" w:themeColor="text1"/>
          <w:szCs w:val="24"/>
          <w:lang w:val="pt-PT" w:eastAsia="zh-HK"/>
        </w:rPr>
        <w:t>Grupo de Trabalho</w:t>
      </w:r>
      <w:r w:rsidRPr="00B07DBC">
        <w:rPr>
          <w:rFonts w:ascii="Times New Roman" w:hAnsi="Times New Roman" w:cs="Times New Roman"/>
          <w:color w:val="000000" w:themeColor="text1"/>
          <w:szCs w:val="24"/>
          <w:lang w:val="pt-PT"/>
        </w:rPr>
        <w:t xml:space="preserve"> TBT deve desenvolver o trabalho através dos canais de comunicação acordados pelas duas partes, incluindo email, reunião telefónica, </w:t>
      </w:r>
      <w:r w:rsidR="00A9038F" w:rsidRPr="00B07DBC">
        <w:rPr>
          <w:rFonts w:ascii="Times New Roman" w:hAnsi="Times New Roman" w:cs="Times New Roman"/>
          <w:color w:val="000000" w:themeColor="text1"/>
          <w:szCs w:val="24"/>
          <w:lang w:val="pt-PT"/>
        </w:rPr>
        <w:t>videoconferência</w:t>
      </w:r>
      <w:r w:rsidRPr="00B07DBC">
        <w:rPr>
          <w:rFonts w:ascii="Times New Roman" w:hAnsi="Times New Roman" w:cs="Times New Roman"/>
          <w:color w:val="000000" w:themeColor="text1"/>
          <w:szCs w:val="24"/>
          <w:lang w:val="pt-PT"/>
        </w:rPr>
        <w:t xml:space="preserve"> ou outras formas.</w:t>
      </w:r>
    </w:p>
    <w:p w:rsidR="0060467C" w:rsidRPr="00B07DBC" w:rsidRDefault="0060467C" w:rsidP="0060467C">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rPr>
        <w:t xml:space="preserve">    </w:t>
      </w:r>
      <w:r w:rsidRPr="00B07DBC">
        <w:rPr>
          <w:rFonts w:ascii="Times New Roman" w:hAnsi="Times New Roman" w:cs="Times New Roman"/>
          <w:color w:val="000000" w:themeColor="text1"/>
          <w:szCs w:val="24"/>
          <w:lang w:val="pt-PT" w:eastAsia="zh-HK"/>
        </w:rPr>
        <w:t xml:space="preserve">      </w:t>
      </w:r>
    </w:p>
    <w:p w:rsidR="0060467C" w:rsidRPr="00B07DBC" w:rsidRDefault="0060467C" w:rsidP="0060467C">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62.º</w:t>
      </w:r>
    </w:p>
    <w:p w:rsidR="0060467C" w:rsidRPr="00B07DBC" w:rsidRDefault="0060467C" w:rsidP="0060467C">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Consultas técnicas</w:t>
      </w:r>
    </w:p>
    <w:p w:rsidR="0060467C" w:rsidRPr="00B07DBC" w:rsidRDefault="0060467C" w:rsidP="0060467C">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1. Quando uma parte considera que </w:t>
      </w:r>
      <w:r w:rsidR="000112BC" w:rsidRPr="00B07DBC">
        <w:rPr>
          <w:rFonts w:ascii="Times New Roman" w:hAnsi="Times New Roman" w:cs="Times New Roman"/>
          <w:color w:val="000000" w:themeColor="text1"/>
          <w:szCs w:val="24"/>
          <w:lang w:val="pt-PT" w:eastAsia="zh-HK"/>
        </w:rPr>
        <w:t>os regulamentos</w:t>
      </w:r>
      <w:r w:rsidR="00974245" w:rsidRPr="00B07DBC">
        <w:rPr>
          <w:rFonts w:ascii="Times New Roman" w:hAnsi="Times New Roman" w:cs="Times New Roman"/>
          <w:color w:val="000000" w:themeColor="text1"/>
          <w:szCs w:val="24"/>
          <w:lang w:val="pt-PT"/>
        </w:rPr>
        <w:t xml:space="preserve"> </w:t>
      </w:r>
      <w:r w:rsidR="00974245" w:rsidRPr="00B07DBC">
        <w:rPr>
          <w:rFonts w:ascii="Times New Roman" w:hAnsi="Times New Roman" w:cs="Times New Roman"/>
          <w:color w:val="000000" w:themeColor="text1"/>
          <w:szCs w:val="24"/>
          <w:lang w:val="pt-PT" w:eastAsia="zh-HK"/>
        </w:rPr>
        <w:t>técnic</w:t>
      </w:r>
      <w:r w:rsidR="000112BC" w:rsidRPr="00B07DBC">
        <w:rPr>
          <w:rFonts w:ascii="Times New Roman" w:hAnsi="Times New Roman" w:cs="Times New Roman"/>
          <w:color w:val="000000" w:themeColor="text1"/>
          <w:szCs w:val="24"/>
          <w:lang w:val="pt-PT" w:eastAsia="zh-HK"/>
        </w:rPr>
        <w:t>os</w:t>
      </w:r>
      <w:r w:rsidR="00974245" w:rsidRPr="00B07DBC">
        <w:rPr>
          <w:rFonts w:ascii="Times New Roman" w:hAnsi="Times New Roman" w:cs="Times New Roman"/>
          <w:color w:val="000000" w:themeColor="text1"/>
          <w:szCs w:val="24"/>
          <w:lang w:val="pt-PT" w:eastAsia="zh-HK"/>
        </w:rPr>
        <w:t xml:space="preserve"> ou procedimentos de avaliação de </w:t>
      </w:r>
      <w:r w:rsidR="000112BC" w:rsidRPr="00B07DBC">
        <w:rPr>
          <w:rFonts w:ascii="Times New Roman" w:hAnsi="Times New Roman" w:cs="Times New Roman"/>
          <w:color w:val="000000" w:themeColor="text1"/>
          <w:szCs w:val="24"/>
          <w:lang w:val="pt-PT" w:eastAsia="zh-HK"/>
        </w:rPr>
        <w:t>conformidade</w:t>
      </w:r>
      <w:r w:rsidR="00974245" w:rsidRPr="00B07DBC">
        <w:rPr>
          <w:rFonts w:ascii="Times New Roman" w:hAnsi="Times New Roman" w:cs="Times New Roman"/>
          <w:color w:val="000000" w:themeColor="text1"/>
          <w:szCs w:val="24"/>
          <w:lang w:val="pt-PT" w:eastAsia="zh-HK"/>
        </w:rPr>
        <w:t xml:space="preserve"> </w:t>
      </w:r>
      <w:r w:rsidRPr="00B07DBC">
        <w:rPr>
          <w:rFonts w:ascii="Times New Roman" w:hAnsi="Times New Roman" w:cs="Times New Roman"/>
          <w:color w:val="000000" w:themeColor="text1"/>
          <w:szCs w:val="24"/>
          <w:lang w:val="pt-PT" w:eastAsia="zh-HK"/>
        </w:rPr>
        <w:t>adoptad</w:t>
      </w:r>
      <w:r w:rsidR="00974245" w:rsidRPr="00B07DBC">
        <w:rPr>
          <w:rFonts w:ascii="Times New Roman" w:hAnsi="Times New Roman" w:cs="Times New Roman"/>
          <w:color w:val="000000" w:themeColor="text1"/>
          <w:szCs w:val="24"/>
          <w:lang w:val="pt-PT" w:eastAsia="zh-HK"/>
        </w:rPr>
        <w:t>o</w:t>
      </w:r>
      <w:r w:rsidRPr="00B07DBC">
        <w:rPr>
          <w:rFonts w:ascii="Times New Roman" w:hAnsi="Times New Roman" w:cs="Times New Roman"/>
          <w:color w:val="000000" w:themeColor="text1"/>
          <w:szCs w:val="24"/>
          <w:lang w:val="pt-PT" w:eastAsia="zh-HK"/>
        </w:rPr>
        <w:t>s pela outra parte constituam obstáculo à</w:t>
      </w:r>
      <w:r w:rsidR="000112BC" w:rsidRPr="00B07DBC">
        <w:rPr>
          <w:rFonts w:ascii="Times New Roman" w:hAnsi="Times New Roman" w:cs="Times New Roman"/>
          <w:color w:val="000000" w:themeColor="text1"/>
          <w:szCs w:val="24"/>
          <w:lang w:val="pt-PT" w:eastAsia="zh-HK"/>
        </w:rPr>
        <w:t>s</w:t>
      </w:r>
      <w:r w:rsidRPr="00B07DBC">
        <w:rPr>
          <w:rFonts w:ascii="Times New Roman" w:hAnsi="Times New Roman" w:cs="Times New Roman"/>
          <w:color w:val="000000" w:themeColor="text1"/>
          <w:szCs w:val="24"/>
          <w:lang w:val="pt-PT" w:eastAsia="zh-HK"/>
        </w:rPr>
        <w:t xml:space="preserve"> suas exportações, </w:t>
      </w:r>
      <w:r w:rsidR="00974245" w:rsidRPr="00B07DBC">
        <w:rPr>
          <w:rFonts w:ascii="Times New Roman" w:hAnsi="Times New Roman" w:cs="Times New Roman"/>
          <w:color w:val="000000" w:themeColor="text1"/>
          <w:szCs w:val="24"/>
          <w:lang w:val="pt-PT" w:eastAsia="zh-HK"/>
        </w:rPr>
        <w:t xml:space="preserve">pode solicitar a realização de </w:t>
      </w:r>
      <w:r w:rsidRPr="00B07DBC">
        <w:rPr>
          <w:rFonts w:ascii="Times New Roman" w:hAnsi="Times New Roman" w:cs="Times New Roman"/>
          <w:color w:val="000000" w:themeColor="text1"/>
          <w:szCs w:val="24"/>
          <w:lang w:val="pt-PT" w:eastAsia="zh-HK"/>
        </w:rPr>
        <w:t>consultas técnicas. A parte pedida deve considerar activamente o pedido de consultas técnicas e responde o mais rápido possível.</w:t>
      </w:r>
    </w:p>
    <w:p w:rsidR="00CE0C5C" w:rsidRPr="00B07DBC" w:rsidRDefault="00CE0C5C" w:rsidP="0060467C">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60467C" w:rsidRPr="00B07DBC" w:rsidRDefault="0060467C" w:rsidP="0060467C">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2. As consultas técnicas devem ser realizadas na data e horas acordadas pelas duas partes com vista a chegar à solução satisfatória </w:t>
      </w:r>
      <w:r w:rsidR="00FF6B4C" w:rsidRPr="00B07DBC">
        <w:rPr>
          <w:rFonts w:ascii="Times New Roman" w:hAnsi="Times New Roman" w:cs="Times New Roman"/>
          <w:color w:val="000000" w:themeColor="text1"/>
          <w:szCs w:val="24"/>
          <w:lang w:val="pt-PT" w:eastAsia="zh-HK"/>
        </w:rPr>
        <w:t>para a</w:t>
      </w:r>
      <w:r w:rsidRPr="00B07DBC">
        <w:rPr>
          <w:rFonts w:ascii="Times New Roman" w:hAnsi="Times New Roman" w:cs="Times New Roman"/>
          <w:color w:val="000000" w:themeColor="text1"/>
          <w:szCs w:val="24"/>
          <w:lang w:val="pt-PT" w:eastAsia="zh-HK"/>
        </w:rPr>
        <w:t>s duas partes. As consultas técnicas podem ser realizadas por quaisquer formas acordadas pelas duas partes.</w:t>
      </w:r>
    </w:p>
    <w:p w:rsidR="00A13659" w:rsidRPr="00B07DBC" w:rsidRDefault="00A13659" w:rsidP="00740AEA">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22767E" w:rsidRPr="00B07DBC" w:rsidRDefault="00A13659" w:rsidP="0022767E">
      <w:pPr>
        <w:pStyle w:val="af"/>
        <w:spacing w:line="400" w:lineRule="exact"/>
        <w:jc w:val="center"/>
        <w:rPr>
          <w:rFonts w:eastAsia="SimSun"/>
          <w:b/>
          <w:color w:val="000000" w:themeColor="text1"/>
          <w:sz w:val="24"/>
          <w:szCs w:val="24"/>
          <w:lang w:eastAsia="zh-CN"/>
        </w:rPr>
      </w:pPr>
      <w:r w:rsidRPr="00B07DBC">
        <w:rPr>
          <w:color w:val="000000" w:themeColor="text1"/>
          <w:szCs w:val="24"/>
          <w:lang w:eastAsia="zh-HK"/>
        </w:rPr>
        <w:t xml:space="preserve"> </w:t>
      </w:r>
      <w:r w:rsidR="0022767E" w:rsidRPr="00B07DBC">
        <w:rPr>
          <w:rFonts w:eastAsia="SimSun"/>
          <w:b/>
          <w:color w:val="000000" w:themeColor="text1"/>
          <w:sz w:val="24"/>
          <w:szCs w:val="24"/>
          <w:lang w:eastAsia="zh-CN"/>
        </w:rPr>
        <w:t>Artigo 63.º</w:t>
      </w:r>
    </w:p>
    <w:p w:rsidR="0022767E" w:rsidRPr="00B07DBC" w:rsidRDefault="0022767E" w:rsidP="0022767E">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Entidade de contacto</w:t>
      </w:r>
    </w:p>
    <w:p w:rsidR="0022767E" w:rsidRPr="00B07DBC" w:rsidRDefault="0022767E" w:rsidP="0022767E">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1. As partes têm de designar, respectivamente, uma entidade de contacto para coordenar a execução do presente capítulo. </w:t>
      </w:r>
    </w:p>
    <w:p w:rsidR="00CE0C5C" w:rsidRPr="00B07DBC" w:rsidRDefault="00CE0C5C" w:rsidP="0022767E">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22767E" w:rsidRPr="00B07DBC" w:rsidRDefault="0022767E" w:rsidP="0022767E">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2. Uma parte tem de prestar à outra parte informações detalhadas do nome da entidade de contacto designada e o respectivo pessoal daquela entidade, incluindo o telefone, fax, email e outros pormenores relevantes.</w:t>
      </w:r>
    </w:p>
    <w:p w:rsidR="00CE0C5C" w:rsidRPr="00B07DBC" w:rsidRDefault="00CE0C5C" w:rsidP="0022767E">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22767E" w:rsidRPr="00B07DBC" w:rsidRDefault="0022767E" w:rsidP="0022767E">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3. Uma parte tem de informar, atempadamente, a outra parte sobre quaisquer informações de mudança da sua entidade de contacto ou respectivo responsável.</w:t>
      </w:r>
    </w:p>
    <w:p w:rsidR="00A13659" w:rsidRPr="00B07DBC" w:rsidRDefault="00A13659" w:rsidP="00740AEA">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6D24C7" w:rsidRPr="00B07DBC" w:rsidRDefault="006D24C7" w:rsidP="00EB7A48">
      <w:pPr>
        <w:pStyle w:val="af"/>
        <w:spacing w:line="400" w:lineRule="exact"/>
        <w:jc w:val="center"/>
        <w:rPr>
          <w:rFonts w:eastAsia="SimSun"/>
          <w:b/>
          <w:color w:val="000000" w:themeColor="text1"/>
          <w:sz w:val="24"/>
          <w:szCs w:val="24"/>
          <w:lang w:eastAsia="zh-CN"/>
        </w:rPr>
      </w:pPr>
    </w:p>
    <w:p w:rsidR="00574B77" w:rsidRPr="00B07DBC" w:rsidRDefault="00574B77" w:rsidP="00EB7A48">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Capítulo VIII</w:t>
      </w:r>
    </w:p>
    <w:p w:rsidR="00574B77" w:rsidRPr="00B07DBC" w:rsidRDefault="00A53AA2" w:rsidP="00EB7A48">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Defesa comercial</w:t>
      </w:r>
    </w:p>
    <w:p w:rsidR="00574B77" w:rsidRPr="00B07DBC" w:rsidRDefault="00574B77" w:rsidP="00EB7A48">
      <w:pPr>
        <w:pStyle w:val="af"/>
        <w:spacing w:line="400" w:lineRule="exact"/>
        <w:jc w:val="center"/>
        <w:rPr>
          <w:rFonts w:eastAsia="SimSun"/>
          <w:b/>
          <w:color w:val="000000" w:themeColor="text1"/>
          <w:sz w:val="24"/>
          <w:szCs w:val="24"/>
          <w:lang w:eastAsia="zh-CN"/>
        </w:rPr>
      </w:pPr>
    </w:p>
    <w:p w:rsidR="002A62DE" w:rsidRPr="00B07DBC" w:rsidRDefault="002A62DE" w:rsidP="00EB7A48">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 xml:space="preserve">Artigo </w:t>
      </w:r>
      <w:r w:rsidR="00574B77" w:rsidRPr="00B07DBC">
        <w:rPr>
          <w:rFonts w:eastAsia="SimSun"/>
          <w:b/>
          <w:color w:val="000000" w:themeColor="text1"/>
          <w:sz w:val="24"/>
          <w:szCs w:val="24"/>
          <w:lang w:eastAsia="zh-CN"/>
        </w:rPr>
        <w:t>64</w:t>
      </w:r>
      <w:r w:rsidRPr="00B07DBC">
        <w:rPr>
          <w:rFonts w:eastAsia="SimSun"/>
          <w:b/>
          <w:color w:val="000000" w:themeColor="text1"/>
          <w:sz w:val="24"/>
          <w:szCs w:val="24"/>
          <w:lang w:eastAsia="zh-CN"/>
        </w:rPr>
        <w:t>.º</w:t>
      </w:r>
    </w:p>
    <w:p w:rsidR="00574B77" w:rsidRPr="00B07DBC" w:rsidRDefault="00574B77" w:rsidP="00574B77">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Medidas «anti-dumping»</w:t>
      </w:r>
    </w:p>
    <w:p w:rsidR="00574B77" w:rsidRPr="00B07DBC" w:rsidRDefault="00574B77" w:rsidP="00574B77">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Nenhuma das partes aplicará medidas «anti-dumping» às mercadorias importadas e com origem na outra parte.</w:t>
      </w:r>
    </w:p>
    <w:p w:rsidR="00574B77" w:rsidRPr="00B07DBC" w:rsidRDefault="00574B77" w:rsidP="00EB7A48">
      <w:pPr>
        <w:pStyle w:val="af"/>
        <w:spacing w:line="400" w:lineRule="exact"/>
        <w:jc w:val="center"/>
        <w:rPr>
          <w:rFonts w:eastAsia="SimSun"/>
          <w:b/>
          <w:color w:val="000000" w:themeColor="text1"/>
          <w:sz w:val="24"/>
          <w:szCs w:val="24"/>
          <w:lang w:eastAsia="zh-CN"/>
        </w:rPr>
      </w:pPr>
    </w:p>
    <w:p w:rsidR="002A62DE" w:rsidRPr="00B07DBC" w:rsidRDefault="002A62DE" w:rsidP="00EB7A48">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 xml:space="preserve">Artigo </w:t>
      </w:r>
      <w:r w:rsidR="00574B77" w:rsidRPr="00B07DBC">
        <w:rPr>
          <w:rFonts w:eastAsia="SimSun"/>
          <w:b/>
          <w:color w:val="000000" w:themeColor="text1"/>
          <w:sz w:val="24"/>
          <w:szCs w:val="24"/>
          <w:lang w:eastAsia="zh-CN"/>
        </w:rPr>
        <w:t>65</w:t>
      </w:r>
      <w:r w:rsidRPr="00B07DBC">
        <w:rPr>
          <w:rFonts w:eastAsia="SimSun"/>
          <w:b/>
          <w:color w:val="000000" w:themeColor="text1"/>
          <w:sz w:val="24"/>
          <w:szCs w:val="24"/>
          <w:lang w:eastAsia="zh-CN"/>
        </w:rPr>
        <w:t>.º</w:t>
      </w:r>
    </w:p>
    <w:p w:rsidR="00A53AA2" w:rsidRPr="00B07DBC" w:rsidRDefault="00A53AA2" w:rsidP="00A53AA2">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 xml:space="preserve">Subsídios e medidas compensatórias </w:t>
      </w:r>
    </w:p>
    <w:p w:rsidR="00574B77" w:rsidRPr="00B07DBC" w:rsidRDefault="00574B77" w:rsidP="00574B77">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As duas partes reiteram a intenção de cumprir o estabelecido no</w:t>
      </w:r>
      <w:r w:rsidR="00A21B20" w:rsidRPr="00B07DBC">
        <w:rPr>
          <w:rFonts w:ascii="Times New Roman" w:hAnsi="Times New Roman" w:cs="Times New Roman"/>
          <w:color w:val="000000" w:themeColor="text1"/>
          <w:szCs w:val="24"/>
          <w:lang w:val="pt-PT" w:eastAsia="zh-HK"/>
        </w:rPr>
        <w:t xml:space="preserve"> </w:t>
      </w:r>
      <w:r w:rsidRPr="00B07DBC">
        <w:rPr>
          <w:rFonts w:ascii="Times New Roman" w:hAnsi="Times New Roman" w:cs="Times New Roman"/>
          <w:color w:val="000000" w:themeColor="text1"/>
          <w:szCs w:val="24"/>
          <w:lang w:val="pt-PT" w:eastAsia="zh-HK"/>
        </w:rPr>
        <w:t xml:space="preserve">Acordo sobre Subsídios e Medidas </w:t>
      </w:r>
      <w:r w:rsidR="00A53AA2" w:rsidRPr="00B07DBC">
        <w:rPr>
          <w:rFonts w:ascii="Times New Roman" w:hAnsi="Times New Roman" w:cs="Times New Roman"/>
          <w:color w:val="000000" w:themeColor="text1"/>
          <w:szCs w:val="24"/>
          <w:lang w:val="pt-PT" w:eastAsia="zh-HK"/>
        </w:rPr>
        <w:t>Compensatórias</w:t>
      </w:r>
      <w:r w:rsidRPr="00B07DBC">
        <w:rPr>
          <w:rFonts w:ascii="Times New Roman" w:hAnsi="Times New Roman" w:cs="Times New Roman"/>
          <w:color w:val="000000" w:themeColor="text1"/>
          <w:szCs w:val="24"/>
          <w:lang w:val="pt-PT" w:eastAsia="zh-HK"/>
        </w:rPr>
        <w:t xml:space="preserve"> da OMC </w:t>
      </w:r>
      <w:r w:rsidR="00DB50ED" w:rsidRPr="00B07DBC">
        <w:rPr>
          <w:rFonts w:ascii="Times New Roman" w:hAnsi="Times New Roman" w:cs="Times New Roman"/>
          <w:color w:val="000000" w:themeColor="text1"/>
          <w:szCs w:val="24"/>
          <w:lang w:val="pt-PT" w:eastAsia="zh-HK"/>
        </w:rPr>
        <w:t>do Anexo 1A da OMC </w:t>
      </w:r>
      <w:r w:rsidR="00A21B20" w:rsidRPr="00B07DBC">
        <w:rPr>
          <w:rFonts w:ascii="Times New Roman" w:hAnsi="Times New Roman" w:cs="Times New Roman"/>
          <w:color w:val="000000" w:themeColor="text1"/>
          <w:szCs w:val="24"/>
          <w:lang w:val="pt-PT" w:eastAsia="zh-HK"/>
        </w:rPr>
        <w:t xml:space="preserve">e no artigo 16.º do </w:t>
      </w:r>
      <w:r w:rsidRPr="00B07DBC">
        <w:rPr>
          <w:rFonts w:ascii="Times New Roman" w:hAnsi="Times New Roman" w:cs="Times New Roman"/>
          <w:color w:val="000000" w:themeColor="text1"/>
          <w:szCs w:val="24"/>
          <w:lang w:val="pt-PT" w:eastAsia="zh-HK"/>
        </w:rPr>
        <w:t>Acordo Geral sobre Comércio e Tarifas de 1994, e comprometem-se a não aplicar quaisquer medidas de compensação às mercadorias importadas e com origem na outra parte.</w:t>
      </w:r>
    </w:p>
    <w:p w:rsidR="00262EE8" w:rsidRPr="00B07DBC" w:rsidRDefault="00262EE8" w:rsidP="00574B77">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0E76C2" w:rsidRPr="00B07DBC" w:rsidRDefault="000E76C2" w:rsidP="000E76C2">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66.º</w:t>
      </w:r>
    </w:p>
    <w:p w:rsidR="000E76C2" w:rsidRPr="00B07DBC" w:rsidRDefault="000E76C2" w:rsidP="000E76C2">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Medidas de salvaguarda</w:t>
      </w:r>
    </w:p>
    <w:p w:rsidR="000E76C2" w:rsidRPr="00B07DBC" w:rsidRDefault="000E76C2" w:rsidP="000E76C2">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Na eventualidade de, em consequência da implementação do presente Acordo, a importação por uma das partes de mercadorias aumentar quantitativamente de tal forma que cause, ou ameace causar, sérios danos a mercadorias similares ou directamente concorrentes da sua indústria doméstica, essa parte poderá, após notificação por escrito à outra, suspender temporariamente as concessões em relação àquelas mercadorias, devendo a parte afectada iniciar prontamente, se solicitada pela outra, consultas mútuas ao abrigo do artigo 19.º do </w:t>
      </w:r>
      <w:r w:rsidR="004A2BC6" w:rsidRPr="00B07DBC">
        <w:rPr>
          <w:rFonts w:ascii="Times New Roman" w:hAnsi="Times New Roman" w:cs="Times New Roman"/>
          <w:color w:val="000000" w:themeColor="text1"/>
          <w:szCs w:val="24"/>
          <w:lang w:val="pt-PT" w:eastAsia="zh-HK"/>
        </w:rPr>
        <w:t xml:space="preserve">Capítulo VI do </w:t>
      </w:r>
      <w:r w:rsidRPr="00B07DBC">
        <w:rPr>
          <w:rFonts w:ascii="Times New Roman" w:hAnsi="Times New Roman" w:cs="Times New Roman"/>
          <w:color w:val="000000" w:themeColor="text1"/>
          <w:szCs w:val="24"/>
          <w:lang w:val="pt-PT" w:eastAsia="zh-HK"/>
        </w:rPr>
        <w:t>Acordo</w:t>
      </w:r>
      <w:r w:rsidR="00CC67F0" w:rsidRPr="00B07DBC">
        <w:rPr>
          <w:rFonts w:ascii="Times New Roman" w:hAnsi="Times New Roman" w:cs="Times New Roman"/>
          <w:color w:val="000000" w:themeColor="text1"/>
          <w:szCs w:val="24"/>
          <w:lang w:val="pt-PT" w:eastAsia="zh-HK"/>
        </w:rPr>
        <w:t xml:space="preserve"> CEPA</w:t>
      </w:r>
      <w:r w:rsidRPr="00B07DBC">
        <w:rPr>
          <w:rFonts w:ascii="Times New Roman" w:hAnsi="Times New Roman" w:cs="Times New Roman"/>
          <w:color w:val="000000" w:themeColor="text1"/>
          <w:szCs w:val="24"/>
          <w:lang w:val="pt-PT" w:eastAsia="zh-HK"/>
        </w:rPr>
        <w:t>, de modo a que se possa chegar a um entendimento.</w:t>
      </w:r>
    </w:p>
    <w:p w:rsidR="000E76C2" w:rsidRPr="00B07DBC" w:rsidRDefault="000E76C2" w:rsidP="000E76C2">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BC22F4" w:rsidRPr="00B07DBC" w:rsidRDefault="00BC22F4" w:rsidP="00956BBA">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1927EB" w:rsidRPr="00B07DBC" w:rsidRDefault="001927EB" w:rsidP="00CC67F0">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C</w:t>
      </w:r>
      <w:r w:rsidR="002A62DE" w:rsidRPr="00B07DBC">
        <w:rPr>
          <w:rFonts w:eastAsia="SimSun"/>
          <w:b/>
          <w:color w:val="000000" w:themeColor="text1"/>
          <w:sz w:val="24"/>
          <w:szCs w:val="24"/>
          <w:lang w:eastAsia="zh-CN"/>
        </w:rPr>
        <w:t>APÍTULO</w:t>
      </w:r>
      <w:r w:rsidRPr="00B07DBC">
        <w:rPr>
          <w:rFonts w:eastAsia="SimSun"/>
          <w:b/>
          <w:color w:val="000000" w:themeColor="text1"/>
          <w:sz w:val="24"/>
          <w:szCs w:val="24"/>
          <w:lang w:eastAsia="zh-CN"/>
        </w:rPr>
        <w:t xml:space="preserve"> </w:t>
      </w:r>
      <w:r w:rsidR="00CC67F0" w:rsidRPr="00B07DBC">
        <w:rPr>
          <w:rFonts w:eastAsia="SimSun"/>
          <w:b/>
          <w:color w:val="000000" w:themeColor="text1"/>
          <w:sz w:val="24"/>
          <w:szCs w:val="24"/>
          <w:lang w:eastAsia="zh-CN"/>
        </w:rPr>
        <w:t>IX</w:t>
      </w:r>
    </w:p>
    <w:p w:rsidR="001927EB" w:rsidRPr="00B07DBC" w:rsidRDefault="001927EB" w:rsidP="00CC67F0">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 xml:space="preserve"> </w:t>
      </w:r>
      <w:r w:rsidR="00CC67F0" w:rsidRPr="00B07DBC">
        <w:rPr>
          <w:rFonts w:eastAsia="SimSun"/>
          <w:b/>
          <w:color w:val="000000" w:themeColor="text1"/>
          <w:sz w:val="24"/>
          <w:szCs w:val="24"/>
          <w:lang w:eastAsia="zh-CN"/>
        </w:rPr>
        <w:t>Medidas de facilitação comercial da Grande Baía Guangdong-Hong Kong-Macau</w:t>
      </w:r>
    </w:p>
    <w:p w:rsidR="00090F63" w:rsidRPr="00B07DBC" w:rsidRDefault="00090F63" w:rsidP="00CC67F0">
      <w:pPr>
        <w:pStyle w:val="af"/>
        <w:spacing w:line="400" w:lineRule="exact"/>
        <w:jc w:val="center"/>
        <w:rPr>
          <w:rFonts w:eastAsia="SimSun"/>
          <w:b/>
          <w:color w:val="000000" w:themeColor="text1"/>
          <w:sz w:val="24"/>
          <w:szCs w:val="24"/>
          <w:lang w:eastAsia="zh-CN"/>
        </w:rPr>
      </w:pPr>
    </w:p>
    <w:p w:rsidR="00090F63" w:rsidRPr="00B07DBC" w:rsidRDefault="00090F63" w:rsidP="00090F63">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67.º</w:t>
      </w:r>
    </w:p>
    <w:p w:rsidR="008E0170" w:rsidRPr="00B07DBC" w:rsidRDefault="008E0170" w:rsidP="00090F63">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Âmbito e objectivos</w:t>
      </w:r>
    </w:p>
    <w:p w:rsidR="008E0170" w:rsidRPr="00B07DBC" w:rsidRDefault="008E0170" w:rsidP="00090F63">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8E0170" w:rsidRPr="00B07DBC" w:rsidRDefault="008E0170" w:rsidP="00090F63">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1. O comércio de mercadorias entre Macau e as cidades de Guangzhou, Shenzhen, Zhuhai, Foshan, Huizhou, Dongguan, Zhongshan, Jiangmen, Zhaoqing da província de Guangdong da Grande Baía Guangdong-Hong Kong-Macau (doravante abreviadamente designadas por “9 cidades d</w:t>
      </w:r>
      <w:r w:rsidR="007C1189">
        <w:rPr>
          <w:rFonts w:ascii="Times New Roman" w:hAnsi="Times New Roman" w:cs="Times New Roman"/>
          <w:color w:val="000000" w:themeColor="text1"/>
          <w:szCs w:val="24"/>
          <w:lang w:val="pt-PT" w:eastAsia="zh-HK"/>
        </w:rPr>
        <w:t>o</w:t>
      </w:r>
      <w:r w:rsidRPr="00B07DBC">
        <w:rPr>
          <w:rFonts w:ascii="Times New Roman" w:hAnsi="Times New Roman" w:cs="Times New Roman"/>
          <w:color w:val="000000" w:themeColor="text1"/>
          <w:szCs w:val="24"/>
          <w:lang w:val="pt-PT" w:eastAsia="zh-HK"/>
        </w:rPr>
        <w:t xml:space="preserve"> Delta do Ri</w:t>
      </w:r>
      <w:r w:rsidR="007C1189">
        <w:rPr>
          <w:rFonts w:ascii="Times New Roman" w:hAnsi="Times New Roman" w:cs="Times New Roman"/>
          <w:color w:val="000000" w:themeColor="text1"/>
          <w:szCs w:val="24"/>
          <w:lang w:val="pt-PT" w:eastAsia="zh-HK"/>
        </w:rPr>
        <w:t>o</w:t>
      </w:r>
      <w:r w:rsidRPr="00B07DBC">
        <w:rPr>
          <w:rFonts w:ascii="Times New Roman" w:hAnsi="Times New Roman" w:cs="Times New Roman"/>
          <w:color w:val="000000" w:themeColor="text1"/>
          <w:szCs w:val="24"/>
          <w:lang w:val="pt-PT" w:eastAsia="zh-HK"/>
        </w:rPr>
        <w:t xml:space="preserve"> das Pérolas”) f</w:t>
      </w:r>
      <w:r w:rsidR="00090F63" w:rsidRPr="00B07DBC">
        <w:rPr>
          <w:rFonts w:ascii="Times New Roman" w:hAnsi="Times New Roman" w:cs="Times New Roman"/>
          <w:color w:val="000000" w:themeColor="text1"/>
          <w:szCs w:val="24"/>
          <w:lang w:val="pt-PT" w:eastAsia="zh-HK"/>
        </w:rPr>
        <w:t>az parte integrante e essencial do presente Acordo</w:t>
      </w:r>
      <w:r w:rsidRPr="00B07DBC">
        <w:rPr>
          <w:rFonts w:ascii="Times New Roman" w:hAnsi="Times New Roman" w:cs="Times New Roman"/>
          <w:color w:val="000000" w:themeColor="text1"/>
          <w:szCs w:val="24"/>
          <w:lang w:val="pt-PT" w:eastAsia="zh-HK"/>
        </w:rPr>
        <w:t>.</w:t>
      </w:r>
    </w:p>
    <w:p w:rsidR="00CE0C5C" w:rsidRPr="00B07DBC" w:rsidRDefault="00CE0C5C" w:rsidP="00090F63">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A21B20" w:rsidRPr="00B07DBC" w:rsidRDefault="008E0170" w:rsidP="00A21B20">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2. </w:t>
      </w:r>
      <w:r w:rsidR="007C1189">
        <w:rPr>
          <w:rFonts w:ascii="Times New Roman" w:hAnsi="Times New Roman" w:cs="Times New Roman"/>
          <w:color w:val="000000" w:themeColor="text1"/>
          <w:szCs w:val="24"/>
          <w:lang w:val="pt-PT" w:eastAsia="zh-HK"/>
        </w:rPr>
        <w:t>O</w:t>
      </w:r>
      <w:r w:rsidR="00A21B20" w:rsidRPr="00B07DBC">
        <w:rPr>
          <w:rFonts w:ascii="Times New Roman" w:hAnsi="Times New Roman" w:cs="Times New Roman"/>
          <w:color w:val="000000" w:themeColor="text1"/>
          <w:szCs w:val="24"/>
          <w:lang w:val="pt-PT" w:eastAsia="zh-HK"/>
        </w:rPr>
        <w:t xml:space="preserve"> presente capítulo</w:t>
      </w:r>
      <w:r w:rsidR="007C1189">
        <w:rPr>
          <w:rFonts w:ascii="Times New Roman" w:hAnsi="Times New Roman" w:cs="Times New Roman"/>
          <w:color w:val="000000" w:themeColor="text1"/>
          <w:szCs w:val="24"/>
          <w:lang w:val="pt-PT" w:eastAsia="zh-HK"/>
        </w:rPr>
        <w:t xml:space="preserve"> tem como objectivos</w:t>
      </w:r>
      <w:r w:rsidR="00A21B20" w:rsidRPr="00B07DBC">
        <w:rPr>
          <w:rFonts w:ascii="Times New Roman" w:hAnsi="Times New Roman" w:cs="Times New Roman"/>
          <w:color w:val="000000" w:themeColor="text1"/>
          <w:szCs w:val="24"/>
          <w:lang w:val="pt-PT" w:eastAsia="zh-HK"/>
        </w:rPr>
        <w:t>:</w:t>
      </w:r>
    </w:p>
    <w:p w:rsidR="00C768A2" w:rsidRPr="00B07DBC" w:rsidRDefault="008E0170" w:rsidP="00090F63">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1) </w:t>
      </w:r>
      <w:r w:rsidR="00CC24A2" w:rsidRPr="00B07DBC">
        <w:rPr>
          <w:rFonts w:ascii="Times New Roman" w:hAnsi="Times New Roman" w:cs="Times New Roman"/>
          <w:color w:val="000000" w:themeColor="text1"/>
          <w:szCs w:val="24"/>
          <w:lang w:val="pt-PT" w:eastAsia="zh-HK"/>
        </w:rPr>
        <w:t>Articular com regras de comércio</w:t>
      </w:r>
      <w:r w:rsidRPr="00B07DBC">
        <w:rPr>
          <w:rFonts w:ascii="Times New Roman" w:hAnsi="Times New Roman" w:cs="Times New Roman"/>
          <w:color w:val="000000" w:themeColor="text1"/>
          <w:szCs w:val="24"/>
          <w:lang w:val="pt-PT" w:eastAsia="zh-HK"/>
        </w:rPr>
        <w:t xml:space="preserve"> </w:t>
      </w:r>
      <w:r w:rsidR="00CC24A2" w:rsidRPr="00B07DBC">
        <w:rPr>
          <w:rFonts w:ascii="Times New Roman" w:hAnsi="Times New Roman" w:cs="Times New Roman"/>
          <w:color w:val="000000" w:themeColor="text1"/>
          <w:szCs w:val="24"/>
          <w:lang w:val="pt-PT" w:eastAsia="zh-HK"/>
        </w:rPr>
        <w:t xml:space="preserve">internacionais de alto padrão, promovendo a facilitação das trocas de mercadorias, impulsionando a liberalização do comércio. Alargar e aperfeiçoar as funções dos postos aduaneiros, </w:t>
      </w:r>
      <w:r w:rsidR="00C768A2" w:rsidRPr="00B07DBC">
        <w:rPr>
          <w:rFonts w:ascii="Times New Roman" w:hAnsi="Times New Roman" w:cs="Times New Roman"/>
          <w:color w:val="000000" w:themeColor="text1"/>
          <w:szCs w:val="24"/>
          <w:lang w:val="pt-PT" w:eastAsia="zh-HK"/>
        </w:rPr>
        <w:t xml:space="preserve">promovendo, nos termos legais, a implementação de modelos de desalfandegamento mais facilitados nos postos aduaneiros da Grande Baía no sentido de aumentar, </w:t>
      </w:r>
      <w:r w:rsidR="00FF6B4C" w:rsidRPr="00B07DBC">
        <w:rPr>
          <w:rFonts w:ascii="Times New Roman" w:hAnsi="Times New Roman" w:cs="Times New Roman"/>
          <w:color w:val="000000" w:themeColor="text1"/>
          <w:szCs w:val="24"/>
          <w:lang w:val="pt-PT" w:eastAsia="zh-HK"/>
        </w:rPr>
        <w:t>em</w:t>
      </w:r>
      <w:r w:rsidR="00C768A2" w:rsidRPr="00B07DBC">
        <w:rPr>
          <w:rFonts w:ascii="Times New Roman" w:hAnsi="Times New Roman" w:cs="Times New Roman"/>
          <w:color w:val="000000" w:themeColor="text1"/>
          <w:szCs w:val="24"/>
          <w:lang w:val="pt-PT" w:eastAsia="zh-HK"/>
        </w:rPr>
        <w:t xml:space="preserve"> grande medida, a capacidade, eficiência e eficácia de desalfandegamento dos postos </w:t>
      </w:r>
      <w:r w:rsidR="000D5BA9">
        <w:rPr>
          <w:rFonts w:ascii="Times New Roman" w:hAnsi="Times New Roman" w:cs="Times New Roman"/>
          <w:color w:val="000000" w:themeColor="text1"/>
          <w:szCs w:val="24"/>
          <w:lang w:val="pt-PT" w:eastAsia="zh-HK"/>
        </w:rPr>
        <w:t>aduaneiros de Guangdong e Macau;</w:t>
      </w:r>
      <w:bookmarkStart w:id="0" w:name="_GoBack"/>
      <w:bookmarkEnd w:id="0"/>
    </w:p>
    <w:p w:rsidR="008E0170" w:rsidRPr="00B07DBC" w:rsidRDefault="00C768A2" w:rsidP="00090F63">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2) Destacar as funções como centro e núcleo da Grande Baía, construindo a Grande Baía numa </w:t>
      </w:r>
      <w:r w:rsidR="00891890" w:rsidRPr="00B07DBC">
        <w:rPr>
          <w:rFonts w:ascii="Times New Roman" w:hAnsi="Times New Roman" w:cs="Times New Roman"/>
          <w:color w:val="000000" w:themeColor="text1"/>
          <w:szCs w:val="24"/>
          <w:lang w:val="pt-PT" w:eastAsia="zh-HK"/>
        </w:rPr>
        <w:t xml:space="preserve">alta </w:t>
      </w:r>
      <w:r w:rsidRPr="00B07DBC">
        <w:rPr>
          <w:rFonts w:ascii="Times New Roman" w:hAnsi="Times New Roman" w:cs="Times New Roman"/>
          <w:color w:val="000000" w:themeColor="text1"/>
          <w:szCs w:val="24"/>
          <w:lang w:val="pt-PT" w:eastAsia="zh-HK"/>
        </w:rPr>
        <w:t xml:space="preserve">terra </w:t>
      </w:r>
      <w:r w:rsidR="00891890" w:rsidRPr="00B07DBC">
        <w:rPr>
          <w:rFonts w:ascii="Times New Roman" w:hAnsi="Times New Roman" w:cs="Times New Roman"/>
          <w:color w:val="000000" w:themeColor="text1"/>
          <w:szCs w:val="24"/>
          <w:lang w:val="pt-PT" w:eastAsia="zh-HK"/>
        </w:rPr>
        <w:t xml:space="preserve">de demonstração de movimentação dos factores de produção com celeridade e alta eficácia; valorizar os efeitos de radiação e orientação da Grande Baía, incentivando o desenvolvimento da área da Pan-Delta do Rio da Pérolas, construindo um ambiente de negócios com competitividade no mundo.    </w:t>
      </w:r>
      <w:r w:rsidRPr="00B07DBC">
        <w:rPr>
          <w:rFonts w:ascii="Times New Roman" w:hAnsi="Times New Roman" w:cs="Times New Roman"/>
          <w:color w:val="000000" w:themeColor="text1"/>
          <w:szCs w:val="24"/>
          <w:lang w:val="pt-PT" w:eastAsia="zh-HK"/>
        </w:rPr>
        <w:t xml:space="preserve">    </w:t>
      </w:r>
    </w:p>
    <w:p w:rsidR="00891890" w:rsidRPr="00B07DBC" w:rsidRDefault="00891890" w:rsidP="00CC67F0">
      <w:pPr>
        <w:pStyle w:val="af"/>
        <w:spacing w:line="400" w:lineRule="exact"/>
        <w:jc w:val="center"/>
        <w:rPr>
          <w:rFonts w:eastAsia="SimSun"/>
          <w:b/>
          <w:color w:val="000000" w:themeColor="text1"/>
          <w:sz w:val="24"/>
          <w:szCs w:val="24"/>
          <w:lang w:eastAsia="zh-CN"/>
        </w:rPr>
      </w:pPr>
    </w:p>
    <w:p w:rsidR="001927EB" w:rsidRPr="00B07DBC" w:rsidRDefault="001927EB" w:rsidP="00CC67F0">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 xml:space="preserve">Artigo </w:t>
      </w:r>
      <w:r w:rsidR="00CC67F0" w:rsidRPr="00B07DBC">
        <w:rPr>
          <w:rFonts w:eastAsia="SimSun"/>
          <w:b/>
          <w:color w:val="000000" w:themeColor="text1"/>
          <w:sz w:val="24"/>
          <w:szCs w:val="24"/>
          <w:lang w:eastAsia="zh-CN"/>
        </w:rPr>
        <w:t>6</w:t>
      </w:r>
      <w:r w:rsidR="00891890" w:rsidRPr="00B07DBC">
        <w:rPr>
          <w:rFonts w:eastAsia="SimSun"/>
          <w:b/>
          <w:color w:val="000000" w:themeColor="text1"/>
          <w:sz w:val="24"/>
          <w:szCs w:val="24"/>
          <w:lang w:eastAsia="zh-CN"/>
        </w:rPr>
        <w:t>8</w:t>
      </w:r>
      <w:r w:rsidRPr="00B07DBC">
        <w:rPr>
          <w:rFonts w:eastAsia="SimSun"/>
          <w:b/>
          <w:color w:val="000000" w:themeColor="text1"/>
          <w:sz w:val="24"/>
          <w:szCs w:val="24"/>
          <w:lang w:eastAsia="zh-CN"/>
        </w:rPr>
        <w:t>.º</w:t>
      </w:r>
    </w:p>
    <w:p w:rsidR="00CC67F0" w:rsidRPr="00B07DBC" w:rsidRDefault="00CC67F0" w:rsidP="00CC67F0">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 xml:space="preserve">Medidas de facilitação comercial da Grande Baía Guangdong-Hong Kong-Macau </w:t>
      </w:r>
    </w:p>
    <w:p w:rsidR="00FF1FC2" w:rsidRPr="00B07DBC" w:rsidRDefault="00D23C45" w:rsidP="00CC67F0">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Em cumprimento do princípio de benefícios e ganhos mútuos para promover o desenvolvimento coordenado, a</w:t>
      </w:r>
      <w:r w:rsidR="00891890" w:rsidRPr="00B07DBC">
        <w:rPr>
          <w:rFonts w:ascii="Times New Roman" w:hAnsi="Times New Roman" w:cs="Times New Roman"/>
          <w:color w:val="000000" w:themeColor="text1"/>
          <w:szCs w:val="24"/>
          <w:lang w:val="pt-PT" w:eastAsia="zh-HK"/>
        </w:rPr>
        <w:t>s</w:t>
      </w:r>
      <w:r w:rsidR="00AD7428" w:rsidRPr="00B07DBC">
        <w:rPr>
          <w:rFonts w:ascii="Times New Roman" w:hAnsi="Times New Roman" w:cs="Times New Roman"/>
          <w:color w:val="000000" w:themeColor="text1"/>
          <w:szCs w:val="24"/>
          <w:lang w:val="pt-PT" w:eastAsia="zh-HK"/>
        </w:rPr>
        <w:t xml:space="preserve"> duas partes acordam em adoptar </w:t>
      </w:r>
      <w:r w:rsidRPr="00B07DBC">
        <w:rPr>
          <w:rFonts w:ascii="Times New Roman" w:hAnsi="Times New Roman" w:cs="Times New Roman"/>
          <w:color w:val="000000" w:themeColor="text1"/>
          <w:szCs w:val="24"/>
          <w:lang w:val="pt-PT" w:eastAsia="zh-HK"/>
        </w:rPr>
        <w:t>nas 9 cidades d</w:t>
      </w:r>
      <w:r w:rsidR="000E439A">
        <w:rPr>
          <w:rFonts w:ascii="Times New Roman" w:hAnsi="Times New Roman" w:cs="Times New Roman"/>
          <w:color w:val="000000" w:themeColor="text1"/>
          <w:szCs w:val="24"/>
          <w:lang w:val="pt-PT" w:eastAsia="zh-HK"/>
        </w:rPr>
        <w:t>o</w:t>
      </w:r>
      <w:r w:rsidRPr="00B07DBC">
        <w:rPr>
          <w:rFonts w:ascii="Times New Roman" w:hAnsi="Times New Roman" w:cs="Times New Roman"/>
          <w:color w:val="000000" w:themeColor="text1"/>
          <w:szCs w:val="24"/>
          <w:lang w:val="pt-PT" w:eastAsia="zh-HK"/>
        </w:rPr>
        <w:t xml:space="preserve"> Delta do Ri</w:t>
      </w:r>
      <w:r w:rsidR="00FF6B4C" w:rsidRPr="00B07DBC">
        <w:rPr>
          <w:rFonts w:ascii="Times New Roman" w:hAnsi="Times New Roman" w:cs="Times New Roman"/>
          <w:color w:val="000000" w:themeColor="text1"/>
          <w:szCs w:val="24"/>
          <w:lang w:val="pt-PT" w:eastAsia="zh-HK"/>
        </w:rPr>
        <w:t>o</w:t>
      </w:r>
      <w:r w:rsidRPr="00B07DBC">
        <w:rPr>
          <w:rFonts w:ascii="Times New Roman" w:hAnsi="Times New Roman" w:cs="Times New Roman"/>
          <w:color w:val="000000" w:themeColor="text1"/>
          <w:szCs w:val="24"/>
          <w:lang w:val="pt-PT" w:eastAsia="zh-HK"/>
        </w:rPr>
        <w:t xml:space="preserve"> das Pérolas e Macau as seguintes medidas</w:t>
      </w:r>
      <w:r w:rsidR="00FF1FC2" w:rsidRPr="00B07DBC">
        <w:rPr>
          <w:rFonts w:ascii="Times New Roman" w:hAnsi="Times New Roman" w:cs="Times New Roman"/>
          <w:color w:val="000000" w:themeColor="text1"/>
          <w:szCs w:val="24"/>
          <w:lang w:val="pt-PT" w:eastAsia="zh-HK"/>
        </w:rPr>
        <w:t>:</w:t>
      </w:r>
    </w:p>
    <w:p w:rsidR="009F68E8" w:rsidRPr="00B07DBC" w:rsidRDefault="00D23C45" w:rsidP="00CC67F0">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1) </w:t>
      </w:r>
      <w:r w:rsidR="00C65AF9" w:rsidRPr="00B07DBC">
        <w:rPr>
          <w:rFonts w:ascii="Times New Roman" w:hAnsi="Times New Roman" w:cs="Times New Roman"/>
          <w:color w:val="000000" w:themeColor="text1"/>
          <w:szCs w:val="24"/>
          <w:lang w:val="pt-PT" w:eastAsia="zh-HK"/>
        </w:rPr>
        <w:t>Pesquisar medidas de facilitação de desalfandegamento rápido transfronteiriço n</w:t>
      </w:r>
      <w:r w:rsidR="005D6EA3" w:rsidRPr="00B07DBC">
        <w:rPr>
          <w:rFonts w:ascii="Times New Roman" w:hAnsi="Times New Roman" w:cs="Times New Roman"/>
          <w:color w:val="000000" w:themeColor="text1"/>
          <w:szCs w:val="24"/>
          <w:lang w:val="pt-PT" w:eastAsia="zh-HK"/>
        </w:rPr>
        <w:t>as 9 cidades da Delta do Ria das Pérolas</w:t>
      </w:r>
      <w:r w:rsidR="00C65AF9" w:rsidRPr="00B07DBC">
        <w:rPr>
          <w:rFonts w:ascii="Times New Roman" w:hAnsi="Times New Roman" w:cs="Times New Roman"/>
          <w:color w:val="000000" w:themeColor="text1"/>
          <w:szCs w:val="24"/>
          <w:lang w:val="pt-PT" w:eastAsia="zh-HK"/>
        </w:rPr>
        <w:t xml:space="preserve">, </w:t>
      </w:r>
      <w:r w:rsidR="009F68E8" w:rsidRPr="00B07DBC">
        <w:rPr>
          <w:rFonts w:ascii="Times New Roman" w:hAnsi="Times New Roman" w:cs="Times New Roman"/>
          <w:color w:val="000000" w:themeColor="text1"/>
          <w:szCs w:val="24"/>
          <w:lang w:val="pt-PT" w:eastAsia="zh-HK"/>
        </w:rPr>
        <w:t xml:space="preserve">e </w:t>
      </w:r>
      <w:r w:rsidR="00C65AF9" w:rsidRPr="00B07DBC">
        <w:rPr>
          <w:rFonts w:ascii="Times New Roman" w:hAnsi="Times New Roman" w:cs="Times New Roman"/>
          <w:color w:val="000000" w:themeColor="text1"/>
          <w:szCs w:val="24"/>
          <w:lang w:val="pt-PT" w:eastAsia="zh-HK"/>
        </w:rPr>
        <w:t>estender</w:t>
      </w:r>
      <w:r w:rsidR="009F68E8" w:rsidRPr="00B07DBC">
        <w:rPr>
          <w:rFonts w:ascii="Times New Roman" w:hAnsi="Times New Roman" w:cs="Times New Roman"/>
          <w:color w:val="000000" w:themeColor="text1"/>
          <w:szCs w:val="24"/>
          <w:lang w:val="pt-PT" w:eastAsia="zh-HK"/>
        </w:rPr>
        <w:t xml:space="preserve">, gradualmente, </w:t>
      </w:r>
      <w:r w:rsidR="00C65AF9" w:rsidRPr="00B07DBC">
        <w:rPr>
          <w:rFonts w:ascii="Times New Roman" w:hAnsi="Times New Roman" w:cs="Times New Roman"/>
          <w:color w:val="000000" w:themeColor="text1"/>
          <w:szCs w:val="24"/>
          <w:lang w:val="pt-PT" w:eastAsia="zh-HK"/>
        </w:rPr>
        <w:t>essas medidas</w:t>
      </w:r>
      <w:r w:rsidR="009F68E8" w:rsidRPr="00B07DBC">
        <w:rPr>
          <w:rFonts w:ascii="Times New Roman" w:hAnsi="Times New Roman" w:cs="Times New Roman"/>
          <w:color w:val="000000" w:themeColor="text1"/>
          <w:szCs w:val="24"/>
          <w:lang w:val="pt-PT" w:eastAsia="zh-HK"/>
        </w:rPr>
        <w:t xml:space="preserve"> para as cidades da costa oeste do Estreito e as cidades da Baía do Norte</w:t>
      </w:r>
      <w:r w:rsidR="000E439A">
        <w:rPr>
          <w:rFonts w:ascii="Times New Roman" w:hAnsi="Times New Roman" w:cs="Times New Roman"/>
          <w:color w:val="000000" w:themeColor="text1"/>
          <w:szCs w:val="24"/>
          <w:lang w:val="pt-PT" w:eastAsia="zh-HK"/>
        </w:rPr>
        <w:t>;</w:t>
      </w:r>
    </w:p>
    <w:p w:rsidR="0022767E" w:rsidRPr="00B07DBC" w:rsidRDefault="009F68E8" w:rsidP="00CC67F0">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2) </w:t>
      </w:r>
      <w:r w:rsidR="0040275D" w:rsidRPr="00B07DBC">
        <w:rPr>
          <w:rFonts w:ascii="Times New Roman" w:hAnsi="Times New Roman" w:cs="Times New Roman"/>
          <w:color w:val="000000" w:themeColor="text1"/>
          <w:szCs w:val="24"/>
          <w:lang w:val="pt-PT" w:eastAsia="zh-HK"/>
        </w:rPr>
        <w:t>Promover a concretização da interconexão numa única janela, explorando o mecanismo de trocas de informações de postos aduaneiros e compartilha de serviços, explorando a implementação de harmonização, simplificação e normalização dos dados comerciais</w:t>
      </w:r>
      <w:r w:rsidR="000E439A">
        <w:rPr>
          <w:rFonts w:ascii="Times New Roman" w:hAnsi="Times New Roman" w:cs="Times New Roman"/>
          <w:color w:val="000000" w:themeColor="text1"/>
          <w:szCs w:val="24"/>
          <w:lang w:val="pt-PT" w:eastAsia="zh-HK"/>
        </w:rPr>
        <w:t>;</w:t>
      </w:r>
      <w:r w:rsidR="0040275D" w:rsidRPr="00B07DBC">
        <w:rPr>
          <w:rFonts w:ascii="Times New Roman" w:hAnsi="Times New Roman" w:cs="Times New Roman"/>
          <w:color w:val="000000" w:themeColor="text1"/>
          <w:szCs w:val="24"/>
          <w:lang w:val="pt-PT" w:eastAsia="zh-HK"/>
        </w:rPr>
        <w:t xml:space="preserve">   </w:t>
      </w:r>
    </w:p>
    <w:p w:rsidR="0022767E" w:rsidRPr="00B07DBC" w:rsidRDefault="0022767E" w:rsidP="00CC67F0">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3)</w:t>
      </w:r>
      <w:r w:rsidR="00C64DB4" w:rsidRPr="00B07DBC">
        <w:rPr>
          <w:rFonts w:ascii="Times New Roman" w:hAnsi="Times New Roman" w:cs="Times New Roman"/>
          <w:color w:val="000000" w:themeColor="text1"/>
          <w:szCs w:val="24"/>
          <w:lang w:val="pt-PT" w:eastAsia="zh-HK"/>
        </w:rPr>
        <w:t xml:space="preserve"> Construir e aperfeiçoar “alfândega online”, estudando e explorando, em conjunto, a possibilidade de desenvolver a transferência electrónica de dados</w:t>
      </w:r>
      <w:r w:rsidR="00B91878" w:rsidRPr="00B07DBC">
        <w:rPr>
          <w:rFonts w:ascii="Times New Roman" w:hAnsi="Times New Roman" w:cs="Times New Roman"/>
          <w:color w:val="000000" w:themeColor="text1"/>
          <w:szCs w:val="24"/>
          <w:lang w:val="pt-PT" w:eastAsia="zh-HK"/>
        </w:rPr>
        <w:t xml:space="preserve"> de mercadorias entre alfândegas do Interior da China e de Macau</w:t>
      </w:r>
      <w:r w:rsidR="000E439A">
        <w:rPr>
          <w:rFonts w:ascii="Times New Roman" w:hAnsi="Times New Roman" w:cs="Times New Roman"/>
          <w:color w:val="000000" w:themeColor="text1"/>
          <w:szCs w:val="24"/>
          <w:lang w:val="pt-PT" w:eastAsia="zh-HK"/>
        </w:rPr>
        <w:t>;</w:t>
      </w:r>
    </w:p>
    <w:p w:rsidR="0022767E" w:rsidRPr="00B07DBC" w:rsidRDefault="0022767E" w:rsidP="00CC67F0">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4)</w:t>
      </w:r>
      <w:r w:rsidR="00B91878" w:rsidRPr="00B07DBC">
        <w:rPr>
          <w:rFonts w:ascii="Times New Roman" w:hAnsi="Times New Roman" w:cs="Times New Roman"/>
          <w:color w:val="000000" w:themeColor="text1"/>
          <w:szCs w:val="24"/>
          <w:lang w:val="pt-PT" w:eastAsia="zh-HK"/>
        </w:rPr>
        <w:t xml:space="preserve"> Publicar, regularmente, </w:t>
      </w:r>
      <w:r w:rsidR="001A1032" w:rsidRPr="00B07DBC">
        <w:rPr>
          <w:rFonts w:ascii="Times New Roman" w:hAnsi="Times New Roman" w:cs="Times New Roman"/>
          <w:color w:val="000000" w:themeColor="text1"/>
          <w:szCs w:val="24"/>
          <w:lang w:val="pt-PT" w:eastAsia="zh-HK"/>
        </w:rPr>
        <w:t>o tempo geral de desalfandegamento das mercadorias, reduzindo-o ainda mais</w:t>
      </w:r>
      <w:r w:rsidR="000E439A">
        <w:rPr>
          <w:rFonts w:ascii="Times New Roman" w:hAnsi="Times New Roman" w:cs="Times New Roman"/>
          <w:color w:val="000000" w:themeColor="text1"/>
          <w:szCs w:val="24"/>
          <w:lang w:val="pt-PT" w:eastAsia="zh-HK"/>
        </w:rPr>
        <w:t>;</w:t>
      </w:r>
    </w:p>
    <w:p w:rsidR="0022767E" w:rsidRPr="00B07DBC" w:rsidRDefault="0022767E" w:rsidP="00CC67F0">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5)</w:t>
      </w:r>
      <w:r w:rsidR="001A1032" w:rsidRPr="00B07DBC">
        <w:rPr>
          <w:rFonts w:ascii="Times New Roman" w:hAnsi="Times New Roman" w:cs="Times New Roman"/>
          <w:color w:val="000000" w:themeColor="text1"/>
          <w:szCs w:val="24"/>
          <w:lang w:val="pt-PT" w:eastAsia="zh-HK"/>
        </w:rPr>
        <w:t xml:space="preserve"> Criar novo modelo de desalfandegamento, explorando modelos de inspecção conjunta como “uma inspecção conjunta para a passagem de mercadorias”, “inspecção na entrada e controlo na saída”, aumentando o nível da facilitação do comércio</w:t>
      </w:r>
      <w:r w:rsidR="000E439A">
        <w:rPr>
          <w:rFonts w:ascii="Times New Roman" w:hAnsi="Times New Roman" w:cs="Times New Roman"/>
          <w:color w:val="000000" w:themeColor="text1"/>
          <w:szCs w:val="24"/>
          <w:lang w:val="pt-PT" w:eastAsia="zh-HK"/>
        </w:rPr>
        <w:t>;</w:t>
      </w:r>
      <w:r w:rsidR="001A1032" w:rsidRPr="00B07DBC">
        <w:rPr>
          <w:rFonts w:ascii="Times New Roman" w:hAnsi="Times New Roman" w:cs="Times New Roman"/>
          <w:color w:val="000000" w:themeColor="text1"/>
          <w:szCs w:val="24"/>
          <w:lang w:val="pt-PT" w:eastAsia="zh-HK"/>
        </w:rPr>
        <w:t xml:space="preserve">   </w:t>
      </w:r>
    </w:p>
    <w:p w:rsidR="0022767E" w:rsidRPr="00B07DBC" w:rsidRDefault="0022767E" w:rsidP="00CC67F0">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6)</w:t>
      </w:r>
      <w:r w:rsidR="001A1032" w:rsidRPr="00B07DBC">
        <w:rPr>
          <w:rFonts w:ascii="Times New Roman" w:hAnsi="Times New Roman" w:cs="Times New Roman"/>
          <w:color w:val="000000" w:themeColor="text1"/>
          <w:szCs w:val="24"/>
          <w:lang w:val="pt-PT" w:eastAsia="zh-HK"/>
        </w:rPr>
        <w:t xml:space="preserve"> Impulsionar </w:t>
      </w:r>
      <w:r w:rsidR="00F80DAC" w:rsidRPr="00B07DBC">
        <w:rPr>
          <w:rFonts w:ascii="Times New Roman" w:hAnsi="Times New Roman" w:cs="Times New Roman"/>
          <w:color w:val="000000" w:themeColor="text1"/>
          <w:szCs w:val="24"/>
          <w:lang w:val="pt-PT" w:eastAsia="zh-HK"/>
        </w:rPr>
        <w:t>o reconhecimento mútuo dos resultados de inspecção e quarentena das mercadorias de baixo risco, execpto animais e plantas e seus produtos</w:t>
      </w:r>
      <w:r w:rsidR="000E439A">
        <w:rPr>
          <w:rFonts w:ascii="Times New Roman" w:hAnsi="Times New Roman" w:cs="Times New Roman"/>
          <w:color w:val="000000" w:themeColor="text1"/>
          <w:szCs w:val="24"/>
          <w:lang w:val="pt-PT" w:eastAsia="zh-HK"/>
        </w:rPr>
        <w:t>;</w:t>
      </w:r>
      <w:r w:rsidR="00F80DAC" w:rsidRPr="00B07DBC">
        <w:rPr>
          <w:rFonts w:ascii="Times New Roman" w:hAnsi="Times New Roman" w:cs="Times New Roman"/>
          <w:color w:val="000000" w:themeColor="text1"/>
          <w:szCs w:val="24"/>
          <w:lang w:val="pt-PT" w:eastAsia="zh-HK"/>
        </w:rPr>
        <w:t xml:space="preserve">  </w:t>
      </w:r>
    </w:p>
    <w:p w:rsidR="0022767E" w:rsidRPr="00B07DBC" w:rsidRDefault="0022767E" w:rsidP="00CC67F0">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7)</w:t>
      </w:r>
      <w:r w:rsidR="00F80DAC" w:rsidRPr="00B07DBC">
        <w:rPr>
          <w:rFonts w:ascii="Times New Roman" w:hAnsi="Times New Roman" w:cs="Times New Roman"/>
          <w:color w:val="000000" w:themeColor="text1"/>
          <w:szCs w:val="24"/>
          <w:lang w:val="pt-PT" w:eastAsia="zh-HK"/>
        </w:rPr>
        <w:t xml:space="preserve"> </w:t>
      </w:r>
      <w:r w:rsidR="00C65AF9" w:rsidRPr="00B07DBC">
        <w:rPr>
          <w:rFonts w:ascii="Times New Roman" w:hAnsi="Times New Roman" w:cs="Times New Roman"/>
          <w:color w:val="000000" w:themeColor="text1"/>
          <w:szCs w:val="24"/>
          <w:lang w:val="pt-PT" w:eastAsia="zh-HK"/>
        </w:rPr>
        <w:t xml:space="preserve">Pesquisar </w:t>
      </w:r>
      <w:r w:rsidR="00933D02" w:rsidRPr="00B07DBC">
        <w:rPr>
          <w:rFonts w:ascii="Times New Roman" w:hAnsi="Times New Roman" w:cs="Times New Roman"/>
          <w:color w:val="000000" w:themeColor="text1"/>
          <w:szCs w:val="24"/>
          <w:lang w:val="pt-PT" w:eastAsia="zh-HK"/>
        </w:rPr>
        <w:t>o alargamento</w:t>
      </w:r>
      <w:r w:rsidR="00662679" w:rsidRPr="00B07DBC">
        <w:rPr>
          <w:rFonts w:ascii="Times New Roman" w:hAnsi="Times New Roman" w:cs="Times New Roman"/>
          <w:color w:val="000000" w:themeColor="text1"/>
          <w:szCs w:val="24"/>
          <w:lang w:val="pt-PT" w:eastAsia="zh-HK"/>
        </w:rPr>
        <w:t xml:space="preserve"> do âmbito </w:t>
      </w:r>
      <w:r w:rsidR="00933D02" w:rsidRPr="00B07DBC">
        <w:rPr>
          <w:rFonts w:ascii="Times New Roman" w:hAnsi="Times New Roman" w:cs="Times New Roman"/>
          <w:color w:val="000000" w:themeColor="text1"/>
          <w:szCs w:val="24"/>
          <w:lang w:val="pt-PT" w:eastAsia="zh-HK"/>
        </w:rPr>
        <w:t>d</w:t>
      </w:r>
      <w:r w:rsidR="00662679" w:rsidRPr="00B07DBC">
        <w:rPr>
          <w:rFonts w:ascii="Times New Roman" w:hAnsi="Times New Roman" w:cs="Times New Roman"/>
          <w:color w:val="000000" w:themeColor="text1"/>
          <w:szCs w:val="24"/>
          <w:lang w:val="pt-PT" w:eastAsia="zh-HK"/>
        </w:rPr>
        <w:t>os</w:t>
      </w:r>
      <w:r w:rsidR="00933D02" w:rsidRPr="00B07DBC">
        <w:rPr>
          <w:rFonts w:ascii="Times New Roman" w:hAnsi="Times New Roman" w:cs="Times New Roman"/>
          <w:color w:val="000000" w:themeColor="text1"/>
          <w:szCs w:val="24"/>
          <w:lang w:val="pt-PT" w:eastAsia="zh-HK"/>
        </w:rPr>
        <w:t xml:space="preserve"> testes e exames</w:t>
      </w:r>
      <w:r w:rsidR="00662679" w:rsidRPr="00B07DBC">
        <w:rPr>
          <w:rFonts w:ascii="Times New Roman" w:hAnsi="Times New Roman" w:cs="Times New Roman"/>
          <w:color w:val="000000" w:themeColor="text1"/>
          <w:szCs w:val="24"/>
          <w:lang w:val="pt-PT" w:eastAsia="zh-HK"/>
        </w:rPr>
        <w:t xml:space="preserve"> efectuados por terceira parte, das mercadorias</w:t>
      </w:r>
      <w:r w:rsidR="00B3358E" w:rsidRPr="00B07DBC">
        <w:rPr>
          <w:rFonts w:ascii="Times New Roman" w:hAnsi="Times New Roman" w:cs="Times New Roman"/>
          <w:color w:val="000000" w:themeColor="text1"/>
          <w:szCs w:val="24"/>
          <w:lang w:val="pt-PT" w:eastAsia="zh-HK"/>
        </w:rPr>
        <w:t xml:space="preserve"> cujo resultado de testes e exames</w:t>
      </w:r>
      <w:r w:rsidR="00662679" w:rsidRPr="00B07DBC">
        <w:rPr>
          <w:rFonts w:ascii="Times New Roman" w:hAnsi="Times New Roman" w:cs="Times New Roman"/>
          <w:color w:val="000000" w:themeColor="text1"/>
          <w:szCs w:val="24"/>
          <w:lang w:val="pt-PT" w:eastAsia="zh-HK"/>
        </w:rPr>
        <w:t xml:space="preserve"> </w:t>
      </w:r>
      <w:r w:rsidR="00B3358E" w:rsidRPr="00B07DBC">
        <w:rPr>
          <w:rFonts w:ascii="Times New Roman" w:hAnsi="Times New Roman" w:cs="Times New Roman"/>
          <w:color w:val="000000" w:themeColor="text1"/>
          <w:szCs w:val="24"/>
          <w:lang w:val="pt-PT" w:eastAsia="zh-HK"/>
        </w:rPr>
        <w:t xml:space="preserve">efectuados por terceira parte é reconhecido </w:t>
      </w:r>
      <w:r w:rsidR="00662679" w:rsidRPr="00B07DBC">
        <w:rPr>
          <w:rFonts w:ascii="Times New Roman" w:hAnsi="Times New Roman" w:cs="Times New Roman"/>
          <w:color w:val="000000" w:themeColor="text1"/>
          <w:szCs w:val="24"/>
          <w:lang w:val="pt-PT" w:eastAsia="zh-HK"/>
        </w:rPr>
        <w:t xml:space="preserve">e </w:t>
      </w:r>
      <w:r w:rsidR="00B3358E" w:rsidRPr="00B07DBC">
        <w:rPr>
          <w:rFonts w:ascii="Times New Roman" w:hAnsi="Times New Roman" w:cs="Times New Roman"/>
          <w:color w:val="000000" w:themeColor="text1"/>
          <w:szCs w:val="24"/>
          <w:lang w:val="pt-PT" w:eastAsia="zh-HK"/>
        </w:rPr>
        <w:t xml:space="preserve">das respectivas </w:t>
      </w:r>
      <w:r w:rsidR="00662679" w:rsidRPr="00B07DBC">
        <w:rPr>
          <w:rFonts w:ascii="Times New Roman" w:hAnsi="Times New Roman" w:cs="Times New Roman"/>
          <w:color w:val="000000" w:themeColor="text1"/>
          <w:szCs w:val="24"/>
          <w:lang w:val="pt-PT" w:eastAsia="zh-HK"/>
        </w:rPr>
        <w:t>instituições</w:t>
      </w:r>
      <w:r w:rsidR="00933D02" w:rsidRPr="00B07DBC">
        <w:rPr>
          <w:rFonts w:ascii="Times New Roman" w:hAnsi="Times New Roman" w:cs="Times New Roman"/>
          <w:color w:val="000000" w:themeColor="text1"/>
          <w:szCs w:val="24"/>
          <w:lang w:val="pt-PT" w:eastAsia="zh-HK"/>
        </w:rPr>
        <w:t xml:space="preserve"> </w:t>
      </w:r>
      <w:r w:rsidR="00B3358E" w:rsidRPr="00B07DBC">
        <w:rPr>
          <w:rFonts w:ascii="Times New Roman" w:hAnsi="Times New Roman" w:cs="Times New Roman"/>
          <w:color w:val="000000" w:themeColor="text1"/>
          <w:szCs w:val="24"/>
          <w:lang w:val="pt-PT" w:eastAsia="zh-HK"/>
        </w:rPr>
        <w:t>de testes e exames</w:t>
      </w:r>
      <w:r w:rsidR="00933D02" w:rsidRPr="00B07DBC">
        <w:rPr>
          <w:rFonts w:ascii="Times New Roman" w:hAnsi="Times New Roman" w:cs="Times New Roman"/>
          <w:color w:val="000000" w:themeColor="text1"/>
          <w:szCs w:val="24"/>
          <w:lang w:val="pt-PT" w:eastAsia="zh-HK"/>
        </w:rPr>
        <w:t>,</w:t>
      </w:r>
      <w:r w:rsidR="00B3358E" w:rsidRPr="00B07DBC">
        <w:rPr>
          <w:rFonts w:ascii="Times New Roman" w:hAnsi="Times New Roman" w:cs="Times New Roman"/>
          <w:color w:val="000000" w:themeColor="text1"/>
          <w:szCs w:val="24"/>
          <w:lang w:val="pt-PT" w:eastAsia="zh-HK"/>
        </w:rPr>
        <w:t xml:space="preserve"> dando-as o tratamento de desalfandegamento rápido</w:t>
      </w:r>
      <w:r w:rsidR="000E439A">
        <w:rPr>
          <w:rFonts w:ascii="Times New Roman" w:hAnsi="Times New Roman" w:cs="Times New Roman"/>
          <w:color w:val="000000" w:themeColor="text1"/>
          <w:szCs w:val="24"/>
          <w:lang w:val="pt-PT" w:eastAsia="zh-HK"/>
        </w:rPr>
        <w:t>;</w:t>
      </w:r>
      <w:r w:rsidR="00B3358E" w:rsidRPr="00B07DBC">
        <w:rPr>
          <w:rFonts w:ascii="Times New Roman" w:hAnsi="Times New Roman" w:cs="Times New Roman"/>
          <w:color w:val="000000" w:themeColor="text1"/>
          <w:szCs w:val="24"/>
          <w:lang w:val="pt-PT" w:eastAsia="zh-HK"/>
        </w:rPr>
        <w:t xml:space="preserve"> </w:t>
      </w:r>
      <w:r w:rsidR="00933D02" w:rsidRPr="00B07DBC">
        <w:rPr>
          <w:rFonts w:ascii="Times New Roman" w:hAnsi="Times New Roman" w:cs="Times New Roman"/>
          <w:color w:val="000000" w:themeColor="text1"/>
          <w:szCs w:val="24"/>
          <w:lang w:val="pt-PT" w:eastAsia="zh-HK"/>
        </w:rPr>
        <w:t xml:space="preserve">   </w:t>
      </w:r>
    </w:p>
    <w:p w:rsidR="0022767E" w:rsidRPr="00B07DBC" w:rsidRDefault="0022767E" w:rsidP="00CC67F0">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8)</w:t>
      </w:r>
      <w:r w:rsidR="00B3358E" w:rsidRPr="00B07DBC">
        <w:rPr>
          <w:rFonts w:ascii="Times New Roman" w:hAnsi="Times New Roman" w:cs="Times New Roman"/>
          <w:color w:val="000000" w:themeColor="text1"/>
          <w:szCs w:val="24"/>
          <w:lang w:val="pt-PT" w:eastAsia="zh-HK"/>
        </w:rPr>
        <w:t xml:space="preserve"> Com base no consenso chegado nas consultas entre a Administração Geral d</w:t>
      </w:r>
      <w:r w:rsidR="00D038CB" w:rsidRPr="00B07DBC">
        <w:rPr>
          <w:rFonts w:ascii="Times New Roman" w:hAnsi="Times New Roman" w:cs="Times New Roman"/>
          <w:color w:val="000000" w:themeColor="text1"/>
          <w:szCs w:val="24"/>
          <w:lang w:val="pt-PT" w:eastAsia="zh-HK"/>
        </w:rPr>
        <w:t>as</w:t>
      </w:r>
      <w:r w:rsidR="00B3358E" w:rsidRPr="00B07DBC">
        <w:rPr>
          <w:rFonts w:ascii="Times New Roman" w:hAnsi="Times New Roman" w:cs="Times New Roman"/>
          <w:color w:val="000000" w:themeColor="text1"/>
          <w:szCs w:val="24"/>
          <w:lang w:val="pt-PT" w:eastAsia="zh-HK"/>
        </w:rPr>
        <w:t xml:space="preserve"> Alfândegas e os respectivos serviços competentes de Macau, </w:t>
      </w:r>
      <w:r w:rsidR="00FF6B4C" w:rsidRPr="00B07DBC">
        <w:rPr>
          <w:rFonts w:ascii="Times New Roman" w:hAnsi="Times New Roman" w:cs="Times New Roman"/>
          <w:color w:val="000000" w:themeColor="text1"/>
          <w:szCs w:val="24"/>
          <w:lang w:val="pt-PT" w:eastAsia="zh-HK"/>
        </w:rPr>
        <w:t>são</w:t>
      </w:r>
      <w:r w:rsidR="00B3358E" w:rsidRPr="00B07DBC">
        <w:rPr>
          <w:rFonts w:ascii="Times New Roman" w:hAnsi="Times New Roman" w:cs="Times New Roman"/>
          <w:color w:val="000000" w:themeColor="text1"/>
          <w:szCs w:val="24"/>
          <w:lang w:val="pt-PT" w:eastAsia="zh-HK"/>
        </w:rPr>
        <w:t xml:space="preserve"> dada</w:t>
      </w:r>
      <w:r w:rsidR="00FF6B4C" w:rsidRPr="00B07DBC">
        <w:rPr>
          <w:rFonts w:ascii="Times New Roman" w:hAnsi="Times New Roman" w:cs="Times New Roman"/>
          <w:color w:val="000000" w:themeColor="text1"/>
          <w:szCs w:val="24"/>
          <w:lang w:val="pt-PT" w:eastAsia="zh-HK"/>
        </w:rPr>
        <w:t>s</w:t>
      </w:r>
      <w:r w:rsidR="00B3358E" w:rsidRPr="00B07DBC">
        <w:rPr>
          <w:rFonts w:ascii="Times New Roman" w:hAnsi="Times New Roman" w:cs="Times New Roman"/>
          <w:color w:val="000000" w:themeColor="text1"/>
          <w:szCs w:val="24"/>
          <w:lang w:val="pt-PT" w:eastAsia="zh-HK"/>
        </w:rPr>
        <w:t xml:space="preserve"> medidas de facilitação de desalfandegamento aos produtos alimentares </w:t>
      </w:r>
      <w:r w:rsidR="00BD0B57" w:rsidRPr="00B07DBC">
        <w:rPr>
          <w:rFonts w:ascii="Times New Roman" w:hAnsi="Times New Roman" w:cs="Times New Roman"/>
          <w:color w:val="000000" w:themeColor="text1"/>
          <w:szCs w:val="24"/>
          <w:lang w:val="pt-PT" w:eastAsia="zh-HK"/>
        </w:rPr>
        <w:t xml:space="preserve">fabricados em Macau com matérias-primas provenientes do Interior da China. </w:t>
      </w:r>
      <w:r w:rsidR="00B3358E" w:rsidRPr="00B07DBC">
        <w:rPr>
          <w:rFonts w:ascii="Times New Roman" w:hAnsi="Times New Roman" w:cs="Times New Roman"/>
          <w:color w:val="000000" w:themeColor="text1"/>
          <w:szCs w:val="24"/>
          <w:lang w:val="pt-PT" w:eastAsia="zh-HK"/>
        </w:rPr>
        <w:t xml:space="preserve"> </w:t>
      </w:r>
    </w:p>
    <w:p w:rsidR="0022767E" w:rsidRPr="00B07DBC" w:rsidRDefault="0022767E" w:rsidP="00CC67F0">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22767E" w:rsidRPr="00B07DBC" w:rsidRDefault="0022767E" w:rsidP="0022767E">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CAPÍTULO X</w:t>
      </w:r>
    </w:p>
    <w:p w:rsidR="0022767E" w:rsidRPr="00B07DBC" w:rsidRDefault="0022767E" w:rsidP="0022767E">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 xml:space="preserve"> Outras disposições</w:t>
      </w:r>
    </w:p>
    <w:p w:rsidR="0022767E" w:rsidRPr="00B07DBC" w:rsidRDefault="0022767E" w:rsidP="0022767E">
      <w:pPr>
        <w:pStyle w:val="af"/>
        <w:spacing w:line="400" w:lineRule="exact"/>
        <w:jc w:val="center"/>
        <w:rPr>
          <w:rFonts w:eastAsia="SimSun"/>
          <w:b/>
          <w:color w:val="000000" w:themeColor="text1"/>
          <w:sz w:val="24"/>
          <w:szCs w:val="24"/>
          <w:lang w:eastAsia="zh-CN"/>
        </w:rPr>
      </w:pPr>
    </w:p>
    <w:p w:rsidR="0022767E" w:rsidRPr="00B07DBC" w:rsidRDefault="0022767E" w:rsidP="0022767E">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6</w:t>
      </w:r>
      <w:r w:rsidR="00E57D2B" w:rsidRPr="00B07DBC">
        <w:rPr>
          <w:rFonts w:eastAsia="SimSun"/>
          <w:b/>
          <w:color w:val="000000" w:themeColor="text1"/>
          <w:sz w:val="24"/>
          <w:szCs w:val="24"/>
          <w:lang w:eastAsia="zh-CN"/>
        </w:rPr>
        <w:t>9</w:t>
      </w:r>
      <w:r w:rsidRPr="00B07DBC">
        <w:rPr>
          <w:rFonts w:eastAsia="SimSun"/>
          <w:b/>
          <w:color w:val="000000" w:themeColor="text1"/>
          <w:sz w:val="24"/>
          <w:szCs w:val="24"/>
          <w:lang w:eastAsia="zh-CN"/>
        </w:rPr>
        <w:t>.º</w:t>
      </w:r>
    </w:p>
    <w:p w:rsidR="0022767E" w:rsidRPr="00B07DBC" w:rsidRDefault="0022767E" w:rsidP="0022767E">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 xml:space="preserve">Excepções </w:t>
      </w:r>
    </w:p>
    <w:p w:rsidR="0004508D" w:rsidRPr="00B07DBC" w:rsidRDefault="0022767E" w:rsidP="0022767E">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O </w:t>
      </w:r>
      <w:r w:rsidR="0004508D" w:rsidRPr="00B07DBC">
        <w:rPr>
          <w:rFonts w:ascii="Times New Roman" w:hAnsi="Times New Roman" w:cs="Times New Roman"/>
          <w:color w:val="000000" w:themeColor="text1"/>
          <w:szCs w:val="24"/>
          <w:lang w:val="pt-PT" w:eastAsia="zh-HK"/>
        </w:rPr>
        <w:t xml:space="preserve">disposto no </w:t>
      </w:r>
      <w:r w:rsidRPr="00B07DBC">
        <w:rPr>
          <w:rFonts w:ascii="Times New Roman" w:hAnsi="Times New Roman" w:cs="Times New Roman"/>
          <w:color w:val="000000" w:themeColor="text1"/>
          <w:szCs w:val="24"/>
          <w:lang w:val="pt-PT" w:eastAsia="zh-HK"/>
        </w:rPr>
        <w:t xml:space="preserve">presente Acordo e </w:t>
      </w:r>
      <w:r w:rsidR="0004508D" w:rsidRPr="00B07DBC">
        <w:rPr>
          <w:rFonts w:ascii="Times New Roman" w:hAnsi="Times New Roman" w:cs="Times New Roman"/>
          <w:color w:val="000000" w:themeColor="text1"/>
          <w:szCs w:val="24"/>
          <w:lang w:val="pt-PT" w:eastAsia="zh-HK"/>
        </w:rPr>
        <w:t xml:space="preserve">nos seus anexos não impede uma parte de manter ou adoptar medidas excepcionais conformes com regras da OMC. </w:t>
      </w:r>
    </w:p>
    <w:p w:rsidR="0004508D" w:rsidRPr="00B07DBC" w:rsidRDefault="0004508D" w:rsidP="0022767E">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04508D" w:rsidRPr="00B07DBC" w:rsidRDefault="0004508D" w:rsidP="0004508D">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 xml:space="preserve">Artigo </w:t>
      </w:r>
      <w:r w:rsidR="00E57D2B" w:rsidRPr="00B07DBC">
        <w:rPr>
          <w:rFonts w:eastAsia="SimSun"/>
          <w:b/>
          <w:color w:val="000000" w:themeColor="text1"/>
          <w:sz w:val="24"/>
          <w:szCs w:val="24"/>
          <w:lang w:eastAsia="zh-CN"/>
        </w:rPr>
        <w:t>70</w:t>
      </w:r>
      <w:r w:rsidRPr="00B07DBC">
        <w:rPr>
          <w:rFonts w:eastAsia="SimSun"/>
          <w:b/>
          <w:color w:val="000000" w:themeColor="text1"/>
          <w:sz w:val="24"/>
          <w:szCs w:val="24"/>
          <w:lang w:eastAsia="zh-CN"/>
        </w:rPr>
        <w:t>.º</w:t>
      </w:r>
    </w:p>
    <w:p w:rsidR="0004508D" w:rsidRPr="00B07DBC" w:rsidRDefault="0004508D" w:rsidP="0004508D">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 xml:space="preserve">Anexo </w:t>
      </w:r>
    </w:p>
    <w:p w:rsidR="0004508D" w:rsidRPr="00B07DBC" w:rsidRDefault="0004508D" w:rsidP="0004508D">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 xml:space="preserve">O anexo ao presente Acordo faz parte integrante do mesmo. </w:t>
      </w:r>
    </w:p>
    <w:p w:rsidR="0004508D" w:rsidRPr="00B07DBC" w:rsidRDefault="0004508D" w:rsidP="0022767E">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04508D" w:rsidRPr="00B07DBC" w:rsidRDefault="0004508D" w:rsidP="0004508D">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Artigo 7</w:t>
      </w:r>
      <w:r w:rsidR="00E57D2B" w:rsidRPr="00B07DBC">
        <w:rPr>
          <w:rFonts w:eastAsia="SimSun"/>
          <w:b/>
          <w:color w:val="000000" w:themeColor="text1"/>
          <w:sz w:val="24"/>
          <w:szCs w:val="24"/>
          <w:lang w:eastAsia="zh-CN"/>
        </w:rPr>
        <w:t>1</w:t>
      </w:r>
      <w:r w:rsidRPr="00B07DBC">
        <w:rPr>
          <w:rFonts w:eastAsia="SimSun"/>
          <w:b/>
          <w:color w:val="000000" w:themeColor="text1"/>
          <w:sz w:val="24"/>
          <w:szCs w:val="24"/>
          <w:lang w:eastAsia="zh-CN"/>
        </w:rPr>
        <w:t>.º</w:t>
      </w:r>
    </w:p>
    <w:p w:rsidR="0004508D" w:rsidRPr="00B07DBC" w:rsidRDefault="0004508D" w:rsidP="0004508D">
      <w:pPr>
        <w:pStyle w:val="af"/>
        <w:spacing w:line="400" w:lineRule="exact"/>
        <w:jc w:val="center"/>
        <w:rPr>
          <w:rFonts w:eastAsia="SimSun"/>
          <w:b/>
          <w:color w:val="000000" w:themeColor="text1"/>
          <w:sz w:val="24"/>
          <w:szCs w:val="24"/>
          <w:lang w:eastAsia="zh-CN"/>
        </w:rPr>
      </w:pPr>
      <w:r w:rsidRPr="00B07DBC">
        <w:rPr>
          <w:rFonts w:eastAsia="SimSun"/>
          <w:b/>
          <w:color w:val="000000" w:themeColor="text1"/>
          <w:sz w:val="24"/>
          <w:szCs w:val="24"/>
          <w:lang w:eastAsia="zh-CN"/>
        </w:rPr>
        <w:t xml:space="preserve">Entrada em vigor e implementação </w:t>
      </w:r>
    </w:p>
    <w:p w:rsidR="0004508D" w:rsidRPr="00B07DBC" w:rsidRDefault="0004508D" w:rsidP="0022767E">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CB6C2D" w:rsidRPr="00B07DBC" w:rsidRDefault="00CB6C2D" w:rsidP="00956BBA">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O presente Acordo entra em vigor na data da sua assinatura pelo</w:t>
      </w:r>
      <w:r w:rsidR="00AC6F30" w:rsidRPr="00B07DBC">
        <w:rPr>
          <w:rFonts w:ascii="Times New Roman" w:hAnsi="Times New Roman" w:cs="Times New Roman"/>
          <w:color w:val="000000" w:themeColor="text1"/>
          <w:szCs w:val="24"/>
          <w:lang w:val="pt-PT" w:eastAsia="zh-HK"/>
        </w:rPr>
        <w:t>s representantes das duas parte</w:t>
      </w:r>
      <w:r w:rsidR="00976F7A" w:rsidRPr="00B07DBC">
        <w:rPr>
          <w:rFonts w:ascii="Times New Roman" w:hAnsi="Times New Roman" w:cs="Times New Roman"/>
          <w:color w:val="000000" w:themeColor="text1"/>
          <w:szCs w:val="24"/>
          <w:lang w:val="pt-PT" w:eastAsia="zh-HK"/>
        </w:rPr>
        <w:t>s</w:t>
      </w:r>
      <w:r w:rsidR="00AC6F30" w:rsidRPr="00B07DBC">
        <w:rPr>
          <w:rFonts w:ascii="Times New Roman" w:hAnsi="Times New Roman" w:cs="Times New Roman"/>
          <w:color w:val="000000" w:themeColor="text1"/>
          <w:szCs w:val="24"/>
          <w:lang w:val="pt-PT" w:eastAsia="zh-HK"/>
        </w:rPr>
        <w:t>, sendo implementado no dia 1 de Janeiro de 2019</w:t>
      </w:r>
      <w:r w:rsidRPr="00B07DBC">
        <w:rPr>
          <w:rFonts w:ascii="Times New Roman" w:hAnsi="Times New Roman" w:cs="Times New Roman"/>
          <w:color w:val="000000" w:themeColor="text1"/>
          <w:szCs w:val="24"/>
          <w:lang w:val="pt-PT" w:eastAsia="zh-HK"/>
        </w:rPr>
        <w:t>.</w:t>
      </w:r>
    </w:p>
    <w:p w:rsidR="00CB6C2D" w:rsidRPr="00B07DBC" w:rsidRDefault="00CB6C2D" w:rsidP="00956BBA">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p>
    <w:p w:rsidR="00CB6C2D" w:rsidRPr="00B07DBC" w:rsidRDefault="00CB6C2D" w:rsidP="00956BBA">
      <w:pPr>
        <w:widowControl/>
        <w:tabs>
          <w:tab w:val="left" w:pos="709"/>
          <w:tab w:val="left" w:pos="851"/>
        </w:tabs>
        <w:spacing w:line="400" w:lineRule="exact"/>
        <w:ind w:firstLine="567"/>
        <w:jc w:val="both"/>
        <w:rPr>
          <w:rFonts w:ascii="Times New Roman" w:hAnsi="Times New Roman" w:cs="Times New Roman"/>
          <w:color w:val="000000" w:themeColor="text1"/>
          <w:szCs w:val="24"/>
          <w:lang w:val="pt-PT" w:eastAsia="zh-HK"/>
        </w:rPr>
      </w:pPr>
      <w:r w:rsidRPr="00B07DBC">
        <w:rPr>
          <w:rFonts w:ascii="Times New Roman" w:hAnsi="Times New Roman" w:cs="Times New Roman"/>
          <w:color w:val="000000" w:themeColor="text1"/>
          <w:szCs w:val="24"/>
          <w:lang w:val="pt-PT" w:eastAsia="zh-HK"/>
        </w:rPr>
        <w:t>O presente Acordo, feito em duplicado, foi redigido em língua chinesa e assinado, em Macau, aos</w:t>
      </w:r>
      <w:r w:rsidR="000E439A">
        <w:rPr>
          <w:rFonts w:ascii="Times New Roman" w:hAnsi="Times New Roman" w:cs="Times New Roman"/>
          <w:color w:val="000000" w:themeColor="text1"/>
          <w:szCs w:val="24"/>
          <w:lang w:val="pt-PT" w:eastAsia="zh-HK"/>
        </w:rPr>
        <w:t xml:space="preserve"> 1</w:t>
      </w:r>
      <w:r w:rsidR="00AC6F30" w:rsidRPr="00B07DBC">
        <w:rPr>
          <w:rFonts w:ascii="Times New Roman" w:hAnsi="Times New Roman" w:cs="Times New Roman"/>
          <w:color w:val="000000" w:themeColor="text1"/>
          <w:szCs w:val="24"/>
          <w:lang w:val="pt-PT" w:eastAsia="zh-HK"/>
        </w:rPr>
        <w:t>2</w:t>
      </w:r>
      <w:r w:rsidR="00EC121A" w:rsidRPr="00B07DBC">
        <w:rPr>
          <w:rFonts w:ascii="Times New Roman" w:hAnsi="Times New Roman" w:cs="Times New Roman"/>
          <w:color w:val="000000" w:themeColor="text1"/>
          <w:szCs w:val="24"/>
          <w:lang w:val="pt-PT" w:eastAsia="zh-HK"/>
        </w:rPr>
        <w:t xml:space="preserve"> </w:t>
      </w:r>
      <w:r w:rsidRPr="00B07DBC">
        <w:rPr>
          <w:rFonts w:ascii="Times New Roman" w:hAnsi="Times New Roman" w:cs="Times New Roman"/>
          <w:color w:val="000000" w:themeColor="text1"/>
          <w:szCs w:val="24"/>
          <w:lang w:val="pt-PT" w:eastAsia="zh-HK"/>
        </w:rPr>
        <w:t>de</w:t>
      </w:r>
      <w:r w:rsidR="00EC121A" w:rsidRPr="00B07DBC">
        <w:rPr>
          <w:rFonts w:ascii="Times New Roman" w:hAnsi="Times New Roman" w:cs="Times New Roman"/>
          <w:color w:val="000000" w:themeColor="text1"/>
          <w:szCs w:val="24"/>
          <w:lang w:val="pt-PT" w:eastAsia="zh-HK"/>
        </w:rPr>
        <w:t xml:space="preserve"> </w:t>
      </w:r>
      <w:r w:rsidR="000E439A">
        <w:rPr>
          <w:rFonts w:ascii="Times New Roman" w:hAnsi="Times New Roman" w:cs="Times New Roman"/>
          <w:color w:val="000000" w:themeColor="text1"/>
          <w:szCs w:val="24"/>
          <w:lang w:val="pt-PT" w:eastAsia="zh-HK"/>
        </w:rPr>
        <w:t>Dezem</w:t>
      </w:r>
      <w:r w:rsidR="00AC6F30" w:rsidRPr="00B07DBC">
        <w:rPr>
          <w:rFonts w:ascii="Times New Roman" w:hAnsi="Times New Roman" w:cs="Times New Roman"/>
          <w:color w:val="000000" w:themeColor="text1"/>
          <w:szCs w:val="24"/>
          <w:lang w:val="pt-PT" w:eastAsia="zh-HK"/>
        </w:rPr>
        <w:t>bro</w:t>
      </w:r>
      <w:r w:rsidR="00EC121A" w:rsidRPr="00B07DBC">
        <w:rPr>
          <w:rFonts w:ascii="Times New Roman" w:hAnsi="Times New Roman" w:cs="Times New Roman"/>
          <w:color w:val="000000" w:themeColor="text1"/>
          <w:szCs w:val="24"/>
          <w:lang w:val="pt-PT" w:eastAsia="zh-HK"/>
        </w:rPr>
        <w:t xml:space="preserve"> </w:t>
      </w:r>
      <w:r w:rsidRPr="00B07DBC">
        <w:rPr>
          <w:rFonts w:ascii="Times New Roman" w:hAnsi="Times New Roman" w:cs="Times New Roman"/>
          <w:color w:val="000000" w:themeColor="text1"/>
          <w:szCs w:val="24"/>
          <w:lang w:val="pt-PT" w:eastAsia="zh-HK"/>
        </w:rPr>
        <w:t>de 201</w:t>
      </w:r>
      <w:r w:rsidR="00AC6F30" w:rsidRPr="00B07DBC">
        <w:rPr>
          <w:rFonts w:ascii="Times New Roman" w:hAnsi="Times New Roman" w:cs="Times New Roman"/>
          <w:color w:val="000000" w:themeColor="text1"/>
          <w:szCs w:val="24"/>
          <w:lang w:val="pt-PT" w:eastAsia="zh-HK"/>
        </w:rPr>
        <w:t>8</w:t>
      </w:r>
      <w:r w:rsidRPr="00B07DBC">
        <w:rPr>
          <w:rFonts w:ascii="Times New Roman" w:hAnsi="Times New Roman" w:cs="Times New Roman"/>
          <w:color w:val="000000" w:themeColor="text1"/>
          <w:szCs w:val="24"/>
          <w:lang w:val="pt-PT" w:eastAsia="zh-HK"/>
        </w:rPr>
        <w:t>.</w:t>
      </w:r>
    </w:p>
    <w:p w:rsidR="00CB6C2D" w:rsidRPr="00B07DBC" w:rsidRDefault="00CB6C2D" w:rsidP="006F2E49">
      <w:pPr>
        <w:pStyle w:val="aa"/>
        <w:tabs>
          <w:tab w:val="left" w:pos="709"/>
        </w:tabs>
        <w:spacing w:beforeLines="50" w:before="180" w:line="400" w:lineRule="exact"/>
        <w:ind w:leftChars="0" w:left="0" w:firstLineChars="236" w:firstLine="566"/>
        <w:jc w:val="both"/>
        <w:rPr>
          <w:rFonts w:ascii="Times New Roman" w:hAnsi="Times New Roman" w:cs="Times New Roman"/>
          <w:color w:val="000000" w:themeColor="text1"/>
          <w:szCs w:val="24"/>
          <w:lang w:val="pt-PT"/>
        </w:rPr>
      </w:pPr>
    </w:p>
    <w:p w:rsidR="00CB6C2D" w:rsidRPr="00B07DBC" w:rsidRDefault="00CB6C2D" w:rsidP="006F2E49">
      <w:pPr>
        <w:pStyle w:val="aa"/>
        <w:tabs>
          <w:tab w:val="left" w:pos="709"/>
        </w:tabs>
        <w:spacing w:beforeLines="50" w:before="180" w:line="400" w:lineRule="exact"/>
        <w:ind w:leftChars="0" w:left="0" w:firstLineChars="236" w:firstLine="566"/>
        <w:jc w:val="both"/>
        <w:rPr>
          <w:rFonts w:ascii="Times New Roman" w:hAnsi="Times New Roman" w:cs="Times New Roman"/>
          <w:color w:val="000000" w:themeColor="text1"/>
          <w:szCs w:val="24"/>
          <w:lang w:val="pt-PT"/>
        </w:rPr>
      </w:pPr>
    </w:p>
    <w:p w:rsidR="00CB6C2D" w:rsidRPr="00B07DBC" w:rsidRDefault="00CB6C2D" w:rsidP="00344A7C">
      <w:pPr>
        <w:spacing w:line="400" w:lineRule="exact"/>
        <w:rPr>
          <w:rFonts w:ascii="Times New Roman" w:hAnsi="Times New Roman" w:cs="Times New Roman"/>
          <w:color w:val="000000" w:themeColor="text1"/>
          <w:lang w:val="pt-PT"/>
        </w:rPr>
      </w:pPr>
    </w:p>
    <w:p w:rsidR="00CB6C2D" w:rsidRPr="00B07DBC" w:rsidRDefault="00CB6C2D" w:rsidP="00344A7C">
      <w:pPr>
        <w:spacing w:line="400" w:lineRule="exact"/>
        <w:rPr>
          <w:rFonts w:ascii="Times New Roman" w:hAnsi="Times New Roman" w:cs="Times New Roman"/>
          <w:color w:val="000000" w:themeColor="text1"/>
          <w:lang w:val="pt-PT"/>
        </w:rPr>
      </w:pPr>
    </w:p>
    <w:p w:rsidR="00CB6C2D" w:rsidRPr="00B07DBC" w:rsidRDefault="00CB6C2D" w:rsidP="00344A7C">
      <w:pPr>
        <w:spacing w:line="400" w:lineRule="exact"/>
        <w:rPr>
          <w:rFonts w:ascii="Times New Roman" w:hAnsi="Times New Roman" w:cs="Times New Roman"/>
          <w:color w:val="000000" w:themeColor="text1"/>
          <w:lang w:val="pt-PT"/>
        </w:rPr>
      </w:pPr>
    </w:p>
    <w:tbl>
      <w:tblPr>
        <w:tblW w:w="8942" w:type="dxa"/>
        <w:jc w:val="center"/>
        <w:tblCellSpacing w:w="15" w:type="dxa"/>
        <w:tblLook w:val="0000" w:firstRow="0" w:lastRow="0" w:firstColumn="0" w:lastColumn="0" w:noHBand="0" w:noVBand="0"/>
      </w:tblPr>
      <w:tblGrid>
        <w:gridCol w:w="4487"/>
        <w:gridCol w:w="4455"/>
      </w:tblGrid>
      <w:tr w:rsidR="00526D3B" w:rsidRPr="00B07DBC" w:rsidTr="006047C6">
        <w:trPr>
          <w:tblCellSpacing w:w="15" w:type="dxa"/>
          <w:jc w:val="center"/>
        </w:trPr>
        <w:tc>
          <w:tcPr>
            <w:tcW w:w="4442" w:type="dxa"/>
            <w:tcMar>
              <w:top w:w="15" w:type="dxa"/>
              <w:left w:w="15" w:type="dxa"/>
              <w:bottom w:w="15" w:type="dxa"/>
              <w:right w:w="15" w:type="dxa"/>
            </w:tcMar>
          </w:tcPr>
          <w:p w:rsidR="00E015E1" w:rsidRPr="00B07DBC" w:rsidRDefault="00CE0C5C" w:rsidP="00E015E1">
            <w:pPr>
              <w:spacing w:line="400" w:lineRule="exact"/>
              <w:jc w:val="center"/>
              <w:rPr>
                <w:rFonts w:ascii="Times New Roman" w:hAnsi="Times New Roman" w:cs="Times New Roman"/>
                <w:color w:val="000000" w:themeColor="text1"/>
                <w:kern w:val="0"/>
                <w:szCs w:val="24"/>
                <w:lang w:val="pt-PT" w:eastAsia="zh-HK"/>
              </w:rPr>
            </w:pPr>
            <w:r w:rsidRPr="00B07DBC">
              <w:rPr>
                <w:rFonts w:ascii="Times New Roman" w:hAnsi="Times New Roman" w:cs="Times New Roman"/>
                <w:color w:val="000000" w:themeColor="text1"/>
                <w:kern w:val="0"/>
                <w:szCs w:val="24"/>
                <w:lang w:val="pt-PT"/>
              </w:rPr>
              <w:t xml:space="preserve">Representante de Negociações do Comércio Internacional e </w:t>
            </w:r>
            <w:r w:rsidR="00E015E1" w:rsidRPr="00B07DBC">
              <w:rPr>
                <w:rFonts w:ascii="Times New Roman" w:hAnsi="Times New Roman" w:cs="Times New Roman"/>
                <w:color w:val="000000" w:themeColor="text1"/>
                <w:kern w:val="0"/>
                <w:szCs w:val="24"/>
                <w:lang w:val="pt-PT"/>
              </w:rPr>
              <w:t>V</w:t>
            </w:r>
            <w:r w:rsidR="00E015E1" w:rsidRPr="00B07DBC">
              <w:rPr>
                <w:rFonts w:ascii="Times New Roman" w:hAnsi="Times New Roman" w:cs="Times New Roman"/>
                <w:color w:val="000000" w:themeColor="text1"/>
                <w:kern w:val="0"/>
                <w:szCs w:val="24"/>
                <w:lang w:val="pt-PT" w:eastAsia="zh-HK"/>
              </w:rPr>
              <w:t>ice-Ministr</w:t>
            </w:r>
            <w:r w:rsidRPr="00B07DBC">
              <w:rPr>
                <w:rFonts w:ascii="Times New Roman" w:hAnsi="Times New Roman" w:cs="Times New Roman"/>
                <w:color w:val="000000" w:themeColor="text1"/>
                <w:kern w:val="0"/>
                <w:szCs w:val="24"/>
                <w:lang w:val="pt-PT" w:eastAsia="zh-HK"/>
              </w:rPr>
              <w:t>o</w:t>
            </w:r>
            <w:r w:rsidR="00E015E1" w:rsidRPr="00B07DBC">
              <w:rPr>
                <w:rFonts w:ascii="Times New Roman" w:hAnsi="Times New Roman" w:cs="Times New Roman"/>
                <w:color w:val="000000" w:themeColor="text1"/>
                <w:kern w:val="0"/>
                <w:szCs w:val="24"/>
                <w:lang w:val="pt-PT" w:eastAsia="zh-HK"/>
              </w:rPr>
              <w:t xml:space="preserve"> do Comércio da</w:t>
            </w:r>
          </w:p>
          <w:p w:rsidR="00CB6C2D" w:rsidRPr="00B07DBC" w:rsidRDefault="00E015E1" w:rsidP="00E015E1">
            <w:pPr>
              <w:spacing w:line="400" w:lineRule="exact"/>
              <w:ind w:rightChars="68" w:right="163"/>
              <w:jc w:val="center"/>
              <w:rPr>
                <w:rFonts w:ascii="Times New Roman" w:hAnsi="Times New Roman" w:cs="Times New Roman"/>
                <w:color w:val="000000" w:themeColor="text1"/>
                <w:lang w:val="pt-PT"/>
              </w:rPr>
            </w:pPr>
            <w:r w:rsidRPr="00B07DBC">
              <w:rPr>
                <w:rFonts w:ascii="Times New Roman" w:eastAsia="ヒラギノ角ゴ Pro W3" w:hAnsi="Times New Roman" w:cs="Times New Roman"/>
                <w:color w:val="000000" w:themeColor="text1"/>
                <w:kern w:val="0"/>
                <w:szCs w:val="24"/>
                <w:lang w:val="pt-PT" w:eastAsia="en-CA"/>
              </w:rPr>
              <w:t>República Popular da China</w:t>
            </w:r>
            <w:r w:rsidRPr="00B07DBC">
              <w:rPr>
                <w:rFonts w:ascii="Times New Roman" w:hAnsi="Times New Roman" w:cs="Times New Roman"/>
                <w:color w:val="000000" w:themeColor="text1"/>
                <w:lang w:val="pt-PT"/>
              </w:rPr>
              <w:t xml:space="preserve"> </w:t>
            </w:r>
          </w:p>
          <w:p w:rsidR="00CB6C2D" w:rsidRPr="00B07DBC" w:rsidRDefault="00CB6C2D" w:rsidP="00344A7C">
            <w:pPr>
              <w:spacing w:line="400" w:lineRule="exact"/>
              <w:ind w:rightChars="68" w:right="163"/>
              <w:jc w:val="center"/>
              <w:rPr>
                <w:rFonts w:ascii="Times New Roman" w:hAnsi="Times New Roman" w:cs="Times New Roman"/>
                <w:color w:val="000000" w:themeColor="text1"/>
                <w:lang w:val="pt-PT"/>
              </w:rPr>
            </w:pPr>
          </w:p>
        </w:tc>
        <w:tc>
          <w:tcPr>
            <w:tcW w:w="0" w:type="auto"/>
            <w:tcMar>
              <w:top w:w="15" w:type="dxa"/>
              <w:left w:w="15" w:type="dxa"/>
              <w:bottom w:w="15" w:type="dxa"/>
              <w:right w:w="15" w:type="dxa"/>
            </w:tcMar>
          </w:tcPr>
          <w:p w:rsidR="00E015E1" w:rsidRPr="00B07DBC" w:rsidRDefault="00E015E1" w:rsidP="00E015E1">
            <w:pPr>
              <w:spacing w:line="400" w:lineRule="exact"/>
              <w:jc w:val="center"/>
              <w:rPr>
                <w:rFonts w:ascii="Times New Roman" w:eastAsia="ヒラギノ角ゴ Pro W3" w:hAnsi="Times New Roman" w:cs="Times New Roman"/>
                <w:color w:val="000000" w:themeColor="text1"/>
                <w:kern w:val="0"/>
                <w:szCs w:val="24"/>
                <w:lang w:val="pt-PT" w:eastAsia="en-CA"/>
              </w:rPr>
            </w:pPr>
            <w:r w:rsidRPr="00B07DBC">
              <w:rPr>
                <w:rFonts w:ascii="Times New Roman" w:eastAsia="ヒラギノ角ゴ Pro W3" w:hAnsi="Times New Roman" w:cs="Times New Roman"/>
                <w:color w:val="000000" w:themeColor="text1"/>
                <w:kern w:val="0"/>
                <w:szCs w:val="24"/>
                <w:lang w:val="pt-PT" w:eastAsia="en-CA"/>
              </w:rPr>
              <w:t xml:space="preserve">Secretário para a Economia e Finanças da Região Administrativa Especial de Macau </w:t>
            </w:r>
          </w:p>
          <w:p w:rsidR="00E015E1" w:rsidRPr="00B07DBC" w:rsidRDefault="00E015E1" w:rsidP="00E015E1">
            <w:pPr>
              <w:spacing w:line="400" w:lineRule="exact"/>
              <w:jc w:val="center"/>
              <w:rPr>
                <w:rFonts w:ascii="Times New Roman" w:eastAsia="ヒラギノ角ゴ Pro W3" w:hAnsi="Times New Roman" w:cs="Times New Roman"/>
                <w:color w:val="000000" w:themeColor="text1"/>
                <w:kern w:val="0"/>
                <w:szCs w:val="24"/>
                <w:lang w:val="pt-PT" w:eastAsia="en-CA"/>
              </w:rPr>
            </w:pPr>
            <w:r w:rsidRPr="00B07DBC">
              <w:rPr>
                <w:rFonts w:ascii="Times New Roman" w:eastAsia="ヒラギノ角ゴ Pro W3" w:hAnsi="Times New Roman" w:cs="Times New Roman"/>
                <w:color w:val="000000" w:themeColor="text1"/>
                <w:kern w:val="0"/>
                <w:szCs w:val="24"/>
                <w:lang w:val="pt-PT" w:eastAsia="en-CA"/>
              </w:rPr>
              <w:t>da República Popular da China</w:t>
            </w:r>
          </w:p>
          <w:p w:rsidR="00CB6C2D" w:rsidRPr="00B07DBC" w:rsidRDefault="00CB6C2D" w:rsidP="00344A7C">
            <w:pPr>
              <w:spacing w:line="400" w:lineRule="exact"/>
              <w:rPr>
                <w:rFonts w:ascii="Times New Roman" w:hAnsi="Times New Roman" w:cs="Times New Roman"/>
                <w:color w:val="000000" w:themeColor="text1"/>
                <w:lang w:val="pt-PT"/>
              </w:rPr>
            </w:pPr>
          </w:p>
        </w:tc>
      </w:tr>
    </w:tbl>
    <w:p w:rsidR="001927EB" w:rsidRPr="00B07DBC" w:rsidRDefault="001927EB" w:rsidP="001E4440">
      <w:pPr>
        <w:tabs>
          <w:tab w:val="center" w:pos="567"/>
        </w:tabs>
        <w:spacing w:beforeLines="50" w:before="180" w:line="400" w:lineRule="exact"/>
        <w:ind w:firstLineChars="176" w:firstLine="422"/>
        <w:jc w:val="both"/>
        <w:rPr>
          <w:rFonts w:ascii="Times New Roman" w:hAnsi="Times New Roman" w:cs="Times New Roman"/>
          <w:color w:val="000000" w:themeColor="text1"/>
          <w:lang w:val="pt-PT"/>
        </w:rPr>
      </w:pPr>
    </w:p>
    <w:sectPr w:rsidR="001927EB" w:rsidRPr="00B07DBC" w:rsidSect="00F634AC">
      <w:footerReference w:type="default" r:id="rId9"/>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C88" w:rsidRDefault="00242C88" w:rsidP="007364C2">
      <w:r>
        <w:separator/>
      </w:r>
    </w:p>
  </w:endnote>
  <w:endnote w:type="continuationSeparator" w:id="0">
    <w:p w:rsidR="00242C88" w:rsidRDefault="00242C88" w:rsidP="0073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仿宋"/>
    <w:panose1 w:val="02010609060101010101"/>
    <w:charset w:val="86"/>
    <w:family w:val="modern"/>
    <w:pitch w:val="fixed"/>
    <w:sig w:usb0="800002BF" w:usb1="38CF7CFA" w:usb2="00000016" w:usb3="00000000" w:csb0="0004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0958"/>
      <w:docPartObj>
        <w:docPartGallery w:val="Page Numbers (Bottom of Page)"/>
        <w:docPartUnique/>
      </w:docPartObj>
    </w:sdtPr>
    <w:sdtEndPr/>
    <w:sdtContent>
      <w:p w:rsidR="00E43F90" w:rsidRDefault="00E43F90" w:rsidP="00F634AC">
        <w:pPr>
          <w:pStyle w:val="a5"/>
          <w:jc w:val="center"/>
        </w:pPr>
        <w:r w:rsidRPr="00F634AC">
          <w:rPr>
            <w:rFonts w:ascii="Times New Roman" w:hAnsi="Times New Roman" w:cs="Times New Roman"/>
          </w:rPr>
          <w:fldChar w:fldCharType="begin"/>
        </w:r>
        <w:r w:rsidRPr="00F634AC">
          <w:rPr>
            <w:rFonts w:ascii="Times New Roman" w:hAnsi="Times New Roman" w:cs="Times New Roman"/>
          </w:rPr>
          <w:instrText xml:space="preserve"> PAGE   \* MERGEFORMAT </w:instrText>
        </w:r>
        <w:r w:rsidRPr="00F634AC">
          <w:rPr>
            <w:rFonts w:ascii="Times New Roman" w:hAnsi="Times New Roman" w:cs="Times New Roman"/>
          </w:rPr>
          <w:fldChar w:fldCharType="separate"/>
        </w:r>
        <w:r w:rsidR="000D5BA9" w:rsidRPr="000D5BA9">
          <w:rPr>
            <w:rFonts w:ascii="Times New Roman" w:hAnsi="Times New Roman" w:cs="Times New Roman"/>
            <w:noProof/>
            <w:lang w:val="zh-HK"/>
          </w:rPr>
          <w:t>39</w:t>
        </w:r>
        <w:r w:rsidRPr="00F634A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C88" w:rsidRDefault="00242C88" w:rsidP="007364C2">
      <w:r>
        <w:separator/>
      </w:r>
    </w:p>
  </w:footnote>
  <w:footnote w:type="continuationSeparator" w:id="0">
    <w:p w:rsidR="00242C88" w:rsidRDefault="00242C88" w:rsidP="007364C2">
      <w:r>
        <w:continuationSeparator/>
      </w:r>
    </w:p>
  </w:footnote>
  <w:footnote w:id="1">
    <w:p w:rsidR="00E43F90" w:rsidRPr="00E2527B" w:rsidRDefault="00E43F90" w:rsidP="00FC5AD6">
      <w:pPr>
        <w:pStyle w:val="a7"/>
        <w:rPr>
          <w:lang w:val="pt-PT"/>
        </w:rPr>
      </w:pPr>
      <w:r>
        <w:rPr>
          <w:rStyle w:val="a9"/>
        </w:rPr>
        <w:footnoteRef/>
      </w:r>
      <w:r w:rsidRPr="00E2527B">
        <w:rPr>
          <w:lang w:val="pt-PT"/>
        </w:rPr>
        <w:t xml:space="preserve"> O Interior da China refere-se a todo o território aduaneiro da República Popular da China.</w:t>
      </w:r>
    </w:p>
  </w:footnote>
  <w:footnote w:id="2">
    <w:p w:rsidR="00E43F90" w:rsidRPr="00E2527B" w:rsidRDefault="00E43F90" w:rsidP="00FC5AD6">
      <w:pPr>
        <w:pStyle w:val="a7"/>
        <w:rPr>
          <w:lang w:val="pt-PT"/>
        </w:rPr>
      </w:pPr>
      <w:r>
        <w:rPr>
          <w:rStyle w:val="a9"/>
        </w:rPr>
        <w:footnoteRef/>
      </w:r>
      <w:r w:rsidRPr="00E2527B">
        <w:rPr>
          <w:lang w:val="pt-PT"/>
        </w:rPr>
        <w:t xml:space="preserve"> O Acordo CEPA é a designação abreviada do “Acordo de Estreitamento das Relações Económicas e Comerciais entre o Interior da China e Macau”.</w:t>
      </w:r>
    </w:p>
  </w:footnote>
  <w:footnote w:id="3">
    <w:p w:rsidR="00E43F90" w:rsidRPr="00E2527B" w:rsidRDefault="00E43F90" w:rsidP="00FC5AD6">
      <w:pPr>
        <w:pStyle w:val="a7"/>
        <w:jc w:val="both"/>
        <w:rPr>
          <w:lang w:val="pt-PT"/>
        </w:rPr>
      </w:pPr>
      <w:r>
        <w:rPr>
          <w:rStyle w:val="a9"/>
        </w:rPr>
        <w:footnoteRef/>
      </w:r>
      <w:r w:rsidRPr="00E2527B">
        <w:rPr>
          <w:lang w:val="pt-PT"/>
        </w:rPr>
        <w:t xml:space="preserve"> As mercadorias importadas não incluem as </w:t>
      </w:r>
      <w:r>
        <w:rPr>
          <w:lang w:val="pt-PT"/>
        </w:rPr>
        <w:t xml:space="preserve">mercadorias cuja importação </w:t>
      </w:r>
      <w:r w:rsidRPr="00E2527B">
        <w:rPr>
          <w:lang w:val="pt-PT"/>
        </w:rPr>
        <w:t>seja</w:t>
      </w:r>
      <w:r>
        <w:rPr>
          <w:lang w:val="pt-PT"/>
        </w:rPr>
        <w:t xml:space="preserve"> proibida</w:t>
      </w:r>
      <w:r w:rsidRPr="00E2527B">
        <w:rPr>
          <w:lang w:val="pt-PT"/>
        </w:rPr>
        <w:t xml:space="preserve"> pel</w:t>
      </w:r>
      <w:r>
        <w:rPr>
          <w:lang w:val="pt-PT"/>
        </w:rPr>
        <w:t xml:space="preserve">a respectiva </w:t>
      </w:r>
      <w:r w:rsidRPr="00E2527B">
        <w:rPr>
          <w:lang w:val="pt-PT"/>
        </w:rPr>
        <w:t xml:space="preserve">legislação </w:t>
      </w:r>
      <w:r>
        <w:rPr>
          <w:lang w:val="pt-PT"/>
        </w:rPr>
        <w:t>e regulamentos d</w:t>
      </w:r>
      <w:r w:rsidRPr="00E2527B">
        <w:rPr>
          <w:lang w:val="pt-PT"/>
        </w:rPr>
        <w:t xml:space="preserve">o Interior da China ou </w:t>
      </w:r>
      <w:r>
        <w:rPr>
          <w:lang w:val="pt-PT"/>
        </w:rPr>
        <w:t xml:space="preserve">em </w:t>
      </w:r>
      <w:r w:rsidRPr="00E2527B">
        <w:rPr>
          <w:lang w:val="pt-PT"/>
        </w:rPr>
        <w:t xml:space="preserve">cumprimento de convenções internacionais, nem </w:t>
      </w:r>
      <w:r>
        <w:rPr>
          <w:lang w:val="pt-PT"/>
        </w:rPr>
        <w:t xml:space="preserve">os produtos </w:t>
      </w:r>
      <w:r w:rsidRPr="00E2527B">
        <w:rPr>
          <w:lang w:val="pt-PT"/>
        </w:rPr>
        <w:t xml:space="preserve">relativamente </w:t>
      </w:r>
      <w:r>
        <w:rPr>
          <w:lang w:val="pt-PT"/>
        </w:rPr>
        <w:t>aos</w:t>
      </w:r>
      <w:r w:rsidRPr="00E2527B">
        <w:rPr>
          <w:lang w:val="pt-PT"/>
        </w:rPr>
        <w:t xml:space="preserve"> quais o Interior da China tenha assumido compromissos específicos </w:t>
      </w:r>
      <w:r>
        <w:rPr>
          <w:lang w:val="pt-PT"/>
        </w:rPr>
        <w:t>em</w:t>
      </w:r>
      <w:r w:rsidRPr="00E2527B">
        <w:rPr>
          <w:lang w:val="pt-PT"/>
        </w:rPr>
        <w:t xml:space="preserve"> convenções internacionais relevantes.</w:t>
      </w:r>
    </w:p>
  </w:footnote>
  <w:footnote w:id="4">
    <w:p w:rsidR="00E43F90" w:rsidRDefault="00E43F90" w:rsidP="00353802">
      <w:pPr>
        <w:pStyle w:val="a7"/>
        <w:jc w:val="both"/>
        <w:rPr>
          <w:lang w:val="pt-PT"/>
        </w:rPr>
      </w:pPr>
      <w:r>
        <w:rPr>
          <w:rStyle w:val="a9"/>
        </w:rPr>
        <w:footnoteRef/>
      </w:r>
      <w:r w:rsidRPr="003331DA">
        <w:rPr>
          <w:lang w:val="pt-PT"/>
        </w:rPr>
        <w:t xml:space="preserve"> </w:t>
      </w:r>
      <w:r w:rsidRPr="00E9573F">
        <w:rPr>
          <w:lang w:val="pt-PT"/>
        </w:rPr>
        <w:t>Para efeitos destas definições, "animal" refere-se a animais</w:t>
      </w:r>
      <w:r>
        <w:rPr>
          <w:lang w:val="pt-PT"/>
        </w:rPr>
        <w:t xml:space="preserve"> vivos,</w:t>
      </w:r>
      <w:r w:rsidRPr="00E9573F">
        <w:rPr>
          <w:lang w:val="pt-PT"/>
        </w:rPr>
        <w:t xml:space="preserve"> criados</w:t>
      </w:r>
      <w:r>
        <w:rPr>
          <w:lang w:val="pt-PT"/>
        </w:rPr>
        <w:t xml:space="preserve"> ou </w:t>
      </w:r>
      <w:r w:rsidRPr="00E9573F">
        <w:rPr>
          <w:lang w:val="pt-PT"/>
        </w:rPr>
        <w:t>silvestres</w:t>
      </w:r>
      <w:r>
        <w:rPr>
          <w:lang w:val="pt-PT"/>
        </w:rPr>
        <w:t>,</w:t>
      </w:r>
      <w:r w:rsidRPr="00E9573F">
        <w:rPr>
          <w:lang w:val="pt-PT"/>
        </w:rPr>
        <w:t xml:space="preserve"> tais como </w:t>
      </w:r>
      <w:r>
        <w:rPr>
          <w:lang w:val="pt-PT"/>
        </w:rPr>
        <w:t>gado</w:t>
      </w:r>
      <w:r w:rsidRPr="00E9573F">
        <w:rPr>
          <w:lang w:val="pt-PT"/>
        </w:rPr>
        <w:t>, aves de capoeira, feras, cobras, tartarugas, peixes, camarões, caranguejos, crustáceos, bichos-da-seda, abelhas</w:t>
      </w:r>
      <w:r w:rsidR="00534871">
        <w:rPr>
          <w:lang w:val="pt-PT"/>
        </w:rPr>
        <w:t>;</w:t>
      </w:r>
      <w:r w:rsidRPr="00E9573F">
        <w:rPr>
          <w:lang w:val="pt-PT"/>
        </w:rPr>
        <w:t xml:space="preserve"> “</w:t>
      </w:r>
      <w:r>
        <w:rPr>
          <w:lang w:val="pt-PT"/>
        </w:rPr>
        <w:t>Vegetal</w:t>
      </w:r>
      <w:r w:rsidRPr="00E9573F">
        <w:rPr>
          <w:lang w:val="pt-PT"/>
        </w:rPr>
        <w:t xml:space="preserve">” </w:t>
      </w:r>
      <w:r>
        <w:rPr>
          <w:lang w:val="pt-PT"/>
        </w:rPr>
        <w:t xml:space="preserve">refere-se a </w:t>
      </w:r>
      <w:r w:rsidRPr="00E9573F">
        <w:rPr>
          <w:lang w:val="pt-PT"/>
        </w:rPr>
        <w:t>plantas vivas e seus órgãos, incluindo sementes e germoplasma; “</w:t>
      </w:r>
      <w:r>
        <w:rPr>
          <w:lang w:val="pt-PT"/>
        </w:rPr>
        <w:t>p</w:t>
      </w:r>
      <w:r w:rsidRPr="00E9573F">
        <w:rPr>
          <w:lang w:val="pt-PT"/>
        </w:rPr>
        <w:t xml:space="preserve">ragas” significa qualquer espécie, estirpe ou biótipo de uma planta, animal ou patógeno prejudicial às plantas ou produtos vegetais; “contaminantes” incluem </w:t>
      </w:r>
      <w:r w:rsidRPr="00EC45E2">
        <w:rPr>
          <w:lang w:val="pt-PT"/>
        </w:rPr>
        <w:t xml:space="preserve">pesticidas e resíduos de medicamentos veterinários </w:t>
      </w:r>
      <w:r w:rsidRPr="00E9573F">
        <w:rPr>
          <w:lang w:val="pt-PT"/>
        </w:rPr>
        <w:t>e outras impurezas.</w:t>
      </w:r>
    </w:p>
    <w:p w:rsidR="00E43F90" w:rsidRPr="00EC45E2" w:rsidRDefault="00E43F90" w:rsidP="00353802">
      <w:pPr>
        <w:pStyle w:val="a7"/>
        <w:jc w:val="both"/>
        <w:rPr>
          <w:lang w:val="pt-P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4D5E"/>
    <w:multiLevelType w:val="hybridMultilevel"/>
    <w:tmpl w:val="63F4150E"/>
    <w:lvl w:ilvl="0" w:tplc="99F60FEE">
      <w:start w:val="1"/>
      <w:numFmt w:val="decimal"/>
      <w:lvlText w:val="%1."/>
      <w:lvlJc w:val="left"/>
      <w:pPr>
        <w:ind w:left="1392" w:hanging="82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A3D7797"/>
    <w:multiLevelType w:val="hybridMultilevel"/>
    <w:tmpl w:val="814E2784"/>
    <w:lvl w:ilvl="0" w:tplc="44F842FC">
      <w:start w:val="1"/>
      <w:numFmt w:val="decimal"/>
      <w:lvlText w:val="%1)"/>
      <w:lvlJc w:val="left"/>
      <w:pPr>
        <w:ind w:left="1047" w:hanging="480"/>
      </w:pPr>
      <w:rPr>
        <w:rFonts w:ascii="Times New Roman" w:hAnsi="Times New Roman" w:cs="Times New Roman"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2E98345B"/>
    <w:multiLevelType w:val="hybridMultilevel"/>
    <w:tmpl w:val="0706C62A"/>
    <w:lvl w:ilvl="0" w:tplc="28E894E2">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nsid w:val="4361180F"/>
    <w:multiLevelType w:val="hybridMultilevel"/>
    <w:tmpl w:val="7068BC04"/>
    <w:lvl w:ilvl="0" w:tplc="28E894E2">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5DD210C6"/>
    <w:multiLevelType w:val="hybridMultilevel"/>
    <w:tmpl w:val="F594EFC6"/>
    <w:lvl w:ilvl="0" w:tplc="37A0608A">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2"/>
  </w:num>
  <w:num w:numId="2">
    <w:abstractNumId w:val="0"/>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80"/>
  <w:hyphenationZone w:val="425"/>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9A"/>
    <w:rsid w:val="00005B9F"/>
    <w:rsid w:val="000112BC"/>
    <w:rsid w:val="00012FA9"/>
    <w:rsid w:val="00013D03"/>
    <w:rsid w:val="00015529"/>
    <w:rsid w:val="00016B04"/>
    <w:rsid w:val="000177E6"/>
    <w:rsid w:val="00032E80"/>
    <w:rsid w:val="000423E5"/>
    <w:rsid w:val="00043531"/>
    <w:rsid w:val="0004508D"/>
    <w:rsid w:val="000458B9"/>
    <w:rsid w:val="000474D7"/>
    <w:rsid w:val="00051971"/>
    <w:rsid w:val="000550FE"/>
    <w:rsid w:val="00060206"/>
    <w:rsid w:val="00060CFB"/>
    <w:rsid w:val="00062799"/>
    <w:rsid w:val="000675BE"/>
    <w:rsid w:val="00070836"/>
    <w:rsid w:val="000759C6"/>
    <w:rsid w:val="000762B0"/>
    <w:rsid w:val="000813DC"/>
    <w:rsid w:val="0008488A"/>
    <w:rsid w:val="0009052C"/>
    <w:rsid w:val="00090F63"/>
    <w:rsid w:val="00091FE5"/>
    <w:rsid w:val="0009536B"/>
    <w:rsid w:val="000A278D"/>
    <w:rsid w:val="000A4249"/>
    <w:rsid w:val="000A5532"/>
    <w:rsid w:val="000B3C6F"/>
    <w:rsid w:val="000B64EC"/>
    <w:rsid w:val="000B7B0A"/>
    <w:rsid w:val="000C4C2B"/>
    <w:rsid w:val="000D11E8"/>
    <w:rsid w:val="000D5BA9"/>
    <w:rsid w:val="000E1717"/>
    <w:rsid w:val="000E31E1"/>
    <w:rsid w:val="000E3D49"/>
    <w:rsid w:val="000E439A"/>
    <w:rsid w:val="000E5EF4"/>
    <w:rsid w:val="000E76C2"/>
    <w:rsid w:val="000E7C04"/>
    <w:rsid w:val="000F1708"/>
    <w:rsid w:val="000F3CA8"/>
    <w:rsid w:val="000F46E3"/>
    <w:rsid w:val="000F6970"/>
    <w:rsid w:val="001037E6"/>
    <w:rsid w:val="0011701D"/>
    <w:rsid w:val="00121F50"/>
    <w:rsid w:val="00123402"/>
    <w:rsid w:val="001258E7"/>
    <w:rsid w:val="00130547"/>
    <w:rsid w:val="00134830"/>
    <w:rsid w:val="00135D3E"/>
    <w:rsid w:val="00142A4C"/>
    <w:rsid w:val="00142C0E"/>
    <w:rsid w:val="00142CF4"/>
    <w:rsid w:val="001465E7"/>
    <w:rsid w:val="00152600"/>
    <w:rsid w:val="001611F6"/>
    <w:rsid w:val="00173EAC"/>
    <w:rsid w:val="001757C5"/>
    <w:rsid w:val="001873A4"/>
    <w:rsid w:val="00191154"/>
    <w:rsid w:val="001927EB"/>
    <w:rsid w:val="00192874"/>
    <w:rsid w:val="001A1032"/>
    <w:rsid w:val="001C516C"/>
    <w:rsid w:val="001C533D"/>
    <w:rsid w:val="001C6990"/>
    <w:rsid w:val="001C79BF"/>
    <w:rsid w:val="001D03FB"/>
    <w:rsid w:val="001D3129"/>
    <w:rsid w:val="001D364C"/>
    <w:rsid w:val="001D4494"/>
    <w:rsid w:val="001D6F48"/>
    <w:rsid w:val="001D7288"/>
    <w:rsid w:val="001D742C"/>
    <w:rsid w:val="001D7E12"/>
    <w:rsid w:val="001E0FA7"/>
    <w:rsid w:val="001E0FCA"/>
    <w:rsid w:val="001E1C1F"/>
    <w:rsid w:val="001E4440"/>
    <w:rsid w:val="001E5A36"/>
    <w:rsid w:val="001F06E0"/>
    <w:rsid w:val="001F4C19"/>
    <w:rsid w:val="001F5CC4"/>
    <w:rsid w:val="001F5CFE"/>
    <w:rsid w:val="001F6591"/>
    <w:rsid w:val="00205A66"/>
    <w:rsid w:val="00207CAF"/>
    <w:rsid w:val="00210029"/>
    <w:rsid w:val="002152CF"/>
    <w:rsid w:val="0021732D"/>
    <w:rsid w:val="00220481"/>
    <w:rsid w:val="00222445"/>
    <w:rsid w:val="0022767E"/>
    <w:rsid w:val="00232FEA"/>
    <w:rsid w:val="0023635C"/>
    <w:rsid w:val="00236BD4"/>
    <w:rsid w:val="00242C88"/>
    <w:rsid w:val="002448CC"/>
    <w:rsid w:val="00245E7D"/>
    <w:rsid w:val="002509DF"/>
    <w:rsid w:val="00251C9C"/>
    <w:rsid w:val="0025491E"/>
    <w:rsid w:val="0025669A"/>
    <w:rsid w:val="00261CFA"/>
    <w:rsid w:val="00261F35"/>
    <w:rsid w:val="00262EE8"/>
    <w:rsid w:val="00264586"/>
    <w:rsid w:val="00270C12"/>
    <w:rsid w:val="002717FC"/>
    <w:rsid w:val="002739F8"/>
    <w:rsid w:val="002867A6"/>
    <w:rsid w:val="0028709E"/>
    <w:rsid w:val="002934C8"/>
    <w:rsid w:val="00296E06"/>
    <w:rsid w:val="002A5299"/>
    <w:rsid w:val="002A62DE"/>
    <w:rsid w:val="002A7973"/>
    <w:rsid w:val="002B0CF4"/>
    <w:rsid w:val="002B0FCD"/>
    <w:rsid w:val="002B29C1"/>
    <w:rsid w:val="002B5D6C"/>
    <w:rsid w:val="002C35C0"/>
    <w:rsid w:val="002C42B3"/>
    <w:rsid w:val="002C6631"/>
    <w:rsid w:val="002C74F7"/>
    <w:rsid w:val="002E03AE"/>
    <w:rsid w:val="002E07EB"/>
    <w:rsid w:val="002E0BCD"/>
    <w:rsid w:val="002E5E47"/>
    <w:rsid w:val="002E7E93"/>
    <w:rsid w:val="002F3C27"/>
    <w:rsid w:val="002F6887"/>
    <w:rsid w:val="00302000"/>
    <w:rsid w:val="00310F76"/>
    <w:rsid w:val="00314C28"/>
    <w:rsid w:val="003170B6"/>
    <w:rsid w:val="00320F4B"/>
    <w:rsid w:val="003230CA"/>
    <w:rsid w:val="0032365B"/>
    <w:rsid w:val="003265B5"/>
    <w:rsid w:val="00327F9B"/>
    <w:rsid w:val="00330298"/>
    <w:rsid w:val="003331DA"/>
    <w:rsid w:val="00334ED5"/>
    <w:rsid w:val="00336F8C"/>
    <w:rsid w:val="00340C20"/>
    <w:rsid w:val="00341075"/>
    <w:rsid w:val="00343BCE"/>
    <w:rsid w:val="00344A7C"/>
    <w:rsid w:val="003456F6"/>
    <w:rsid w:val="003515D7"/>
    <w:rsid w:val="00353802"/>
    <w:rsid w:val="00353B5F"/>
    <w:rsid w:val="00354D64"/>
    <w:rsid w:val="003575A4"/>
    <w:rsid w:val="00361D3B"/>
    <w:rsid w:val="00365F0D"/>
    <w:rsid w:val="00367380"/>
    <w:rsid w:val="00372307"/>
    <w:rsid w:val="0037495F"/>
    <w:rsid w:val="00382D4E"/>
    <w:rsid w:val="00385251"/>
    <w:rsid w:val="00386BAB"/>
    <w:rsid w:val="00395706"/>
    <w:rsid w:val="003A1935"/>
    <w:rsid w:val="003A3F6A"/>
    <w:rsid w:val="003A4911"/>
    <w:rsid w:val="003B25F6"/>
    <w:rsid w:val="003B5D79"/>
    <w:rsid w:val="003D681E"/>
    <w:rsid w:val="003D74A8"/>
    <w:rsid w:val="003E09EC"/>
    <w:rsid w:val="003E25F8"/>
    <w:rsid w:val="003F118C"/>
    <w:rsid w:val="003F4188"/>
    <w:rsid w:val="003F548C"/>
    <w:rsid w:val="00400EF9"/>
    <w:rsid w:val="00402063"/>
    <w:rsid w:val="0040275D"/>
    <w:rsid w:val="0042167C"/>
    <w:rsid w:val="00421C6A"/>
    <w:rsid w:val="00431C16"/>
    <w:rsid w:val="0043514C"/>
    <w:rsid w:val="00441285"/>
    <w:rsid w:val="00443AFA"/>
    <w:rsid w:val="0044651D"/>
    <w:rsid w:val="004504F8"/>
    <w:rsid w:val="004540E7"/>
    <w:rsid w:val="00454BFE"/>
    <w:rsid w:val="00457E6B"/>
    <w:rsid w:val="00461A97"/>
    <w:rsid w:val="00462DD8"/>
    <w:rsid w:val="004676F7"/>
    <w:rsid w:val="00470256"/>
    <w:rsid w:val="004726BB"/>
    <w:rsid w:val="004756DB"/>
    <w:rsid w:val="00475958"/>
    <w:rsid w:val="004763D9"/>
    <w:rsid w:val="00481D48"/>
    <w:rsid w:val="00491E92"/>
    <w:rsid w:val="0049487F"/>
    <w:rsid w:val="00495E60"/>
    <w:rsid w:val="004A03A2"/>
    <w:rsid w:val="004A2BC6"/>
    <w:rsid w:val="004A2D8F"/>
    <w:rsid w:val="004A36CD"/>
    <w:rsid w:val="004B50E6"/>
    <w:rsid w:val="004B5698"/>
    <w:rsid w:val="004C1990"/>
    <w:rsid w:val="004C34FC"/>
    <w:rsid w:val="004C4428"/>
    <w:rsid w:val="004C6C6E"/>
    <w:rsid w:val="004C7E8C"/>
    <w:rsid w:val="004D46C2"/>
    <w:rsid w:val="004D590B"/>
    <w:rsid w:val="004D62B5"/>
    <w:rsid w:val="004D725F"/>
    <w:rsid w:val="004E1ADE"/>
    <w:rsid w:val="004F759B"/>
    <w:rsid w:val="0050078F"/>
    <w:rsid w:val="00500C74"/>
    <w:rsid w:val="00503862"/>
    <w:rsid w:val="00503B56"/>
    <w:rsid w:val="005040D9"/>
    <w:rsid w:val="00511EBF"/>
    <w:rsid w:val="005123FA"/>
    <w:rsid w:val="00513B39"/>
    <w:rsid w:val="00520BB6"/>
    <w:rsid w:val="00522F1A"/>
    <w:rsid w:val="0052455F"/>
    <w:rsid w:val="00526D3B"/>
    <w:rsid w:val="005279A3"/>
    <w:rsid w:val="00530F67"/>
    <w:rsid w:val="00531814"/>
    <w:rsid w:val="005327C3"/>
    <w:rsid w:val="00534871"/>
    <w:rsid w:val="005350D4"/>
    <w:rsid w:val="0054101A"/>
    <w:rsid w:val="00546CDE"/>
    <w:rsid w:val="005516E8"/>
    <w:rsid w:val="005556C6"/>
    <w:rsid w:val="005604F2"/>
    <w:rsid w:val="005635C2"/>
    <w:rsid w:val="005653E8"/>
    <w:rsid w:val="00566622"/>
    <w:rsid w:val="00567866"/>
    <w:rsid w:val="00567EE4"/>
    <w:rsid w:val="00567FE4"/>
    <w:rsid w:val="005728D8"/>
    <w:rsid w:val="00574B77"/>
    <w:rsid w:val="00575EFA"/>
    <w:rsid w:val="00577E60"/>
    <w:rsid w:val="00582DC5"/>
    <w:rsid w:val="00584124"/>
    <w:rsid w:val="00585262"/>
    <w:rsid w:val="00585E27"/>
    <w:rsid w:val="0059124A"/>
    <w:rsid w:val="00591A52"/>
    <w:rsid w:val="00591FD3"/>
    <w:rsid w:val="0059482B"/>
    <w:rsid w:val="00595C19"/>
    <w:rsid w:val="005973A1"/>
    <w:rsid w:val="005A0639"/>
    <w:rsid w:val="005B150D"/>
    <w:rsid w:val="005B15CD"/>
    <w:rsid w:val="005B5015"/>
    <w:rsid w:val="005B68D8"/>
    <w:rsid w:val="005D46BF"/>
    <w:rsid w:val="005D69A8"/>
    <w:rsid w:val="005D6EA3"/>
    <w:rsid w:val="005E1051"/>
    <w:rsid w:val="005E2921"/>
    <w:rsid w:val="005E5DB9"/>
    <w:rsid w:val="005F260F"/>
    <w:rsid w:val="006008B6"/>
    <w:rsid w:val="006026F0"/>
    <w:rsid w:val="0060467C"/>
    <w:rsid w:val="006047C6"/>
    <w:rsid w:val="00606DB8"/>
    <w:rsid w:val="00621306"/>
    <w:rsid w:val="00623660"/>
    <w:rsid w:val="0062475F"/>
    <w:rsid w:val="00624A3E"/>
    <w:rsid w:val="0062601A"/>
    <w:rsid w:val="0063356E"/>
    <w:rsid w:val="00647204"/>
    <w:rsid w:val="006476E4"/>
    <w:rsid w:val="00651D1C"/>
    <w:rsid w:val="006531E0"/>
    <w:rsid w:val="006536A7"/>
    <w:rsid w:val="006551A5"/>
    <w:rsid w:val="00662679"/>
    <w:rsid w:val="00671F90"/>
    <w:rsid w:val="00672CE3"/>
    <w:rsid w:val="00675C68"/>
    <w:rsid w:val="00676EAE"/>
    <w:rsid w:val="00677FF6"/>
    <w:rsid w:val="00680682"/>
    <w:rsid w:val="00692397"/>
    <w:rsid w:val="006947AA"/>
    <w:rsid w:val="006A5529"/>
    <w:rsid w:val="006A76C3"/>
    <w:rsid w:val="006B0A82"/>
    <w:rsid w:val="006B44B6"/>
    <w:rsid w:val="006C037B"/>
    <w:rsid w:val="006C415E"/>
    <w:rsid w:val="006C6663"/>
    <w:rsid w:val="006C6667"/>
    <w:rsid w:val="006D24C7"/>
    <w:rsid w:val="006D3927"/>
    <w:rsid w:val="006D445D"/>
    <w:rsid w:val="006D5520"/>
    <w:rsid w:val="006D6D91"/>
    <w:rsid w:val="006E03FE"/>
    <w:rsid w:val="006E1499"/>
    <w:rsid w:val="006E37CC"/>
    <w:rsid w:val="006E3B09"/>
    <w:rsid w:val="006F0385"/>
    <w:rsid w:val="006F1D75"/>
    <w:rsid w:val="006F2E49"/>
    <w:rsid w:val="006F645A"/>
    <w:rsid w:val="006F6463"/>
    <w:rsid w:val="006F7A11"/>
    <w:rsid w:val="0070168F"/>
    <w:rsid w:val="00711B89"/>
    <w:rsid w:val="00712521"/>
    <w:rsid w:val="0071391A"/>
    <w:rsid w:val="00713DD0"/>
    <w:rsid w:val="00722FEE"/>
    <w:rsid w:val="00725469"/>
    <w:rsid w:val="00725D42"/>
    <w:rsid w:val="00726363"/>
    <w:rsid w:val="00734291"/>
    <w:rsid w:val="007364C2"/>
    <w:rsid w:val="00736AF2"/>
    <w:rsid w:val="00740AEA"/>
    <w:rsid w:val="00741492"/>
    <w:rsid w:val="007433DE"/>
    <w:rsid w:val="00745678"/>
    <w:rsid w:val="007470BC"/>
    <w:rsid w:val="00750AB3"/>
    <w:rsid w:val="00751BB9"/>
    <w:rsid w:val="00751EDE"/>
    <w:rsid w:val="00757579"/>
    <w:rsid w:val="00761200"/>
    <w:rsid w:val="007647DD"/>
    <w:rsid w:val="00766CBF"/>
    <w:rsid w:val="00771906"/>
    <w:rsid w:val="00781A26"/>
    <w:rsid w:val="007827AA"/>
    <w:rsid w:val="00792D11"/>
    <w:rsid w:val="007A026D"/>
    <w:rsid w:val="007A5FA1"/>
    <w:rsid w:val="007A7F4B"/>
    <w:rsid w:val="007B0F2E"/>
    <w:rsid w:val="007B2121"/>
    <w:rsid w:val="007B55E5"/>
    <w:rsid w:val="007C1189"/>
    <w:rsid w:val="007C3718"/>
    <w:rsid w:val="007C3B59"/>
    <w:rsid w:val="007C4367"/>
    <w:rsid w:val="007D012E"/>
    <w:rsid w:val="007D23E9"/>
    <w:rsid w:val="007D3717"/>
    <w:rsid w:val="007E3AA0"/>
    <w:rsid w:val="007E7054"/>
    <w:rsid w:val="007E7B38"/>
    <w:rsid w:val="00803C49"/>
    <w:rsid w:val="00811B6B"/>
    <w:rsid w:val="00813642"/>
    <w:rsid w:val="008239A2"/>
    <w:rsid w:val="00825DAF"/>
    <w:rsid w:val="00830BCF"/>
    <w:rsid w:val="00835BC9"/>
    <w:rsid w:val="008377CA"/>
    <w:rsid w:val="0084166C"/>
    <w:rsid w:val="0084384F"/>
    <w:rsid w:val="008442A2"/>
    <w:rsid w:val="008477E0"/>
    <w:rsid w:val="00851D6C"/>
    <w:rsid w:val="008520BF"/>
    <w:rsid w:val="00852DA1"/>
    <w:rsid w:val="00863AF7"/>
    <w:rsid w:val="00864CA9"/>
    <w:rsid w:val="00864DC1"/>
    <w:rsid w:val="0087151F"/>
    <w:rsid w:val="0087216B"/>
    <w:rsid w:val="00873D22"/>
    <w:rsid w:val="008743D8"/>
    <w:rsid w:val="00874DA3"/>
    <w:rsid w:val="008910ED"/>
    <w:rsid w:val="00891890"/>
    <w:rsid w:val="0089201B"/>
    <w:rsid w:val="008936BD"/>
    <w:rsid w:val="0089521B"/>
    <w:rsid w:val="00896796"/>
    <w:rsid w:val="008A0B25"/>
    <w:rsid w:val="008A2AD5"/>
    <w:rsid w:val="008A7E54"/>
    <w:rsid w:val="008B1703"/>
    <w:rsid w:val="008B1A27"/>
    <w:rsid w:val="008C416E"/>
    <w:rsid w:val="008C54BA"/>
    <w:rsid w:val="008D1553"/>
    <w:rsid w:val="008D1A94"/>
    <w:rsid w:val="008D6CD1"/>
    <w:rsid w:val="008E0170"/>
    <w:rsid w:val="008E3285"/>
    <w:rsid w:val="008E3724"/>
    <w:rsid w:val="008E5DBF"/>
    <w:rsid w:val="008E673D"/>
    <w:rsid w:val="008F5D69"/>
    <w:rsid w:val="008F619C"/>
    <w:rsid w:val="00900762"/>
    <w:rsid w:val="0090208D"/>
    <w:rsid w:val="00903750"/>
    <w:rsid w:val="00905DF9"/>
    <w:rsid w:val="00912A05"/>
    <w:rsid w:val="00915FC5"/>
    <w:rsid w:val="009179B2"/>
    <w:rsid w:val="00921221"/>
    <w:rsid w:val="009253CC"/>
    <w:rsid w:val="00925D73"/>
    <w:rsid w:val="00926798"/>
    <w:rsid w:val="0093257D"/>
    <w:rsid w:val="00933D02"/>
    <w:rsid w:val="0095069F"/>
    <w:rsid w:val="00952847"/>
    <w:rsid w:val="00953314"/>
    <w:rsid w:val="00954099"/>
    <w:rsid w:val="00956BBA"/>
    <w:rsid w:val="009575F1"/>
    <w:rsid w:val="00957E35"/>
    <w:rsid w:val="0096121A"/>
    <w:rsid w:val="00970F40"/>
    <w:rsid w:val="0097417E"/>
    <w:rsid w:val="00974245"/>
    <w:rsid w:val="00975C1A"/>
    <w:rsid w:val="00976F7A"/>
    <w:rsid w:val="009823FB"/>
    <w:rsid w:val="00991D49"/>
    <w:rsid w:val="00994068"/>
    <w:rsid w:val="00994E3A"/>
    <w:rsid w:val="00996AC1"/>
    <w:rsid w:val="0099739A"/>
    <w:rsid w:val="009A3471"/>
    <w:rsid w:val="009A63F7"/>
    <w:rsid w:val="009A6B4D"/>
    <w:rsid w:val="009A7398"/>
    <w:rsid w:val="009B19AD"/>
    <w:rsid w:val="009B1B63"/>
    <w:rsid w:val="009B328C"/>
    <w:rsid w:val="009C4C83"/>
    <w:rsid w:val="009C7223"/>
    <w:rsid w:val="009D5C17"/>
    <w:rsid w:val="009D7C0B"/>
    <w:rsid w:val="009E6FB1"/>
    <w:rsid w:val="009E7E8A"/>
    <w:rsid w:val="009F43F0"/>
    <w:rsid w:val="009F68E8"/>
    <w:rsid w:val="00A12E26"/>
    <w:rsid w:val="00A13659"/>
    <w:rsid w:val="00A1390F"/>
    <w:rsid w:val="00A16F9A"/>
    <w:rsid w:val="00A17F9B"/>
    <w:rsid w:val="00A21B20"/>
    <w:rsid w:val="00A4496F"/>
    <w:rsid w:val="00A46D70"/>
    <w:rsid w:val="00A5299E"/>
    <w:rsid w:val="00A53AA2"/>
    <w:rsid w:val="00A57011"/>
    <w:rsid w:val="00A6097C"/>
    <w:rsid w:val="00A645D7"/>
    <w:rsid w:val="00A64D88"/>
    <w:rsid w:val="00A76BDD"/>
    <w:rsid w:val="00A81A0E"/>
    <w:rsid w:val="00A8423B"/>
    <w:rsid w:val="00A9038F"/>
    <w:rsid w:val="00AA4623"/>
    <w:rsid w:val="00AA7F95"/>
    <w:rsid w:val="00AB0BAA"/>
    <w:rsid w:val="00AB60B6"/>
    <w:rsid w:val="00AB79BC"/>
    <w:rsid w:val="00AC1539"/>
    <w:rsid w:val="00AC46A2"/>
    <w:rsid w:val="00AC6F30"/>
    <w:rsid w:val="00AC75C1"/>
    <w:rsid w:val="00AD0F3B"/>
    <w:rsid w:val="00AD3F63"/>
    <w:rsid w:val="00AD6BFF"/>
    <w:rsid w:val="00AD7428"/>
    <w:rsid w:val="00AD7521"/>
    <w:rsid w:val="00AD75DC"/>
    <w:rsid w:val="00AD7B48"/>
    <w:rsid w:val="00AF0AF1"/>
    <w:rsid w:val="00AF0D11"/>
    <w:rsid w:val="00AF30FD"/>
    <w:rsid w:val="00AF4FC5"/>
    <w:rsid w:val="00B00B6A"/>
    <w:rsid w:val="00B068C0"/>
    <w:rsid w:val="00B0719B"/>
    <w:rsid w:val="00B07DBC"/>
    <w:rsid w:val="00B12DD4"/>
    <w:rsid w:val="00B16973"/>
    <w:rsid w:val="00B21C81"/>
    <w:rsid w:val="00B3358E"/>
    <w:rsid w:val="00B3369C"/>
    <w:rsid w:val="00B35ACE"/>
    <w:rsid w:val="00B44BC0"/>
    <w:rsid w:val="00B4757F"/>
    <w:rsid w:val="00B478A8"/>
    <w:rsid w:val="00B51757"/>
    <w:rsid w:val="00B541F6"/>
    <w:rsid w:val="00B54E7E"/>
    <w:rsid w:val="00B6029B"/>
    <w:rsid w:val="00B60962"/>
    <w:rsid w:val="00B6510D"/>
    <w:rsid w:val="00B65D38"/>
    <w:rsid w:val="00B67A89"/>
    <w:rsid w:val="00B7314A"/>
    <w:rsid w:val="00B76804"/>
    <w:rsid w:val="00B8286C"/>
    <w:rsid w:val="00B87BD8"/>
    <w:rsid w:val="00B90E7F"/>
    <w:rsid w:val="00B91878"/>
    <w:rsid w:val="00B92FF5"/>
    <w:rsid w:val="00BA022C"/>
    <w:rsid w:val="00BA055C"/>
    <w:rsid w:val="00BA4E46"/>
    <w:rsid w:val="00BA7E18"/>
    <w:rsid w:val="00BA7EE1"/>
    <w:rsid w:val="00BB64D4"/>
    <w:rsid w:val="00BB760C"/>
    <w:rsid w:val="00BC1FF6"/>
    <w:rsid w:val="00BC22F4"/>
    <w:rsid w:val="00BC34D4"/>
    <w:rsid w:val="00BD0B57"/>
    <w:rsid w:val="00BE0B05"/>
    <w:rsid w:val="00BE4AF8"/>
    <w:rsid w:val="00BF2519"/>
    <w:rsid w:val="00BF36E8"/>
    <w:rsid w:val="00BF5ED5"/>
    <w:rsid w:val="00C029CA"/>
    <w:rsid w:val="00C0457B"/>
    <w:rsid w:val="00C11383"/>
    <w:rsid w:val="00C14FF7"/>
    <w:rsid w:val="00C22415"/>
    <w:rsid w:val="00C25A42"/>
    <w:rsid w:val="00C26AB6"/>
    <w:rsid w:val="00C3250C"/>
    <w:rsid w:val="00C33718"/>
    <w:rsid w:val="00C412DE"/>
    <w:rsid w:val="00C41E54"/>
    <w:rsid w:val="00C44DA4"/>
    <w:rsid w:val="00C46932"/>
    <w:rsid w:val="00C47B1D"/>
    <w:rsid w:val="00C509B7"/>
    <w:rsid w:val="00C57E5C"/>
    <w:rsid w:val="00C64DB4"/>
    <w:rsid w:val="00C65AF9"/>
    <w:rsid w:val="00C70A74"/>
    <w:rsid w:val="00C768A2"/>
    <w:rsid w:val="00C76B1D"/>
    <w:rsid w:val="00C8003F"/>
    <w:rsid w:val="00C8220A"/>
    <w:rsid w:val="00C83907"/>
    <w:rsid w:val="00C8419F"/>
    <w:rsid w:val="00C873C6"/>
    <w:rsid w:val="00C91906"/>
    <w:rsid w:val="00C951F3"/>
    <w:rsid w:val="00C979D0"/>
    <w:rsid w:val="00CA23C4"/>
    <w:rsid w:val="00CA5658"/>
    <w:rsid w:val="00CB156E"/>
    <w:rsid w:val="00CB471A"/>
    <w:rsid w:val="00CB6C2D"/>
    <w:rsid w:val="00CB7723"/>
    <w:rsid w:val="00CC1274"/>
    <w:rsid w:val="00CC1A12"/>
    <w:rsid w:val="00CC24A2"/>
    <w:rsid w:val="00CC2BED"/>
    <w:rsid w:val="00CC2CEA"/>
    <w:rsid w:val="00CC67F0"/>
    <w:rsid w:val="00CD2940"/>
    <w:rsid w:val="00CE0C5C"/>
    <w:rsid w:val="00CE2CE0"/>
    <w:rsid w:val="00CE3384"/>
    <w:rsid w:val="00CE34D8"/>
    <w:rsid w:val="00CE4103"/>
    <w:rsid w:val="00CE7F00"/>
    <w:rsid w:val="00CF13AC"/>
    <w:rsid w:val="00CF36DE"/>
    <w:rsid w:val="00D00E3A"/>
    <w:rsid w:val="00D01B53"/>
    <w:rsid w:val="00D038CB"/>
    <w:rsid w:val="00D03E17"/>
    <w:rsid w:val="00D05B7E"/>
    <w:rsid w:val="00D13520"/>
    <w:rsid w:val="00D13592"/>
    <w:rsid w:val="00D20A94"/>
    <w:rsid w:val="00D23C45"/>
    <w:rsid w:val="00D43D9A"/>
    <w:rsid w:val="00D45B18"/>
    <w:rsid w:val="00D47B47"/>
    <w:rsid w:val="00D535AA"/>
    <w:rsid w:val="00D536FE"/>
    <w:rsid w:val="00D55899"/>
    <w:rsid w:val="00D55EC7"/>
    <w:rsid w:val="00D57D38"/>
    <w:rsid w:val="00D6087D"/>
    <w:rsid w:val="00D6153A"/>
    <w:rsid w:val="00D64D9C"/>
    <w:rsid w:val="00D749E6"/>
    <w:rsid w:val="00D77758"/>
    <w:rsid w:val="00D80F78"/>
    <w:rsid w:val="00D8117B"/>
    <w:rsid w:val="00D81415"/>
    <w:rsid w:val="00D944DC"/>
    <w:rsid w:val="00D95676"/>
    <w:rsid w:val="00DA1042"/>
    <w:rsid w:val="00DA7D0E"/>
    <w:rsid w:val="00DB0CC8"/>
    <w:rsid w:val="00DB2D68"/>
    <w:rsid w:val="00DB50ED"/>
    <w:rsid w:val="00DC3197"/>
    <w:rsid w:val="00DC617C"/>
    <w:rsid w:val="00DE00FC"/>
    <w:rsid w:val="00DE7891"/>
    <w:rsid w:val="00E015E1"/>
    <w:rsid w:val="00E209BF"/>
    <w:rsid w:val="00E2283D"/>
    <w:rsid w:val="00E3143F"/>
    <w:rsid w:val="00E3381A"/>
    <w:rsid w:val="00E40B4F"/>
    <w:rsid w:val="00E41E21"/>
    <w:rsid w:val="00E42EAC"/>
    <w:rsid w:val="00E439FC"/>
    <w:rsid w:val="00E43F90"/>
    <w:rsid w:val="00E47311"/>
    <w:rsid w:val="00E5109E"/>
    <w:rsid w:val="00E54125"/>
    <w:rsid w:val="00E57D2B"/>
    <w:rsid w:val="00E627BC"/>
    <w:rsid w:val="00E63166"/>
    <w:rsid w:val="00E8522C"/>
    <w:rsid w:val="00E85509"/>
    <w:rsid w:val="00E855F5"/>
    <w:rsid w:val="00E87A84"/>
    <w:rsid w:val="00E92A7C"/>
    <w:rsid w:val="00E9573F"/>
    <w:rsid w:val="00EA2DAC"/>
    <w:rsid w:val="00EA723C"/>
    <w:rsid w:val="00EB10A2"/>
    <w:rsid w:val="00EB2B58"/>
    <w:rsid w:val="00EB5FF5"/>
    <w:rsid w:val="00EB7A48"/>
    <w:rsid w:val="00EB7D0D"/>
    <w:rsid w:val="00EC121A"/>
    <w:rsid w:val="00EC29FD"/>
    <w:rsid w:val="00EC35A7"/>
    <w:rsid w:val="00EC45E2"/>
    <w:rsid w:val="00EC6F5A"/>
    <w:rsid w:val="00ED1980"/>
    <w:rsid w:val="00ED640C"/>
    <w:rsid w:val="00EE05F4"/>
    <w:rsid w:val="00EE61E2"/>
    <w:rsid w:val="00EF3CD0"/>
    <w:rsid w:val="00EF4AC9"/>
    <w:rsid w:val="00EF6EE2"/>
    <w:rsid w:val="00F04EC3"/>
    <w:rsid w:val="00F10670"/>
    <w:rsid w:val="00F2046E"/>
    <w:rsid w:val="00F212C9"/>
    <w:rsid w:val="00F24215"/>
    <w:rsid w:val="00F40708"/>
    <w:rsid w:val="00F4145E"/>
    <w:rsid w:val="00F420F1"/>
    <w:rsid w:val="00F450CC"/>
    <w:rsid w:val="00F45422"/>
    <w:rsid w:val="00F504A9"/>
    <w:rsid w:val="00F5341A"/>
    <w:rsid w:val="00F56633"/>
    <w:rsid w:val="00F56F25"/>
    <w:rsid w:val="00F628A1"/>
    <w:rsid w:val="00F634AC"/>
    <w:rsid w:val="00F66F4F"/>
    <w:rsid w:val="00F67835"/>
    <w:rsid w:val="00F71D23"/>
    <w:rsid w:val="00F765E0"/>
    <w:rsid w:val="00F76EA5"/>
    <w:rsid w:val="00F77CB2"/>
    <w:rsid w:val="00F80DAC"/>
    <w:rsid w:val="00F8296D"/>
    <w:rsid w:val="00F85B7C"/>
    <w:rsid w:val="00F877E7"/>
    <w:rsid w:val="00F94C69"/>
    <w:rsid w:val="00F953E4"/>
    <w:rsid w:val="00FA5FBF"/>
    <w:rsid w:val="00FA675F"/>
    <w:rsid w:val="00FB2F44"/>
    <w:rsid w:val="00FB4B8B"/>
    <w:rsid w:val="00FB7D85"/>
    <w:rsid w:val="00FC0FEC"/>
    <w:rsid w:val="00FC1BA6"/>
    <w:rsid w:val="00FC5AD6"/>
    <w:rsid w:val="00FD268E"/>
    <w:rsid w:val="00FD2AA6"/>
    <w:rsid w:val="00FD614D"/>
    <w:rsid w:val="00FD693F"/>
    <w:rsid w:val="00FE13F6"/>
    <w:rsid w:val="00FE7A75"/>
    <w:rsid w:val="00FF1FC2"/>
    <w:rsid w:val="00FF4B1F"/>
    <w:rsid w:val="00FF54F2"/>
    <w:rsid w:val="00FF6B4C"/>
    <w:rsid w:val="00FF7E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FC5AD6"/>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qFormat/>
    <w:rsid w:val="00574B77"/>
    <w:pPr>
      <w:widowControl/>
      <w:spacing w:beforeAutospacing="1" w:after="100" w:afterAutospacing="1"/>
      <w:outlineLvl w:val="2"/>
    </w:pPr>
    <w:rPr>
      <w:rFonts w:ascii="新細明體" w:eastAsia="新細明體" w:hAnsi="新細明體"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FC5AD6"/>
    <w:rPr>
      <w:rFonts w:ascii="新細明體" w:eastAsia="新細明體" w:hAnsi="新細明體" w:cs="新細明體"/>
      <w:b/>
      <w:bCs/>
      <w:kern w:val="0"/>
      <w:sz w:val="36"/>
      <w:szCs w:val="36"/>
    </w:rPr>
  </w:style>
  <w:style w:type="character" w:customStyle="1" w:styleId="30">
    <w:name w:val="標題 3 字元"/>
    <w:basedOn w:val="a0"/>
    <w:link w:val="3"/>
    <w:rsid w:val="00574B77"/>
    <w:rPr>
      <w:rFonts w:ascii="新細明體" w:eastAsia="新細明體" w:hAnsi="新細明體" w:cs="Times New Roman"/>
      <w:b/>
      <w:bCs/>
      <w:kern w:val="0"/>
      <w:sz w:val="27"/>
      <w:szCs w:val="27"/>
    </w:rPr>
  </w:style>
  <w:style w:type="paragraph" w:styleId="a3">
    <w:name w:val="header"/>
    <w:basedOn w:val="a"/>
    <w:link w:val="a4"/>
    <w:uiPriority w:val="99"/>
    <w:unhideWhenUsed/>
    <w:rsid w:val="007364C2"/>
    <w:pPr>
      <w:tabs>
        <w:tab w:val="center" w:pos="4153"/>
        <w:tab w:val="right" w:pos="8306"/>
      </w:tabs>
      <w:snapToGrid w:val="0"/>
    </w:pPr>
    <w:rPr>
      <w:sz w:val="20"/>
      <w:szCs w:val="20"/>
    </w:rPr>
  </w:style>
  <w:style w:type="character" w:customStyle="1" w:styleId="a4">
    <w:name w:val="頁首 字元"/>
    <w:basedOn w:val="a0"/>
    <w:link w:val="a3"/>
    <w:uiPriority w:val="99"/>
    <w:rsid w:val="007364C2"/>
    <w:rPr>
      <w:sz w:val="20"/>
      <w:szCs w:val="20"/>
    </w:rPr>
  </w:style>
  <w:style w:type="paragraph" w:styleId="a5">
    <w:name w:val="footer"/>
    <w:basedOn w:val="a"/>
    <w:link w:val="a6"/>
    <w:uiPriority w:val="99"/>
    <w:unhideWhenUsed/>
    <w:rsid w:val="007364C2"/>
    <w:pPr>
      <w:tabs>
        <w:tab w:val="center" w:pos="4153"/>
        <w:tab w:val="right" w:pos="8306"/>
      </w:tabs>
      <w:snapToGrid w:val="0"/>
    </w:pPr>
    <w:rPr>
      <w:sz w:val="20"/>
      <w:szCs w:val="20"/>
    </w:rPr>
  </w:style>
  <w:style w:type="character" w:customStyle="1" w:styleId="a6">
    <w:name w:val="頁尾 字元"/>
    <w:basedOn w:val="a0"/>
    <w:link w:val="a5"/>
    <w:uiPriority w:val="99"/>
    <w:rsid w:val="007364C2"/>
    <w:rPr>
      <w:sz w:val="20"/>
      <w:szCs w:val="20"/>
    </w:rPr>
  </w:style>
  <w:style w:type="paragraph" w:styleId="a7">
    <w:name w:val="footnote text"/>
    <w:basedOn w:val="a"/>
    <w:link w:val="a8"/>
    <w:uiPriority w:val="99"/>
    <w:unhideWhenUsed/>
    <w:rsid w:val="00736AF2"/>
    <w:pPr>
      <w:snapToGrid w:val="0"/>
    </w:pPr>
    <w:rPr>
      <w:rFonts w:ascii="Times New Roman" w:eastAsia="新細明體" w:hAnsi="Times New Roman" w:cs="Times New Roman"/>
      <w:sz w:val="20"/>
      <w:szCs w:val="20"/>
    </w:rPr>
  </w:style>
  <w:style w:type="character" w:customStyle="1" w:styleId="a8">
    <w:name w:val="註腳文字 字元"/>
    <w:basedOn w:val="a0"/>
    <w:link w:val="a7"/>
    <w:uiPriority w:val="99"/>
    <w:rsid w:val="00736AF2"/>
    <w:rPr>
      <w:rFonts w:ascii="Times New Roman" w:eastAsia="新細明體" w:hAnsi="Times New Roman" w:cs="Times New Roman"/>
      <w:sz w:val="20"/>
      <w:szCs w:val="20"/>
    </w:rPr>
  </w:style>
  <w:style w:type="character" w:styleId="a9">
    <w:name w:val="footnote reference"/>
    <w:basedOn w:val="a0"/>
    <w:uiPriority w:val="99"/>
    <w:unhideWhenUsed/>
    <w:rsid w:val="00736AF2"/>
    <w:rPr>
      <w:vertAlign w:val="superscript"/>
    </w:rPr>
  </w:style>
  <w:style w:type="paragraph" w:styleId="aa">
    <w:name w:val="List Paragraph"/>
    <w:basedOn w:val="a"/>
    <w:uiPriority w:val="34"/>
    <w:qFormat/>
    <w:rsid w:val="002F6887"/>
    <w:pPr>
      <w:ind w:leftChars="200" w:left="480"/>
    </w:pPr>
  </w:style>
  <w:style w:type="character" w:styleId="ab">
    <w:name w:val="Emphasis"/>
    <w:basedOn w:val="a0"/>
    <w:uiPriority w:val="20"/>
    <w:qFormat/>
    <w:rsid w:val="001465E7"/>
    <w:rPr>
      <w:i/>
      <w:iCs/>
    </w:rPr>
  </w:style>
  <w:style w:type="character" w:customStyle="1" w:styleId="shorttext">
    <w:name w:val="short_text"/>
    <w:basedOn w:val="a0"/>
    <w:rsid w:val="00B44BC0"/>
  </w:style>
  <w:style w:type="character" w:styleId="ac">
    <w:name w:val="Hyperlink"/>
    <w:basedOn w:val="a0"/>
    <w:uiPriority w:val="99"/>
    <w:semiHidden/>
    <w:unhideWhenUsed/>
    <w:rsid w:val="00BC1FF6"/>
    <w:rPr>
      <w:color w:val="0000FF"/>
      <w:u w:val="single"/>
    </w:rPr>
  </w:style>
  <w:style w:type="paragraph" w:styleId="Web">
    <w:name w:val="Normal (Web)"/>
    <w:basedOn w:val="a"/>
    <w:semiHidden/>
    <w:unhideWhenUsed/>
    <w:rsid w:val="00B67A89"/>
    <w:pPr>
      <w:widowControl/>
      <w:spacing w:before="100" w:beforeAutospacing="1" w:after="100" w:afterAutospacing="1"/>
    </w:pPr>
    <w:rPr>
      <w:rFonts w:ascii="新細明體" w:eastAsia="新細明體" w:hAnsi="新細明體" w:cs="新細明體"/>
      <w:kern w:val="0"/>
      <w:szCs w:val="24"/>
    </w:rPr>
  </w:style>
  <w:style w:type="paragraph" w:styleId="ad">
    <w:name w:val="Balloon Text"/>
    <w:basedOn w:val="a"/>
    <w:link w:val="ae"/>
    <w:uiPriority w:val="99"/>
    <w:semiHidden/>
    <w:unhideWhenUsed/>
    <w:rsid w:val="001927E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927EB"/>
    <w:rPr>
      <w:rFonts w:asciiTheme="majorHAnsi" w:eastAsiaTheme="majorEastAsia" w:hAnsiTheme="majorHAnsi" w:cstheme="majorBidi"/>
      <w:sz w:val="18"/>
      <w:szCs w:val="18"/>
    </w:rPr>
  </w:style>
  <w:style w:type="paragraph" w:styleId="af">
    <w:name w:val="Body Text"/>
    <w:basedOn w:val="a"/>
    <w:link w:val="af0"/>
    <w:rsid w:val="002A62DE"/>
    <w:pPr>
      <w:jc w:val="both"/>
    </w:pPr>
    <w:rPr>
      <w:rFonts w:ascii="Times New Roman" w:eastAsia="新細明體" w:hAnsi="Times New Roman" w:cs="Times New Roman"/>
      <w:sz w:val="19"/>
      <w:szCs w:val="20"/>
      <w:lang w:val="pt-PT"/>
    </w:rPr>
  </w:style>
  <w:style w:type="character" w:customStyle="1" w:styleId="af0">
    <w:name w:val="本文 字元"/>
    <w:basedOn w:val="a0"/>
    <w:link w:val="af"/>
    <w:rsid w:val="002A62DE"/>
    <w:rPr>
      <w:rFonts w:ascii="Times New Roman" w:eastAsia="新細明體" w:hAnsi="Times New Roman" w:cs="Times New Roman"/>
      <w:sz w:val="19"/>
      <w:szCs w:val="20"/>
      <w:lang w:val="pt-PT"/>
    </w:rPr>
  </w:style>
  <w:style w:type="character" w:customStyle="1" w:styleId="st1">
    <w:name w:val="st1"/>
    <w:basedOn w:val="a0"/>
    <w:rsid w:val="002A62DE"/>
  </w:style>
  <w:style w:type="paragraph" w:customStyle="1" w:styleId="conteudo2nivel">
    <w:name w:val="conteudo2nivel"/>
    <w:basedOn w:val="a"/>
    <w:rsid w:val="00E40B4F"/>
    <w:pPr>
      <w:widowControl/>
      <w:spacing w:before="100" w:beforeAutospacing="1" w:after="100" w:afterAutospacing="1"/>
    </w:pPr>
    <w:rPr>
      <w:rFonts w:ascii="Times New Roman" w:eastAsia="Times New Roman" w:hAnsi="Times New Roman" w:cs="Times New Roman"/>
      <w:kern w:val="0"/>
      <w:szCs w:val="24"/>
    </w:rPr>
  </w:style>
  <w:style w:type="paragraph" w:customStyle="1" w:styleId="conteudo2nivel1">
    <w:name w:val="conteudo2nivel1"/>
    <w:basedOn w:val="a"/>
    <w:rsid w:val="002934C8"/>
    <w:pPr>
      <w:widowControl/>
      <w:spacing w:before="100" w:beforeAutospacing="1" w:after="100" w:afterAutospacing="1"/>
    </w:pPr>
    <w:rPr>
      <w:rFonts w:ascii="Times New Roman" w:eastAsia="Times New Roman" w:hAnsi="Times New Roman" w:cs="Times New Roman"/>
      <w:kern w:val="0"/>
      <w:szCs w:val="24"/>
    </w:rPr>
  </w:style>
  <w:style w:type="character" w:customStyle="1" w:styleId="tlid-translation">
    <w:name w:val="tlid-translation"/>
    <w:basedOn w:val="a0"/>
    <w:rsid w:val="00FC5AD6"/>
  </w:style>
  <w:style w:type="character" w:customStyle="1" w:styleId="af1">
    <w:name w:val="本文縮排 字元"/>
    <w:basedOn w:val="a0"/>
    <w:link w:val="af2"/>
    <w:uiPriority w:val="99"/>
    <w:semiHidden/>
    <w:rsid w:val="00FC5AD6"/>
    <w:rPr>
      <w:rFonts w:ascii="Times New Roman" w:eastAsia="SimSun" w:hAnsi="Times New Roman" w:cs="Times New Roman"/>
      <w:sz w:val="21"/>
      <w:szCs w:val="20"/>
      <w:lang w:eastAsia="zh-CN"/>
    </w:rPr>
  </w:style>
  <w:style w:type="paragraph" w:styleId="af2">
    <w:name w:val="Body Text Indent"/>
    <w:basedOn w:val="a"/>
    <w:link w:val="af1"/>
    <w:uiPriority w:val="99"/>
    <w:semiHidden/>
    <w:unhideWhenUsed/>
    <w:rsid w:val="00FC5AD6"/>
    <w:pPr>
      <w:spacing w:after="120"/>
      <w:ind w:leftChars="200" w:left="480"/>
      <w:jc w:val="both"/>
    </w:pPr>
    <w:rPr>
      <w:rFonts w:ascii="Times New Roman" w:eastAsia="SimSun" w:hAnsi="Times New Roman" w:cs="Times New Roman"/>
      <w:sz w:val="21"/>
      <w:szCs w:val="20"/>
      <w:lang w:eastAsia="zh-CN"/>
    </w:rPr>
  </w:style>
  <w:style w:type="table" w:styleId="af3">
    <w:name w:val="Table Grid"/>
    <w:basedOn w:val="a1"/>
    <w:uiPriority w:val="59"/>
    <w:rsid w:val="00FC5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FC5AD6"/>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qFormat/>
    <w:rsid w:val="00574B77"/>
    <w:pPr>
      <w:widowControl/>
      <w:spacing w:beforeAutospacing="1" w:after="100" w:afterAutospacing="1"/>
      <w:outlineLvl w:val="2"/>
    </w:pPr>
    <w:rPr>
      <w:rFonts w:ascii="新細明體" w:eastAsia="新細明體" w:hAnsi="新細明體"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FC5AD6"/>
    <w:rPr>
      <w:rFonts w:ascii="新細明體" w:eastAsia="新細明體" w:hAnsi="新細明體" w:cs="新細明體"/>
      <w:b/>
      <w:bCs/>
      <w:kern w:val="0"/>
      <w:sz w:val="36"/>
      <w:szCs w:val="36"/>
    </w:rPr>
  </w:style>
  <w:style w:type="character" w:customStyle="1" w:styleId="30">
    <w:name w:val="標題 3 字元"/>
    <w:basedOn w:val="a0"/>
    <w:link w:val="3"/>
    <w:rsid w:val="00574B77"/>
    <w:rPr>
      <w:rFonts w:ascii="新細明體" w:eastAsia="新細明體" w:hAnsi="新細明體" w:cs="Times New Roman"/>
      <w:b/>
      <w:bCs/>
      <w:kern w:val="0"/>
      <w:sz w:val="27"/>
      <w:szCs w:val="27"/>
    </w:rPr>
  </w:style>
  <w:style w:type="paragraph" w:styleId="a3">
    <w:name w:val="header"/>
    <w:basedOn w:val="a"/>
    <w:link w:val="a4"/>
    <w:uiPriority w:val="99"/>
    <w:unhideWhenUsed/>
    <w:rsid w:val="007364C2"/>
    <w:pPr>
      <w:tabs>
        <w:tab w:val="center" w:pos="4153"/>
        <w:tab w:val="right" w:pos="8306"/>
      </w:tabs>
      <w:snapToGrid w:val="0"/>
    </w:pPr>
    <w:rPr>
      <w:sz w:val="20"/>
      <w:szCs w:val="20"/>
    </w:rPr>
  </w:style>
  <w:style w:type="character" w:customStyle="1" w:styleId="a4">
    <w:name w:val="頁首 字元"/>
    <w:basedOn w:val="a0"/>
    <w:link w:val="a3"/>
    <w:uiPriority w:val="99"/>
    <w:rsid w:val="007364C2"/>
    <w:rPr>
      <w:sz w:val="20"/>
      <w:szCs w:val="20"/>
    </w:rPr>
  </w:style>
  <w:style w:type="paragraph" w:styleId="a5">
    <w:name w:val="footer"/>
    <w:basedOn w:val="a"/>
    <w:link w:val="a6"/>
    <w:uiPriority w:val="99"/>
    <w:unhideWhenUsed/>
    <w:rsid w:val="007364C2"/>
    <w:pPr>
      <w:tabs>
        <w:tab w:val="center" w:pos="4153"/>
        <w:tab w:val="right" w:pos="8306"/>
      </w:tabs>
      <w:snapToGrid w:val="0"/>
    </w:pPr>
    <w:rPr>
      <w:sz w:val="20"/>
      <w:szCs w:val="20"/>
    </w:rPr>
  </w:style>
  <w:style w:type="character" w:customStyle="1" w:styleId="a6">
    <w:name w:val="頁尾 字元"/>
    <w:basedOn w:val="a0"/>
    <w:link w:val="a5"/>
    <w:uiPriority w:val="99"/>
    <w:rsid w:val="007364C2"/>
    <w:rPr>
      <w:sz w:val="20"/>
      <w:szCs w:val="20"/>
    </w:rPr>
  </w:style>
  <w:style w:type="paragraph" w:styleId="a7">
    <w:name w:val="footnote text"/>
    <w:basedOn w:val="a"/>
    <w:link w:val="a8"/>
    <w:uiPriority w:val="99"/>
    <w:unhideWhenUsed/>
    <w:rsid w:val="00736AF2"/>
    <w:pPr>
      <w:snapToGrid w:val="0"/>
    </w:pPr>
    <w:rPr>
      <w:rFonts w:ascii="Times New Roman" w:eastAsia="新細明體" w:hAnsi="Times New Roman" w:cs="Times New Roman"/>
      <w:sz w:val="20"/>
      <w:szCs w:val="20"/>
    </w:rPr>
  </w:style>
  <w:style w:type="character" w:customStyle="1" w:styleId="a8">
    <w:name w:val="註腳文字 字元"/>
    <w:basedOn w:val="a0"/>
    <w:link w:val="a7"/>
    <w:uiPriority w:val="99"/>
    <w:rsid w:val="00736AF2"/>
    <w:rPr>
      <w:rFonts w:ascii="Times New Roman" w:eastAsia="新細明體" w:hAnsi="Times New Roman" w:cs="Times New Roman"/>
      <w:sz w:val="20"/>
      <w:szCs w:val="20"/>
    </w:rPr>
  </w:style>
  <w:style w:type="character" w:styleId="a9">
    <w:name w:val="footnote reference"/>
    <w:basedOn w:val="a0"/>
    <w:uiPriority w:val="99"/>
    <w:unhideWhenUsed/>
    <w:rsid w:val="00736AF2"/>
    <w:rPr>
      <w:vertAlign w:val="superscript"/>
    </w:rPr>
  </w:style>
  <w:style w:type="paragraph" w:styleId="aa">
    <w:name w:val="List Paragraph"/>
    <w:basedOn w:val="a"/>
    <w:uiPriority w:val="34"/>
    <w:qFormat/>
    <w:rsid w:val="002F6887"/>
    <w:pPr>
      <w:ind w:leftChars="200" w:left="480"/>
    </w:pPr>
  </w:style>
  <w:style w:type="character" w:styleId="ab">
    <w:name w:val="Emphasis"/>
    <w:basedOn w:val="a0"/>
    <w:uiPriority w:val="20"/>
    <w:qFormat/>
    <w:rsid w:val="001465E7"/>
    <w:rPr>
      <w:i/>
      <w:iCs/>
    </w:rPr>
  </w:style>
  <w:style w:type="character" w:customStyle="1" w:styleId="shorttext">
    <w:name w:val="short_text"/>
    <w:basedOn w:val="a0"/>
    <w:rsid w:val="00B44BC0"/>
  </w:style>
  <w:style w:type="character" w:styleId="ac">
    <w:name w:val="Hyperlink"/>
    <w:basedOn w:val="a0"/>
    <w:uiPriority w:val="99"/>
    <w:semiHidden/>
    <w:unhideWhenUsed/>
    <w:rsid w:val="00BC1FF6"/>
    <w:rPr>
      <w:color w:val="0000FF"/>
      <w:u w:val="single"/>
    </w:rPr>
  </w:style>
  <w:style w:type="paragraph" w:styleId="Web">
    <w:name w:val="Normal (Web)"/>
    <w:basedOn w:val="a"/>
    <w:semiHidden/>
    <w:unhideWhenUsed/>
    <w:rsid w:val="00B67A89"/>
    <w:pPr>
      <w:widowControl/>
      <w:spacing w:before="100" w:beforeAutospacing="1" w:after="100" w:afterAutospacing="1"/>
    </w:pPr>
    <w:rPr>
      <w:rFonts w:ascii="新細明體" w:eastAsia="新細明體" w:hAnsi="新細明體" w:cs="新細明體"/>
      <w:kern w:val="0"/>
      <w:szCs w:val="24"/>
    </w:rPr>
  </w:style>
  <w:style w:type="paragraph" w:styleId="ad">
    <w:name w:val="Balloon Text"/>
    <w:basedOn w:val="a"/>
    <w:link w:val="ae"/>
    <w:uiPriority w:val="99"/>
    <w:semiHidden/>
    <w:unhideWhenUsed/>
    <w:rsid w:val="001927E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927EB"/>
    <w:rPr>
      <w:rFonts w:asciiTheme="majorHAnsi" w:eastAsiaTheme="majorEastAsia" w:hAnsiTheme="majorHAnsi" w:cstheme="majorBidi"/>
      <w:sz w:val="18"/>
      <w:szCs w:val="18"/>
    </w:rPr>
  </w:style>
  <w:style w:type="paragraph" w:styleId="af">
    <w:name w:val="Body Text"/>
    <w:basedOn w:val="a"/>
    <w:link w:val="af0"/>
    <w:rsid w:val="002A62DE"/>
    <w:pPr>
      <w:jc w:val="both"/>
    </w:pPr>
    <w:rPr>
      <w:rFonts w:ascii="Times New Roman" w:eastAsia="新細明體" w:hAnsi="Times New Roman" w:cs="Times New Roman"/>
      <w:sz w:val="19"/>
      <w:szCs w:val="20"/>
      <w:lang w:val="pt-PT"/>
    </w:rPr>
  </w:style>
  <w:style w:type="character" w:customStyle="1" w:styleId="af0">
    <w:name w:val="本文 字元"/>
    <w:basedOn w:val="a0"/>
    <w:link w:val="af"/>
    <w:rsid w:val="002A62DE"/>
    <w:rPr>
      <w:rFonts w:ascii="Times New Roman" w:eastAsia="新細明體" w:hAnsi="Times New Roman" w:cs="Times New Roman"/>
      <w:sz w:val="19"/>
      <w:szCs w:val="20"/>
      <w:lang w:val="pt-PT"/>
    </w:rPr>
  </w:style>
  <w:style w:type="character" w:customStyle="1" w:styleId="st1">
    <w:name w:val="st1"/>
    <w:basedOn w:val="a0"/>
    <w:rsid w:val="002A62DE"/>
  </w:style>
  <w:style w:type="paragraph" w:customStyle="1" w:styleId="conteudo2nivel">
    <w:name w:val="conteudo2nivel"/>
    <w:basedOn w:val="a"/>
    <w:rsid w:val="00E40B4F"/>
    <w:pPr>
      <w:widowControl/>
      <w:spacing w:before="100" w:beforeAutospacing="1" w:after="100" w:afterAutospacing="1"/>
    </w:pPr>
    <w:rPr>
      <w:rFonts w:ascii="Times New Roman" w:eastAsia="Times New Roman" w:hAnsi="Times New Roman" w:cs="Times New Roman"/>
      <w:kern w:val="0"/>
      <w:szCs w:val="24"/>
    </w:rPr>
  </w:style>
  <w:style w:type="paragraph" w:customStyle="1" w:styleId="conteudo2nivel1">
    <w:name w:val="conteudo2nivel1"/>
    <w:basedOn w:val="a"/>
    <w:rsid w:val="002934C8"/>
    <w:pPr>
      <w:widowControl/>
      <w:spacing w:before="100" w:beforeAutospacing="1" w:after="100" w:afterAutospacing="1"/>
    </w:pPr>
    <w:rPr>
      <w:rFonts w:ascii="Times New Roman" w:eastAsia="Times New Roman" w:hAnsi="Times New Roman" w:cs="Times New Roman"/>
      <w:kern w:val="0"/>
      <w:szCs w:val="24"/>
    </w:rPr>
  </w:style>
  <w:style w:type="character" w:customStyle="1" w:styleId="tlid-translation">
    <w:name w:val="tlid-translation"/>
    <w:basedOn w:val="a0"/>
    <w:rsid w:val="00FC5AD6"/>
  </w:style>
  <w:style w:type="character" w:customStyle="1" w:styleId="af1">
    <w:name w:val="本文縮排 字元"/>
    <w:basedOn w:val="a0"/>
    <w:link w:val="af2"/>
    <w:uiPriority w:val="99"/>
    <w:semiHidden/>
    <w:rsid w:val="00FC5AD6"/>
    <w:rPr>
      <w:rFonts w:ascii="Times New Roman" w:eastAsia="SimSun" w:hAnsi="Times New Roman" w:cs="Times New Roman"/>
      <w:sz w:val="21"/>
      <w:szCs w:val="20"/>
      <w:lang w:eastAsia="zh-CN"/>
    </w:rPr>
  </w:style>
  <w:style w:type="paragraph" w:styleId="af2">
    <w:name w:val="Body Text Indent"/>
    <w:basedOn w:val="a"/>
    <w:link w:val="af1"/>
    <w:uiPriority w:val="99"/>
    <w:semiHidden/>
    <w:unhideWhenUsed/>
    <w:rsid w:val="00FC5AD6"/>
    <w:pPr>
      <w:spacing w:after="120"/>
      <w:ind w:leftChars="200" w:left="480"/>
      <w:jc w:val="both"/>
    </w:pPr>
    <w:rPr>
      <w:rFonts w:ascii="Times New Roman" w:eastAsia="SimSun" w:hAnsi="Times New Roman" w:cs="Times New Roman"/>
      <w:sz w:val="21"/>
      <w:szCs w:val="20"/>
      <w:lang w:eastAsia="zh-CN"/>
    </w:rPr>
  </w:style>
  <w:style w:type="table" w:styleId="af3">
    <w:name w:val="Table Grid"/>
    <w:basedOn w:val="a1"/>
    <w:uiPriority w:val="59"/>
    <w:rsid w:val="00FC5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6611">
      <w:bodyDiv w:val="1"/>
      <w:marLeft w:val="0"/>
      <w:marRight w:val="0"/>
      <w:marTop w:val="0"/>
      <w:marBottom w:val="0"/>
      <w:divBdr>
        <w:top w:val="none" w:sz="0" w:space="0" w:color="auto"/>
        <w:left w:val="none" w:sz="0" w:space="0" w:color="auto"/>
        <w:bottom w:val="none" w:sz="0" w:space="0" w:color="auto"/>
        <w:right w:val="none" w:sz="0" w:space="0" w:color="auto"/>
      </w:divBdr>
      <w:divsChild>
        <w:div w:id="565802392">
          <w:marLeft w:val="0"/>
          <w:marRight w:val="0"/>
          <w:marTop w:val="0"/>
          <w:marBottom w:val="0"/>
          <w:divBdr>
            <w:top w:val="none" w:sz="0" w:space="0" w:color="auto"/>
            <w:left w:val="none" w:sz="0" w:space="0" w:color="auto"/>
            <w:bottom w:val="none" w:sz="0" w:space="0" w:color="auto"/>
            <w:right w:val="none" w:sz="0" w:space="0" w:color="auto"/>
          </w:divBdr>
          <w:divsChild>
            <w:div w:id="857080363">
              <w:marLeft w:val="0"/>
              <w:marRight w:val="0"/>
              <w:marTop w:val="0"/>
              <w:marBottom w:val="0"/>
              <w:divBdr>
                <w:top w:val="none" w:sz="0" w:space="0" w:color="auto"/>
                <w:left w:val="none" w:sz="0" w:space="0" w:color="auto"/>
                <w:bottom w:val="none" w:sz="0" w:space="0" w:color="auto"/>
                <w:right w:val="none" w:sz="0" w:space="0" w:color="auto"/>
              </w:divBdr>
              <w:divsChild>
                <w:div w:id="511840182">
                  <w:marLeft w:val="0"/>
                  <w:marRight w:val="0"/>
                  <w:marTop w:val="0"/>
                  <w:marBottom w:val="0"/>
                  <w:divBdr>
                    <w:top w:val="none" w:sz="0" w:space="0" w:color="auto"/>
                    <w:left w:val="none" w:sz="0" w:space="0" w:color="auto"/>
                    <w:bottom w:val="none" w:sz="0" w:space="0" w:color="auto"/>
                    <w:right w:val="none" w:sz="0" w:space="0" w:color="auto"/>
                  </w:divBdr>
                  <w:divsChild>
                    <w:div w:id="1769230496">
                      <w:marLeft w:val="0"/>
                      <w:marRight w:val="0"/>
                      <w:marTop w:val="0"/>
                      <w:marBottom w:val="0"/>
                      <w:divBdr>
                        <w:top w:val="none" w:sz="0" w:space="0" w:color="auto"/>
                        <w:left w:val="none" w:sz="0" w:space="0" w:color="auto"/>
                        <w:bottom w:val="none" w:sz="0" w:space="0" w:color="auto"/>
                        <w:right w:val="none" w:sz="0" w:space="0" w:color="auto"/>
                      </w:divBdr>
                      <w:divsChild>
                        <w:div w:id="1281305419">
                          <w:marLeft w:val="0"/>
                          <w:marRight w:val="0"/>
                          <w:marTop w:val="0"/>
                          <w:marBottom w:val="0"/>
                          <w:divBdr>
                            <w:top w:val="none" w:sz="0" w:space="0" w:color="auto"/>
                            <w:left w:val="none" w:sz="0" w:space="0" w:color="auto"/>
                            <w:bottom w:val="none" w:sz="0" w:space="0" w:color="auto"/>
                            <w:right w:val="none" w:sz="0" w:space="0" w:color="auto"/>
                          </w:divBdr>
                          <w:divsChild>
                            <w:div w:id="1605990817">
                              <w:marLeft w:val="0"/>
                              <w:marRight w:val="0"/>
                              <w:marTop w:val="0"/>
                              <w:marBottom w:val="0"/>
                              <w:divBdr>
                                <w:top w:val="none" w:sz="0" w:space="0" w:color="auto"/>
                                <w:left w:val="none" w:sz="0" w:space="0" w:color="auto"/>
                                <w:bottom w:val="none" w:sz="0" w:space="0" w:color="auto"/>
                                <w:right w:val="none" w:sz="0" w:space="0" w:color="auto"/>
                              </w:divBdr>
                              <w:divsChild>
                                <w:div w:id="1808666401">
                                  <w:marLeft w:val="0"/>
                                  <w:marRight w:val="0"/>
                                  <w:marTop w:val="0"/>
                                  <w:marBottom w:val="0"/>
                                  <w:divBdr>
                                    <w:top w:val="none" w:sz="0" w:space="0" w:color="auto"/>
                                    <w:left w:val="none" w:sz="0" w:space="0" w:color="auto"/>
                                    <w:bottom w:val="none" w:sz="0" w:space="0" w:color="auto"/>
                                    <w:right w:val="none" w:sz="0" w:space="0" w:color="auto"/>
                                  </w:divBdr>
                                  <w:divsChild>
                                    <w:div w:id="1419135110">
                                      <w:marLeft w:val="60"/>
                                      <w:marRight w:val="0"/>
                                      <w:marTop w:val="0"/>
                                      <w:marBottom w:val="0"/>
                                      <w:divBdr>
                                        <w:top w:val="none" w:sz="0" w:space="0" w:color="auto"/>
                                        <w:left w:val="none" w:sz="0" w:space="0" w:color="auto"/>
                                        <w:bottom w:val="none" w:sz="0" w:space="0" w:color="auto"/>
                                        <w:right w:val="none" w:sz="0" w:space="0" w:color="auto"/>
                                      </w:divBdr>
                                      <w:divsChild>
                                        <w:div w:id="790050341">
                                          <w:marLeft w:val="0"/>
                                          <w:marRight w:val="0"/>
                                          <w:marTop w:val="0"/>
                                          <w:marBottom w:val="0"/>
                                          <w:divBdr>
                                            <w:top w:val="none" w:sz="0" w:space="0" w:color="auto"/>
                                            <w:left w:val="none" w:sz="0" w:space="0" w:color="auto"/>
                                            <w:bottom w:val="none" w:sz="0" w:space="0" w:color="auto"/>
                                            <w:right w:val="none" w:sz="0" w:space="0" w:color="auto"/>
                                          </w:divBdr>
                                          <w:divsChild>
                                            <w:div w:id="732583062">
                                              <w:marLeft w:val="0"/>
                                              <w:marRight w:val="0"/>
                                              <w:marTop w:val="0"/>
                                              <w:marBottom w:val="120"/>
                                              <w:divBdr>
                                                <w:top w:val="single" w:sz="6" w:space="0" w:color="F5F5F5"/>
                                                <w:left w:val="single" w:sz="6" w:space="0" w:color="F5F5F5"/>
                                                <w:bottom w:val="single" w:sz="6" w:space="0" w:color="F5F5F5"/>
                                                <w:right w:val="single" w:sz="6" w:space="0" w:color="F5F5F5"/>
                                              </w:divBdr>
                                              <w:divsChild>
                                                <w:div w:id="1997762875">
                                                  <w:marLeft w:val="0"/>
                                                  <w:marRight w:val="0"/>
                                                  <w:marTop w:val="0"/>
                                                  <w:marBottom w:val="0"/>
                                                  <w:divBdr>
                                                    <w:top w:val="none" w:sz="0" w:space="0" w:color="auto"/>
                                                    <w:left w:val="none" w:sz="0" w:space="0" w:color="auto"/>
                                                    <w:bottom w:val="none" w:sz="0" w:space="0" w:color="auto"/>
                                                    <w:right w:val="none" w:sz="0" w:space="0" w:color="auto"/>
                                                  </w:divBdr>
                                                  <w:divsChild>
                                                    <w:div w:id="329525864">
                                                      <w:marLeft w:val="0"/>
                                                      <w:marRight w:val="0"/>
                                                      <w:marTop w:val="0"/>
                                                      <w:marBottom w:val="0"/>
                                                      <w:divBdr>
                                                        <w:top w:val="none" w:sz="0" w:space="0" w:color="auto"/>
                                                        <w:left w:val="none" w:sz="0" w:space="0" w:color="auto"/>
                                                        <w:bottom w:val="none" w:sz="0" w:space="0" w:color="auto"/>
                                                        <w:right w:val="none" w:sz="0" w:space="0" w:color="auto"/>
                                                      </w:divBdr>
                                                    </w:div>
                                                  </w:divsChild>
                                                </w:div>
                                                <w:div w:id="1236010189">
                                                  <w:marLeft w:val="0"/>
                                                  <w:marRight w:val="0"/>
                                                  <w:marTop w:val="0"/>
                                                  <w:marBottom w:val="0"/>
                                                  <w:divBdr>
                                                    <w:top w:val="none" w:sz="0" w:space="0" w:color="auto"/>
                                                    <w:left w:val="none" w:sz="0" w:space="0" w:color="auto"/>
                                                    <w:bottom w:val="none" w:sz="0" w:space="0" w:color="auto"/>
                                                    <w:right w:val="none" w:sz="0" w:space="0" w:color="auto"/>
                                                  </w:divBdr>
                                                  <w:divsChild>
                                                    <w:div w:id="1200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5072">
      <w:bodyDiv w:val="1"/>
      <w:marLeft w:val="0"/>
      <w:marRight w:val="0"/>
      <w:marTop w:val="0"/>
      <w:marBottom w:val="0"/>
      <w:divBdr>
        <w:top w:val="none" w:sz="0" w:space="0" w:color="auto"/>
        <w:left w:val="none" w:sz="0" w:space="0" w:color="auto"/>
        <w:bottom w:val="none" w:sz="0" w:space="0" w:color="auto"/>
        <w:right w:val="none" w:sz="0" w:space="0" w:color="auto"/>
      </w:divBdr>
      <w:divsChild>
        <w:div w:id="1285691991">
          <w:marLeft w:val="0"/>
          <w:marRight w:val="0"/>
          <w:marTop w:val="0"/>
          <w:marBottom w:val="0"/>
          <w:divBdr>
            <w:top w:val="none" w:sz="0" w:space="0" w:color="auto"/>
            <w:left w:val="none" w:sz="0" w:space="0" w:color="auto"/>
            <w:bottom w:val="none" w:sz="0" w:space="0" w:color="auto"/>
            <w:right w:val="none" w:sz="0" w:space="0" w:color="auto"/>
          </w:divBdr>
          <w:divsChild>
            <w:div w:id="573590025">
              <w:marLeft w:val="0"/>
              <w:marRight w:val="0"/>
              <w:marTop w:val="0"/>
              <w:marBottom w:val="0"/>
              <w:divBdr>
                <w:top w:val="none" w:sz="0" w:space="0" w:color="auto"/>
                <w:left w:val="none" w:sz="0" w:space="0" w:color="auto"/>
                <w:bottom w:val="none" w:sz="0" w:space="0" w:color="auto"/>
                <w:right w:val="none" w:sz="0" w:space="0" w:color="auto"/>
              </w:divBdr>
              <w:divsChild>
                <w:div w:id="835921009">
                  <w:marLeft w:val="0"/>
                  <w:marRight w:val="0"/>
                  <w:marTop w:val="0"/>
                  <w:marBottom w:val="0"/>
                  <w:divBdr>
                    <w:top w:val="none" w:sz="0" w:space="0" w:color="auto"/>
                    <w:left w:val="none" w:sz="0" w:space="0" w:color="auto"/>
                    <w:bottom w:val="none" w:sz="0" w:space="0" w:color="auto"/>
                    <w:right w:val="none" w:sz="0" w:space="0" w:color="auto"/>
                  </w:divBdr>
                  <w:divsChild>
                    <w:div w:id="1103917152">
                      <w:marLeft w:val="0"/>
                      <w:marRight w:val="0"/>
                      <w:marTop w:val="0"/>
                      <w:marBottom w:val="0"/>
                      <w:divBdr>
                        <w:top w:val="none" w:sz="0" w:space="0" w:color="auto"/>
                        <w:left w:val="none" w:sz="0" w:space="0" w:color="auto"/>
                        <w:bottom w:val="none" w:sz="0" w:space="0" w:color="auto"/>
                        <w:right w:val="none" w:sz="0" w:space="0" w:color="auto"/>
                      </w:divBdr>
                      <w:divsChild>
                        <w:div w:id="755437717">
                          <w:marLeft w:val="0"/>
                          <w:marRight w:val="0"/>
                          <w:marTop w:val="0"/>
                          <w:marBottom w:val="0"/>
                          <w:divBdr>
                            <w:top w:val="none" w:sz="0" w:space="0" w:color="auto"/>
                            <w:left w:val="none" w:sz="0" w:space="0" w:color="auto"/>
                            <w:bottom w:val="none" w:sz="0" w:space="0" w:color="auto"/>
                            <w:right w:val="none" w:sz="0" w:space="0" w:color="auto"/>
                          </w:divBdr>
                          <w:divsChild>
                            <w:div w:id="332220889">
                              <w:marLeft w:val="0"/>
                              <w:marRight w:val="0"/>
                              <w:marTop w:val="0"/>
                              <w:marBottom w:val="0"/>
                              <w:divBdr>
                                <w:top w:val="none" w:sz="0" w:space="0" w:color="auto"/>
                                <w:left w:val="none" w:sz="0" w:space="0" w:color="auto"/>
                                <w:bottom w:val="none" w:sz="0" w:space="0" w:color="auto"/>
                                <w:right w:val="none" w:sz="0" w:space="0" w:color="auto"/>
                              </w:divBdr>
                              <w:divsChild>
                                <w:div w:id="842739806">
                                  <w:marLeft w:val="0"/>
                                  <w:marRight w:val="0"/>
                                  <w:marTop w:val="0"/>
                                  <w:marBottom w:val="0"/>
                                  <w:divBdr>
                                    <w:top w:val="none" w:sz="0" w:space="0" w:color="auto"/>
                                    <w:left w:val="none" w:sz="0" w:space="0" w:color="auto"/>
                                    <w:bottom w:val="none" w:sz="0" w:space="0" w:color="auto"/>
                                    <w:right w:val="none" w:sz="0" w:space="0" w:color="auto"/>
                                  </w:divBdr>
                                  <w:divsChild>
                                    <w:div w:id="1526409774">
                                      <w:marLeft w:val="60"/>
                                      <w:marRight w:val="0"/>
                                      <w:marTop w:val="0"/>
                                      <w:marBottom w:val="0"/>
                                      <w:divBdr>
                                        <w:top w:val="none" w:sz="0" w:space="0" w:color="auto"/>
                                        <w:left w:val="none" w:sz="0" w:space="0" w:color="auto"/>
                                        <w:bottom w:val="none" w:sz="0" w:space="0" w:color="auto"/>
                                        <w:right w:val="none" w:sz="0" w:space="0" w:color="auto"/>
                                      </w:divBdr>
                                      <w:divsChild>
                                        <w:div w:id="60370636">
                                          <w:marLeft w:val="0"/>
                                          <w:marRight w:val="0"/>
                                          <w:marTop w:val="0"/>
                                          <w:marBottom w:val="0"/>
                                          <w:divBdr>
                                            <w:top w:val="none" w:sz="0" w:space="0" w:color="auto"/>
                                            <w:left w:val="none" w:sz="0" w:space="0" w:color="auto"/>
                                            <w:bottom w:val="none" w:sz="0" w:space="0" w:color="auto"/>
                                            <w:right w:val="none" w:sz="0" w:space="0" w:color="auto"/>
                                          </w:divBdr>
                                          <w:divsChild>
                                            <w:div w:id="1246452919">
                                              <w:marLeft w:val="0"/>
                                              <w:marRight w:val="0"/>
                                              <w:marTop w:val="0"/>
                                              <w:marBottom w:val="120"/>
                                              <w:divBdr>
                                                <w:top w:val="single" w:sz="6" w:space="0" w:color="F5F5F5"/>
                                                <w:left w:val="single" w:sz="6" w:space="0" w:color="F5F5F5"/>
                                                <w:bottom w:val="single" w:sz="6" w:space="0" w:color="F5F5F5"/>
                                                <w:right w:val="single" w:sz="6" w:space="0" w:color="F5F5F5"/>
                                              </w:divBdr>
                                              <w:divsChild>
                                                <w:div w:id="503592225">
                                                  <w:marLeft w:val="0"/>
                                                  <w:marRight w:val="0"/>
                                                  <w:marTop w:val="0"/>
                                                  <w:marBottom w:val="0"/>
                                                  <w:divBdr>
                                                    <w:top w:val="none" w:sz="0" w:space="0" w:color="auto"/>
                                                    <w:left w:val="none" w:sz="0" w:space="0" w:color="auto"/>
                                                    <w:bottom w:val="none" w:sz="0" w:space="0" w:color="auto"/>
                                                    <w:right w:val="none" w:sz="0" w:space="0" w:color="auto"/>
                                                  </w:divBdr>
                                                  <w:divsChild>
                                                    <w:div w:id="3524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3219427">
      <w:bodyDiv w:val="1"/>
      <w:marLeft w:val="0"/>
      <w:marRight w:val="0"/>
      <w:marTop w:val="0"/>
      <w:marBottom w:val="0"/>
      <w:divBdr>
        <w:top w:val="none" w:sz="0" w:space="0" w:color="auto"/>
        <w:left w:val="none" w:sz="0" w:space="0" w:color="auto"/>
        <w:bottom w:val="none" w:sz="0" w:space="0" w:color="auto"/>
        <w:right w:val="none" w:sz="0" w:space="0" w:color="auto"/>
      </w:divBdr>
    </w:div>
    <w:div w:id="431127933">
      <w:bodyDiv w:val="1"/>
      <w:marLeft w:val="0"/>
      <w:marRight w:val="0"/>
      <w:marTop w:val="0"/>
      <w:marBottom w:val="0"/>
      <w:divBdr>
        <w:top w:val="none" w:sz="0" w:space="0" w:color="auto"/>
        <w:left w:val="none" w:sz="0" w:space="0" w:color="auto"/>
        <w:bottom w:val="none" w:sz="0" w:space="0" w:color="auto"/>
        <w:right w:val="none" w:sz="0" w:space="0" w:color="auto"/>
      </w:divBdr>
    </w:div>
    <w:div w:id="498086442">
      <w:bodyDiv w:val="1"/>
      <w:marLeft w:val="0"/>
      <w:marRight w:val="0"/>
      <w:marTop w:val="0"/>
      <w:marBottom w:val="0"/>
      <w:divBdr>
        <w:top w:val="none" w:sz="0" w:space="0" w:color="auto"/>
        <w:left w:val="none" w:sz="0" w:space="0" w:color="auto"/>
        <w:bottom w:val="none" w:sz="0" w:space="0" w:color="auto"/>
        <w:right w:val="none" w:sz="0" w:space="0" w:color="auto"/>
      </w:divBdr>
      <w:divsChild>
        <w:div w:id="539823713">
          <w:marLeft w:val="0"/>
          <w:marRight w:val="0"/>
          <w:marTop w:val="0"/>
          <w:marBottom w:val="0"/>
          <w:divBdr>
            <w:top w:val="none" w:sz="0" w:space="0" w:color="auto"/>
            <w:left w:val="none" w:sz="0" w:space="0" w:color="auto"/>
            <w:bottom w:val="none" w:sz="0" w:space="0" w:color="auto"/>
            <w:right w:val="none" w:sz="0" w:space="0" w:color="auto"/>
          </w:divBdr>
          <w:divsChild>
            <w:div w:id="1733041638">
              <w:marLeft w:val="0"/>
              <w:marRight w:val="0"/>
              <w:marTop w:val="0"/>
              <w:marBottom w:val="0"/>
              <w:divBdr>
                <w:top w:val="none" w:sz="0" w:space="0" w:color="auto"/>
                <w:left w:val="none" w:sz="0" w:space="0" w:color="auto"/>
                <w:bottom w:val="none" w:sz="0" w:space="0" w:color="auto"/>
                <w:right w:val="none" w:sz="0" w:space="0" w:color="auto"/>
              </w:divBdr>
              <w:divsChild>
                <w:div w:id="958997319">
                  <w:marLeft w:val="0"/>
                  <w:marRight w:val="0"/>
                  <w:marTop w:val="0"/>
                  <w:marBottom w:val="0"/>
                  <w:divBdr>
                    <w:top w:val="none" w:sz="0" w:space="0" w:color="auto"/>
                    <w:left w:val="none" w:sz="0" w:space="0" w:color="auto"/>
                    <w:bottom w:val="none" w:sz="0" w:space="0" w:color="auto"/>
                    <w:right w:val="none" w:sz="0" w:space="0" w:color="auto"/>
                  </w:divBdr>
                  <w:divsChild>
                    <w:div w:id="462622999">
                      <w:marLeft w:val="0"/>
                      <w:marRight w:val="0"/>
                      <w:marTop w:val="0"/>
                      <w:marBottom w:val="0"/>
                      <w:divBdr>
                        <w:top w:val="none" w:sz="0" w:space="0" w:color="auto"/>
                        <w:left w:val="none" w:sz="0" w:space="0" w:color="auto"/>
                        <w:bottom w:val="none" w:sz="0" w:space="0" w:color="auto"/>
                        <w:right w:val="none" w:sz="0" w:space="0" w:color="auto"/>
                      </w:divBdr>
                      <w:divsChild>
                        <w:div w:id="857696537">
                          <w:marLeft w:val="0"/>
                          <w:marRight w:val="0"/>
                          <w:marTop w:val="0"/>
                          <w:marBottom w:val="0"/>
                          <w:divBdr>
                            <w:top w:val="none" w:sz="0" w:space="0" w:color="auto"/>
                            <w:left w:val="none" w:sz="0" w:space="0" w:color="auto"/>
                            <w:bottom w:val="none" w:sz="0" w:space="0" w:color="auto"/>
                            <w:right w:val="none" w:sz="0" w:space="0" w:color="auto"/>
                          </w:divBdr>
                          <w:divsChild>
                            <w:div w:id="930504709">
                              <w:marLeft w:val="0"/>
                              <w:marRight w:val="0"/>
                              <w:marTop w:val="0"/>
                              <w:marBottom w:val="0"/>
                              <w:divBdr>
                                <w:top w:val="none" w:sz="0" w:space="0" w:color="auto"/>
                                <w:left w:val="none" w:sz="0" w:space="0" w:color="auto"/>
                                <w:bottom w:val="none" w:sz="0" w:space="0" w:color="auto"/>
                                <w:right w:val="none" w:sz="0" w:space="0" w:color="auto"/>
                              </w:divBdr>
                              <w:divsChild>
                                <w:div w:id="1329096479">
                                  <w:marLeft w:val="0"/>
                                  <w:marRight w:val="0"/>
                                  <w:marTop w:val="0"/>
                                  <w:marBottom w:val="0"/>
                                  <w:divBdr>
                                    <w:top w:val="none" w:sz="0" w:space="0" w:color="auto"/>
                                    <w:left w:val="none" w:sz="0" w:space="0" w:color="auto"/>
                                    <w:bottom w:val="none" w:sz="0" w:space="0" w:color="auto"/>
                                    <w:right w:val="none" w:sz="0" w:space="0" w:color="auto"/>
                                  </w:divBdr>
                                  <w:divsChild>
                                    <w:div w:id="1039664521">
                                      <w:marLeft w:val="60"/>
                                      <w:marRight w:val="0"/>
                                      <w:marTop w:val="0"/>
                                      <w:marBottom w:val="0"/>
                                      <w:divBdr>
                                        <w:top w:val="none" w:sz="0" w:space="0" w:color="auto"/>
                                        <w:left w:val="none" w:sz="0" w:space="0" w:color="auto"/>
                                        <w:bottom w:val="none" w:sz="0" w:space="0" w:color="auto"/>
                                        <w:right w:val="none" w:sz="0" w:space="0" w:color="auto"/>
                                      </w:divBdr>
                                      <w:divsChild>
                                        <w:div w:id="1963263882">
                                          <w:marLeft w:val="0"/>
                                          <w:marRight w:val="0"/>
                                          <w:marTop w:val="0"/>
                                          <w:marBottom w:val="0"/>
                                          <w:divBdr>
                                            <w:top w:val="none" w:sz="0" w:space="0" w:color="auto"/>
                                            <w:left w:val="none" w:sz="0" w:space="0" w:color="auto"/>
                                            <w:bottom w:val="none" w:sz="0" w:space="0" w:color="auto"/>
                                            <w:right w:val="none" w:sz="0" w:space="0" w:color="auto"/>
                                          </w:divBdr>
                                          <w:divsChild>
                                            <w:div w:id="708459674">
                                              <w:marLeft w:val="0"/>
                                              <w:marRight w:val="0"/>
                                              <w:marTop w:val="0"/>
                                              <w:marBottom w:val="120"/>
                                              <w:divBdr>
                                                <w:top w:val="single" w:sz="6" w:space="0" w:color="F5F5F5"/>
                                                <w:left w:val="single" w:sz="6" w:space="0" w:color="F5F5F5"/>
                                                <w:bottom w:val="single" w:sz="6" w:space="0" w:color="F5F5F5"/>
                                                <w:right w:val="single" w:sz="6" w:space="0" w:color="F5F5F5"/>
                                              </w:divBdr>
                                              <w:divsChild>
                                                <w:div w:id="103548736">
                                                  <w:marLeft w:val="0"/>
                                                  <w:marRight w:val="0"/>
                                                  <w:marTop w:val="0"/>
                                                  <w:marBottom w:val="0"/>
                                                  <w:divBdr>
                                                    <w:top w:val="none" w:sz="0" w:space="0" w:color="auto"/>
                                                    <w:left w:val="none" w:sz="0" w:space="0" w:color="auto"/>
                                                    <w:bottom w:val="none" w:sz="0" w:space="0" w:color="auto"/>
                                                    <w:right w:val="none" w:sz="0" w:space="0" w:color="auto"/>
                                                  </w:divBdr>
                                                  <w:divsChild>
                                                    <w:div w:id="2000033210">
                                                      <w:marLeft w:val="0"/>
                                                      <w:marRight w:val="0"/>
                                                      <w:marTop w:val="0"/>
                                                      <w:marBottom w:val="0"/>
                                                      <w:divBdr>
                                                        <w:top w:val="none" w:sz="0" w:space="0" w:color="auto"/>
                                                        <w:left w:val="none" w:sz="0" w:space="0" w:color="auto"/>
                                                        <w:bottom w:val="none" w:sz="0" w:space="0" w:color="auto"/>
                                                        <w:right w:val="none" w:sz="0" w:space="0" w:color="auto"/>
                                                      </w:divBdr>
                                                    </w:div>
                                                  </w:divsChild>
                                                </w:div>
                                                <w:div w:id="1235627242">
                                                  <w:marLeft w:val="0"/>
                                                  <w:marRight w:val="0"/>
                                                  <w:marTop w:val="0"/>
                                                  <w:marBottom w:val="0"/>
                                                  <w:divBdr>
                                                    <w:top w:val="none" w:sz="0" w:space="0" w:color="auto"/>
                                                    <w:left w:val="none" w:sz="0" w:space="0" w:color="auto"/>
                                                    <w:bottom w:val="none" w:sz="0" w:space="0" w:color="auto"/>
                                                    <w:right w:val="none" w:sz="0" w:space="0" w:color="auto"/>
                                                  </w:divBdr>
                                                  <w:divsChild>
                                                    <w:div w:id="5997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835392">
      <w:bodyDiv w:val="1"/>
      <w:marLeft w:val="0"/>
      <w:marRight w:val="0"/>
      <w:marTop w:val="0"/>
      <w:marBottom w:val="0"/>
      <w:divBdr>
        <w:top w:val="none" w:sz="0" w:space="0" w:color="auto"/>
        <w:left w:val="none" w:sz="0" w:space="0" w:color="auto"/>
        <w:bottom w:val="none" w:sz="0" w:space="0" w:color="auto"/>
        <w:right w:val="none" w:sz="0" w:space="0" w:color="auto"/>
      </w:divBdr>
      <w:divsChild>
        <w:div w:id="1100953368">
          <w:marLeft w:val="0"/>
          <w:marRight w:val="0"/>
          <w:marTop w:val="0"/>
          <w:marBottom w:val="0"/>
          <w:divBdr>
            <w:top w:val="none" w:sz="0" w:space="0" w:color="auto"/>
            <w:left w:val="none" w:sz="0" w:space="0" w:color="auto"/>
            <w:bottom w:val="none" w:sz="0" w:space="0" w:color="auto"/>
            <w:right w:val="none" w:sz="0" w:space="0" w:color="auto"/>
          </w:divBdr>
          <w:divsChild>
            <w:div w:id="1314749617">
              <w:marLeft w:val="0"/>
              <w:marRight w:val="0"/>
              <w:marTop w:val="0"/>
              <w:marBottom w:val="0"/>
              <w:divBdr>
                <w:top w:val="none" w:sz="0" w:space="0" w:color="auto"/>
                <w:left w:val="none" w:sz="0" w:space="0" w:color="auto"/>
                <w:bottom w:val="none" w:sz="0" w:space="0" w:color="auto"/>
                <w:right w:val="none" w:sz="0" w:space="0" w:color="auto"/>
              </w:divBdr>
              <w:divsChild>
                <w:div w:id="333731541">
                  <w:marLeft w:val="0"/>
                  <w:marRight w:val="0"/>
                  <w:marTop w:val="0"/>
                  <w:marBottom w:val="0"/>
                  <w:divBdr>
                    <w:top w:val="none" w:sz="0" w:space="0" w:color="auto"/>
                    <w:left w:val="none" w:sz="0" w:space="0" w:color="auto"/>
                    <w:bottom w:val="none" w:sz="0" w:space="0" w:color="auto"/>
                    <w:right w:val="none" w:sz="0" w:space="0" w:color="auto"/>
                  </w:divBdr>
                  <w:divsChild>
                    <w:div w:id="1043604189">
                      <w:marLeft w:val="0"/>
                      <w:marRight w:val="0"/>
                      <w:marTop w:val="0"/>
                      <w:marBottom w:val="0"/>
                      <w:divBdr>
                        <w:top w:val="none" w:sz="0" w:space="0" w:color="auto"/>
                        <w:left w:val="none" w:sz="0" w:space="0" w:color="auto"/>
                        <w:bottom w:val="none" w:sz="0" w:space="0" w:color="auto"/>
                        <w:right w:val="none" w:sz="0" w:space="0" w:color="auto"/>
                      </w:divBdr>
                      <w:divsChild>
                        <w:div w:id="273710684">
                          <w:marLeft w:val="0"/>
                          <w:marRight w:val="0"/>
                          <w:marTop w:val="0"/>
                          <w:marBottom w:val="0"/>
                          <w:divBdr>
                            <w:top w:val="none" w:sz="0" w:space="0" w:color="auto"/>
                            <w:left w:val="none" w:sz="0" w:space="0" w:color="auto"/>
                            <w:bottom w:val="none" w:sz="0" w:space="0" w:color="auto"/>
                            <w:right w:val="none" w:sz="0" w:space="0" w:color="auto"/>
                          </w:divBdr>
                          <w:divsChild>
                            <w:div w:id="210767817">
                              <w:marLeft w:val="0"/>
                              <w:marRight w:val="0"/>
                              <w:marTop w:val="0"/>
                              <w:marBottom w:val="0"/>
                              <w:divBdr>
                                <w:top w:val="none" w:sz="0" w:space="0" w:color="auto"/>
                                <w:left w:val="none" w:sz="0" w:space="0" w:color="auto"/>
                                <w:bottom w:val="none" w:sz="0" w:space="0" w:color="auto"/>
                                <w:right w:val="none" w:sz="0" w:space="0" w:color="auto"/>
                              </w:divBdr>
                              <w:divsChild>
                                <w:div w:id="1458915797">
                                  <w:marLeft w:val="0"/>
                                  <w:marRight w:val="0"/>
                                  <w:marTop w:val="0"/>
                                  <w:marBottom w:val="0"/>
                                  <w:divBdr>
                                    <w:top w:val="none" w:sz="0" w:space="0" w:color="auto"/>
                                    <w:left w:val="none" w:sz="0" w:space="0" w:color="auto"/>
                                    <w:bottom w:val="none" w:sz="0" w:space="0" w:color="auto"/>
                                    <w:right w:val="none" w:sz="0" w:space="0" w:color="auto"/>
                                  </w:divBdr>
                                  <w:divsChild>
                                    <w:div w:id="1442841622">
                                      <w:marLeft w:val="60"/>
                                      <w:marRight w:val="0"/>
                                      <w:marTop w:val="0"/>
                                      <w:marBottom w:val="0"/>
                                      <w:divBdr>
                                        <w:top w:val="none" w:sz="0" w:space="0" w:color="auto"/>
                                        <w:left w:val="none" w:sz="0" w:space="0" w:color="auto"/>
                                        <w:bottom w:val="none" w:sz="0" w:space="0" w:color="auto"/>
                                        <w:right w:val="none" w:sz="0" w:space="0" w:color="auto"/>
                                      </w:divBdr>
                                      <w:divsChild>
                                        <w:div w:id="1489906700">
                                          <w:marLeft w:val="0"/>
                                          <w:marRight w:val="0"/>
                                          <w:marTop w:val="0"/>
                                          <w:marBottom w:val="0"/>
                                          <w:divBdr>
                                            <w:top w:val="none" w:sz="0" w:space="0" w:color="auto"/>
                                            <w:left w:val="none" w:sz="0" w:space="0" w:color="auto"/>
                                            <w:bottom w:val="none" w:sz="0" w:space="0" w:color="auto"/>
                                            <w:right w:val="none" w:sz="0" w:space="0" w:color="auto"/>
                                          </w:divBdr>
                                          <w:divsChild>
                                            <w:div w:id="144057646">
                                              <w:marLeft w:val="0"/>
                                              <w:marRight w:val="0"/>
                                              <w:marTop w:val="0"/>
                                              <w:marBottom w:val="120"/>
                                              <w:divBdr>
                                                <w:top w:val="single" w:sz="6" w:space="0" w:color="F5F5F5"/>
                                                <w:left w:val="single" w:sz="6" w:space="0" w:color="F5F5F5"/>
                                                <w:bottom w:val="single" w:sz="6" w:space="0" w:color="F5F5F5"/>
                                                <w:right w:val="single" w:sz="6" w:space="0" w:color="F5F5F5"/>
                                              </w:divBdr>
                                              <w:divsChild>
                                                <w:div w:id="1923709834">
                                                  <w:marLeft w:val="0"/>
                                                  <w:marRight w:val="0"/>
                                                  <w:marTop w:val="0"/>
                                                  <w:marBottom w:val="0"/>
                                                  <w:divBdr>
                                                    <w:top w:val="none" w:sz="0" w:space="0" w:color="auto"/>
                                                    <w:left w:val="none" w:sz="0" w:space="0" w:color="auto"/>
                                                    <w:bottom w:val="none" w:sz="0" w:space="0" w:color="auto"/>
                                                    <w:right w:val="none" w:sz="0" w:space="0" w:color="auto"/>
                                                  </w:divBdr>
                                                  <w:divsChild>
                                                    <w:div w:id="183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53023">
      <w:bodyDiv w:val="1"/>
      <w:marLeft w:val="0"/>
      <w:marRight w:val="0"/>
      <w:marTop w:val="0"/>
      <w:marBottom w:val="0"/>
      <w:divBdr>
        <w:top w:val="none" w:sz="0" w:space="0" w:color="auto"/>
        <w:left w:val="none" w:sz="0" w:space="0" w:color="auto"/>
        <w:bottom w:val="none" w:sz="0" w:space="0" w:color="auto"/>
        <w:right w:val="none" w:sz="0" w:space="0" w:color="auto"/>
      </w:divBdr>
      <w:divsChild>
        <w:div w:id="626666076">
          <w:marLeft w:val="0"/>
          <w:marRight w:val="0"/>
          <w:marTop w:val="0"/>
          <w:marBottom w:val="0"/>
          <w:divBdr>
            <w:top w:val="none" w:sz="0" w:space="0" w:color="auto"/>
            <w:left w:val="none" w:sz="0" w:space="0" w:color="auto"/>
            <w:bottom w:val="none" w:sz="0" w:space="0" w:color="auto"/>
            <w:right w:val="none" w:sz="0" w:space="0" w:color="auto"/>
          </w:divBdr>
          <w:divsChild>
            <w:div w:id="158467897">
              <w:marLeft w:val="0"/>
              <w:marRight w:val="0"/>
              <w:marTop w:val="0"/>
              <w:marBottom w:val="0"/>
              <w:divBdr>
                <w:top w:val="none" w:sz="0" w:space="0" w:color="auto"/>
                <w:left w:val="none" w:sz="0" w:space="0" w:color="auto"/>
                <w:bottom w:val="none" w:sz="0" w:space="0" w:color="auto"/>
                <w:right w:val="none" w:sz="0" w:space="0" w:color="auto"/>
              </w:divBdr>
              <w:divsChild>
                <w:div w:id="970089119">
                  <w:marLeft w:val="0"/>
                  <w:marRight w:val="0"/>
                  <w:marTop w:val="0"/>
                  <w:marBottom w:val="0"/>
                  <w:divBdr>
                    <w:top w:val="none" w:sz="0" w:space="0" w:color="auto"/>
                    <w:left w:val="none" w:sz="0" w:space="0" w:color="auto"/>
                    <w:bottom w:val="none" w:sz="0" w:space="0" w:color="auto"/>
                    <w:right w:val="none" w:sz="0" w:space="0" w:color="auto"/>
                  </w:divBdr>
                  <w:divsChild>
                    <w:div w:id="416094154">
                      <w:marLeft w:val="0"/>
                      <w:marRight w:val="0"/>
                      <w:marTop w:val="0"/>
                      <w:marBottom w:val="0"/>
                      <w:divBdr>
                        <w:top w:val="none" w:sz="0" w:space="0" w:color="auto"/>
                        <w:left w:val="none" w:sz="0" w:space="0" w:color="auto"/>
                        <w:bottom w:val="none" w:sz="0" w:space="0" w:color="auto"/>
                        <w:right w:val="none" w:sz="0" w:space="0" w:color="auto"/>
                      </w:divBdr>
                      <w:divsChild>
                        <w:div w:id="831411543">
                          <w:marLeft w:val="0"/>
                          <w:marRight w:val="0"/>
                          <w:marTop w:val="0"/>
                          <w:marBottom w:val="0"/>
                          <w:divBdr>
                            <w:top w:val="none" w:sz="0" w:space="0" w:color="auto"/>
                            <w:left w:val="none" w:sz="0" w:space="0" w:color="auto"/>
                            <w:bottom w:val="none" w:sz="0" w:space="0" w:color="auto"/>
                            <w:right w:val="none" w:sz="0" w:space="0" w:color="auto"/>
                          </w:divBdr>
                          <w:divsChild>
                            <w:div w:id="739324763">
                              <w:marLeft w:val="0"/>
                              <w:marRight w:val="0"/>
                              <w:marTop w:val="0"/>
                              <w:marBottom w:val="0"/>
                              <w:divBdr>
                                <w:top w:val="none" w:sz="0" w:space="0" w:color="auto"/>
                                <w:left w:val="none" w:sz="0" w:space="0" w:color="auto"/>
                                <w:bottom w:val="none" w:sz="0" w:space="0" w:color="auto"/>
                                <w:right w:val="none" w:sz="0" w:space="0" w:color="auto"/>
                              </w:divBdr>
                              <w:divsChild>
                                <w:div w:id="1937051887">
                                  <w:marLeft w:val="0"/>
                                  <w:marRight w:val="0"/>
                                  <w:marTop w:val="0"/>
                                  <w:marBottom w:val="0"/>
                                  <w:divBdr>
                                    <w:top w:val="none" w:sz="0" w:space="0" w:color="auto"/>
                                    <w:left w:val="none" w:sz="0" w:space="0" w:color="auto"/>
                                    <w:bottom w:val="none" w:sz="0" w:space="0" w:color="auto"/>
                                    <w:right w:val="none" w:sz="0" w:space="0" w:color="auto"/>
                                  </w:divBdr>
                                  <w:divsChild>
                                    <w:div w:id="304512072">
                                      <w:marLeft w:val="60"/>
                                      <w:marRight w:val="0"/>
                                      <w:marTop w:val="0"/>
                                      <w:marBottom w:val="0"/>
                                      <w:divBdr>
                                        <w:top w:val="none" w:sz="0" w:space="0" w:color="auto"/>
                                        <w:left w:val="none" w:sz="0" w:space="0" w:color="auto"/>
                                        <w:bottom w:val="none" w:sz="0" w:space="0" w:color="auto"/>
                                        <w:right w:val="none" w:sz="0" w:space="0" w:color="auto"/>
                                      </w:divBdr>
                                      <w:divsChild>
                                        <w:div w:id="1704095505">
                                          <w:marLeft w:val="0"/>
                                          <w:marRight w:val="0"/>
                                          <w:marTop w:val="0"/>
                                          <w:marBottom w:val="0"/>
                                          <w:divBdr>
                                            <w:top w:val="none" w:sz="0" w:space="0" w:color="auto"/>
                                            <w:left w:val="none" w:sz="0" w:space="0" w:color="auto"/>
                                            <w:bottom w:val="none" w:sz="0" w:space="0" w:color="auto"/>
                                            <w:right w:val="none" w:sz="0" w:space="0" w:color="auto"/>
                                          </w:divBdr>
                                          <w:divsChild>
                                            <w:div w:id="189808707">
                                              <w:marLeft w:val="0"/>
                                              <w:marRight w:val="0"/>
                                              <w:marTop w:val="0"/>
                                              <w:marBottom w:val="120"/>
                                              <w:divBdr>
                                                <w:top w:val="single" w:sz="6" w:space="0" w:color="F5F5F5"/>
                                                <w:left w:val="single" w:sz="6" w:space="0" w:color="F5F5F5"/>
                                                <w:bottom w:val="single" w:sz="6" w:space="0" w:color="F5F5F5"/>
                                                <w:right w:val="single" w:sz="6" w:space="0" w:color="F5F5F5"/>
                                              </w:divBdr>
                                              <w:divsChild>
                                                <w:div w:id="850754352">
                                                  <w:marLeft w:val="0"/>
                                                  <w:marRight w:val="0"/>
                                                  <w:marTop w:val="0"/>
                                                  <w:marBottom w:val="0"/>
                                                  <w:divBdr>
                                                    <w:top w:val="none" w:sz="0" w:space="0" w:color="auto"/>
                                                    <w:left w:val="none" w:sz="0" w:space="0" w:color="auto"/>
                                                    <w:bottom w:val="none" w:sz="0" w:space="0" w:color="auto"/>
                                                    <w:right w:val="none" w:sz="0" w:space="0" w:color="auto"/>
                                                  </w:divBdr>
                                                  <w:divsChild>
                                                    <w:div w:id="211624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247721">
      <w:bodyDiv w:val="1"/>
      <w:marLeft w:val="0"/>
      <w:marRight w:val="0"/>
      <w:marTop w:val="0"/>
      <w:marBottom w:val="0"/>
      <w:divBdr>
        <w:top w:val="none" w:sz="0" w:space="0" w:color="auto"/>
        <w:left w:val="none" w:sz="0" w:space="0" w:color="auto"/>
        <w:bottom w:val="none" w:sz="0" w:space="0" w:color="auto"/>
        <w:right w:val="none" w:sz="0" w:space="0" w:color="auto"/>
      </w:divBdr>
      <w:divsChild>
        <w:div w:id="2052997950">
          <w:marLeft w:val="0"/>
          <w:marRight w:val="0"/>
          <w:marTop w:val="0"/>
          <w:marBottom w:val="0"/>
          <w:divBdr>
            <w:top w:val="none" w:sz="0" w:space="0" w:color="auto"/>
            <w:left w:val="none" w:sz="0" w:space="0" w:color="auto"/>
            <w:bottom w:val="none" w:sz="0" w:space="0" w:color="auto"/>
            <w:right w:val="none" w:sz="0" w:space="0" w:color="auto"/>
          </w:divBdr>
          <w:divsChild>
            <w:div w:id="74598855">
              <w:marLeft w:val="0"/>
              <w:marRight w:val="0"/>
              <w:marTop w:val="0"/>
              <w:marBottom w:val="0"/>
              <w:divBdr>
                <w:top w:val="none" w:sz="0" w:space="0" w:color="auto"/>
                <w:left w:val="none" w:sz="0" w:space="0" w:color="auto"/>
                <w:bottom w:val="none" w:sz="0" w:space="0" w:color="auto"/>
                <w:right w:val="none" w:sz="0" w:space="0" w:color="auto"/>
              </w:divBdr>
              <w:divsChild>
                <w:div w:id="1977443408">
                  <w:marLeft w:val="0"/>
                  <w:marRight w:val="0"/>
                  <w:marTop w:val="0"/>
                  <w:marBottom w:val="0"/>
                  <w:divBdr>
                    <w:top w:val="none" w:sz="0" w:space="0" w:color="auto"/>
                    <w:left w:val="none" w:sz="0" w:space="0" w:color="auto"/>
                    <w:bottom w:val="none" w:sz="0" w:space="0" w:color="auto"/>
                    <w:right w:val="none" w:sz="0" w:space="0" w:color="auto"/>
                  </w:divBdr>
                  <w:divsChild>
                    <w:div w:id="1064062404">
                      <w:marLeft w:val="0"/>
                      <w:marRight w:val="0"/>
                      <w:marTop w:val="0"/>
                      <w:marBottom w:val="0"/>
                      <w:divBdr>
                        <w:top w:val="none" w:sz="0" w:space="0" w:color="auto"/>
                        <w:left w:val="none" w:sz="0" w:space="0" w:color="auto"/>
                        <w:bottom w:val="none" w:sz="0" w:space="0" w:color="auto"/>
                        <w:right w:val="none" w:sz="0" w:space="0" w:color="auto"/>
                      </w:divBdr>
                      <w:divsChild>
                        <w:div w:id="403798563">
                          <w:marLeft w:val="0"/>
                          <w:marRight w:val="0"/>
                          <w:marTop w:val="0"/>
                          <w:marBottom w:val="0"/>
                          <w:divBdr>
                            <w:top w:val="none" w:sz="0" w:space="0" w:color="auto"/>
                            <w:left w:val="none" w:sz="0" w:space="0" w:color="auto"/>
                            <w:bottom w:val="none" w:sz="0" w:space="0" w:color="auto"/>
                            <w:right w:val="none" w:sz="0" w:space="0" w:color="auto"/>
                          </w:divBdr>
                          <w:divsChild>
                            <w:div w:id="171650946">
                              <w:marLeft w:val="0"/>
                              <w:marRight w:val="0"/>
                              <w:marTop w:val="0"/>
                              <w:marBottom w:val="0"/>
                              <w:divBdr>
                                <w:top w:val="none" w:sz="0" w:space="0" w:color="auto"/>
                                <w:left w:val="none" w:sz="0" w:space="0" w:color="auto"/>
                                <w:bottom w:val="none" w:sz="0" w:space="0" w:color="auto"/>
                                <w:right w:val="none" w:sz="0" w:space="0" w:color="auto"/>
                              </w:divBdr>
                              <w:divsChild>
                                <w:div w:id="1304388745">
                                  <w:marLeft w:val="0"/>
                                  <w:marRight w:val="0"/>
                                  <w:marTop w:val="0"/>
                                  <w:marBottom w:val="0"/>
                                  <w:divBdr>
                                    <w:top w:val="none" w:sz="0" w:space="0" w:color="auto"/>
                                    <w:left w:val="none" w:sz="0" w:space="0" w:color="auto"/>
                                    <w:bottom w:val="none" w:sz="0" w:space="0" w:color="auto"/>
                                    <w:right w:val="none" w:sz="0" w:space="0" w:color="auto"/>
                                  </w:divBdr>
                                  <w:divsChild>
                                    <w:div w:id="307326065">
                                      <w:marLeft w:val="60"/>
                                      <w:marRight w:val="0"/>
                                      <w:marTop w:val="0"/>
                                      <w:marBottom w:val="0"/>
                                      <w:divBdr>
                                        <w:top w:val="none" w:sz="0" w:space="0" w:color="auto"/>
                                        <w:left w:val="none" w:sz="0" w:space="0" w:color="auto"/>
                                        <w:bottom w:val="none" w:sz="0" w:space="0" w:color="auto"/>
                                        <w:right w:val="none" w:sz="0" w:space="0" w:color="auto"/>
                                      </w:divBdr>
                                      <w:divsChild>
                                        <w:div w:id="515969856">
                                          <w:marLeft w:val="0"/>
                                          <w:marRight w:val="0"/>
                                          <w:marTop w:val="0"/>
                                          <w:marBottom w:val="0"/>
                                          <w:divBdr>
                                            <w:top w:val="none" w:sz="0" w:space="0" w:color="auto"/>
                                            <w:left w:val="none" w:sz="0" w:space="0" w:color="auto"/>
                                            <w:bottom w:val="none" w:sz="0" w:space="0" w:color="auto"/>
                                            <w:right w:val="none" w:sz="0" w:space="0" w:color="auto"/>
                                          </w:divBdr>
                                          <w:divsChild>
                                            <w:div w:id="1121845889">
                                              <w:marLeft w:val="0"/>
                                              <w:marRight w:val="0"/>
                                              <w:marTop w:val="0"/>
                                              <w:marBottom w:val="120"/>
                                              <w:divBdr>
                                                <w:top w:val="single" w:sz="6" w:space="0" w:color="F5F5F5"/>
                                                <w:left w:val="single" w:sz="6" w:space="0" w:color="F5F5F5"/>
                                                <w:bottom w:val="single" w:sz="6" w:space="0" w:color="F5F5F5"/>
                                                <w:right w:val="single" w:sz="6" w:space="0" w:color="F5F5F5"/>
                                              </w:divBdr>
                                              <w:divsChild>
                                                <w:div w:id="204946101">
                                                  <w:marLeft w:val="0"/>
                                                  <w:marRight w:val="0"/>
                                                  <w:marTop w:val="0"/>
                                                  <w:marBottom w:val="0"/>
                                                  <w:divBdr>
                                                    <w:top w:val="none" w:sz="0" w:space="0" w:color="auto"/>
                                                    <w:left w:val="none" w:sz="0" w:space="0" w:color="auto"/>
                                                    <w:bottom w:val="none" w:sz="0" w:space="0" w:color="auto"/>
                                                    <w:right w:val="none" w:sz="0" w:space="0" w:color="auto"/>
                                                  </w:divBdr>
                                                  <w:divsChild>
                                                    <w:div w:id="5645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658236">
      <w:bodyDiv w:val="1"/>
      <w:marLeft w:val="0"/>
      <w:marRight w:val="0"/>
      <w:marTop w:val="0"/>
      <w:marBottom w:val="0"/>
      <w:divBdr>
        <w:top w:val="none" w:sz="0" w:space="0" w:color="auto"/>
        <w:left w:val="none" w:sz="0" w:space="0" w:color="auto"/>
        <w:bottom w:val="none" w:sz="0" w:space="0" w:color="auto"/>
        <w:right w:val="none" w:sz="0" w:space="0" w:color="auto"/>
      </w:divBdr>
      <w:divsChild>
        <w:div w:id="618874349">
          <w:marLeft w:val="0"/>
          <w:marRight w:val="0"/>
          <w:marTop w:val="0"/>
          <w:marBottom w:val="0"/>
          <w:divBdr>
            <w:top w:val="none" w:sz="0" w:space="0" w:color="auto"/>
            <w:left w:val="none" w:sz="0" w:space="0" w:color="auto"/>
            <w:bottom w:val="none" w:sz="0" w:space="0" w:color="auto"/>
            <w:right w:val="none" w:sz="0" w:space="0" w:color="auto"/>
          </w:divBdr>
          <w:divsChild>
            <w:div w:id="1861041050">
              <w:marLeft w:val="0"/>
              <w:marRight w:val="0"/>
              <w:marTop w:val="0"/>
              <w:marBottom w:val="0"/>
              <w:divBdr>
                <w:top w:val="none" w:sz="0" w:space="0" w:color="auto"/>
                <w:left w:val="none" w:sz="0" w:space="0" w:color="auto"/>
                <w:bottom w:val="none" w:sz="0" w:space="0" w:color="auto"/>
                <w:right w:val="none" w:sz="0" w:space="0" w:color="auto"/>
              </w:divBdr>
              <w:divsChild>
                <w:div w:id="1895505815">
                  <w:marLeft w:val="0"/>
                  <w:marRight w:val="0"/>
                  <w:marTop w:val="0"/>
                  <w:marBottom w:val="0"/>
                  <w:divBdr>
                    <w:top w:val="none" w:sz="0" w:space="0" w:color="auto"/>
                    <w:left w:val="none" w:sz="0" w:space="0" w:color="auto"/>
                    <w:bottom w:val="none" w:sz="0" w:space="0" w:color="auto"/>
                    <w:right w:val="none" w:sz="0" w:space="0" w:color="auto"/>
                  </w:divBdr>
                  <w:divsChild>
                    <w:div w:id="1317757658">
                      <w:marLeft w:val="0"/>
                      <w:marRight w:val="0"/>
                      <w:marTop w:val="0"/>
                      <w:marBottom w:val="0"/>
                      <w:divBdr>
                        <w:top w:val="none" w:sz="0" w:space="0" w:color="auto"/>
                        <w:left w:val="none" w:sz="0" w:space="0" w:color="auto"/>
                        <w:bottom w:val="none" w:sz="0" w:space="0" w:color="auto"/>
                        <w:right w:val="none" w:sz="0" w:space="0" w:color="auto"/>
                      </w:divBdr>
                      <w:divsChild>
                        <w:div w:id="873151678">
                          <w:marLeft w:val="0"/>
                          <w:marRight w:val="0"/>
                          <w:marTop w:val="0"/>
                          <w:marBottom w:val="0"/>
                          <w:divBdr>
                            <w:top w:val="none" w:sz="0" w:space="0" w:color="auto"/>
                            <w:left w:val="none" w:sz="0" w:space="0" w:color="auto"/>
                            <w:bottom w:val="none" w:sz="0" w:space="0" w:color="auto"/>
                            <w:right w:val="none" w:sz="0" w:space="0" w:color="auto"/>
                          </w:divBdr>
                          <w:divsChild>
                            <w:div w:id="1177228411">
                              <w:marLeft w:val="0"/>
                              <w:marRight w:val="0"/>
                              <w:marTop w:val="0"/>
                              <w:marBottom w:val="0"/>
                              <w:divBdr>
                                <w:top w:val="none" w:sz="0" w:space="0" w:color="auto"/>
                                <w:left w:val="none" w:sz="0" w:space="0" w:color="auto"/>
                                <w:bottom w:val="none" w:sz="0" w:space="0" w:color="auto"/>
                                <w:right w:val="none" w:sz="0" w:space="0" w:color="auto"/>
                              </w:divBdr>
                              <w:divsChild>
                                <w:div w:id="368603409">
                                  <w:marLeft w:val="0"/>
                                  <w:marRight w:val="0"/>
                                  <w:marTop w:val="0"/>
                                  <w:marBottom w:val="0"/>
                                  <w:divBdr>
                                    <w:top w:val="none" w:sz="0" w:space="0" w:color="auto"/>
                                    <w:left w:val="none" w:sz="0" w:space="0" w:color="auto"/>
                                    <w:bottom w:val="none" w:sz="0" w:space="0" w:color="auto"/>
                                    <w:right w:val="none" w:sz="0" w:space="0" w:color="auto"/>
                                  </w:divBdr>
                                  <w:divsChild>
                                    <w:div w:id="814567073">
                                      <w:marLeft w:val="60"/>
                                      <w:marRight w:val="0"/>
                                      <w:marTop w:val="0"/>
                                      <w:marBottom w:val="0"/>
                                      <w:divBdr>
                                        <w:top w:val="none" w:sz="0" w:space="0" w:color="auto"/>
                                        <w:left w:val="none" w:sz="0" w:space="0" w:color="auto"/>
                                        <w:bottom w:val="none" w:sz="0" w:space="0" w:color="auto"/>
                                        <w:right w:val="none" w:sz="0" w:space="0" w:color="auto"/>
                                      </w:divBdr>
                                      <w:divsChild>
                                        <w:div w:id="502817917">
                                          <w:marLeft w:val="0"/>
                                          <w:marRight w:val="0"/>
                                          <w:marTop w:val="0"/>
                                          <w:marBottom w:val="0"/>
                                          <w:divBdr>
                                            <w:top w:val="none" w:sz="0" w:space="0" w:color="auto"/>
                                            <w:left w:val="none" w:sz="0" w:space="0" w:color="auto"/>
                                            <w:bottom w:val="none" w:sz="0" w:space="0" w:color="auto"/>
                                            <w:right w:val="none" w:sz="0" w:space="0" w:color="auto"/>
                                          </w:divBdr>
                                          <w:divsChild>
                                            <w:div w:id="141509701">
                                              <w:marLeft w:val="0"/>
                                              <w:marRight w:val="0"/>
                                              <w:marTop w:val="0"/>
                                              <w:marBottom w:val="120"/>
                                              <w:divBdr>
                                                <w:top w:val="single" w:sz="6" w:space="0" w:color="F5F5F5"/>
                                                <w:left w:val="single" w:sz="6" w:space="0" w:color="F5F5F5"/>
                                                <w:bottom w:val="single" w:sz="6" w:space="0" w:color="F5F5F5"/>
                                                <w:right w:val="single" w:sz="6" w:space="0" w:color="F5F5F5"/>
                                              </w:divBdr>
                                              <w:divsChild>
                                                <w:div w:id="380834637">
                                                  <w:marLeft w:val="0"/>
                                                  <w:marRight w:val="0"/>
                                                  <w:marTop w:val="0"/>
                                                  <w:marBottom w:val="0"/>
                                                  <w:divBdr>
                                                    <w:top w:val="none" w:sz="0" w:space="0" w:color="auto"/>
                                                    <w:left w:val="none" w:sz="0" w:space="0" w:color="auto"/>
                                                    <w:bottom w:val="none" w:sz="0" w:space="0" w:color="auto"/>
                                                    <w:right w:val="none" w:sz="0" w:space="0" w:color="auto"/>
                                                  </w:divBdr>
                                                  <w:divsChild>
                                                    <w:div w:id="11332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6861594">
      <w:bodyDiv w:val="1"/>
      <w:marLeft w:val="0"/>
      <w:marRight w:val="0"/>
      <w:marTop w:val="0"/>
      <w:marBottom w:val="0"/>
      <w:divBdr>
        <w:top w:val="none" w:sz="0" w:space="0" w:color="auto"/>
        <w:left w:val="none" w:sz="0" w:space="0" w:color="auto"/>
        <w:bottom w:val="none" w:sz="0" w:space="0" w:color="auto"/>
        <w:right w:val="none" w:sz="0" w:space="0" w:color="auto"/>
      </w:divBdr>
    </w:div>
    <w:div w:id="1014504119">
      <w:bodyDiv w:val="1"/>
      <w:marLeft w:val="0"/>
      <w:marRight w:val="0"/>
      <w:marTop w:val="0"/>
      <w:marBottom w:val="0"/>
      <w:divBdr>
        <w:top w:val="none" w:sz="0" w:space="0" w:color="auto"/>
        <w:left w:val="none" w:sz="0" w:space="0" w:color="auto"/>
        <w:bottom w:val="none" w:sz="0" w:space="0" w:color="auto"/>
        <w:right w:val="none" w:sz="0" w:space="0" w:color="auto"/>
      </w:divBdr>
    </w:div>
    <w:div w:id="1233388115">
      <w:bodyDiv w:val="1"/>
      <w:marLeft w:val="0"/>
      <w:marRight w:val="0"/>
      <w:marTop w:val="0"/>
      <w:marBottom w:val="0"/>
      <w:divBdr>
        <w:top w:val="none" w:sz="0" w:space="0" w:color="auto"/>
        <w:left w:val="none" w:sz="0" w:space="0" w:color="auto"/>
        <w:bottom w:val="none" w:sz="0" w:space="0" w:color="auto"/>
        <w:right w:val="none" w:sz="0" w:space="0" w:color="auto"/>
      </w:divBdr>
      <w:divsChild>
        <w:div w:id="1721632867">
          <w:marLeft w:val="0"/>
          <w:marRight w:val="0"/>
          <w:marTop w:val="0"/>
          <w:marBottom w:val="0"/>
          <w:divBdr>
            <w:top w:val="none" w:sz="0" w:space="0" w:color="auto"/>
            <w:left w:val="none" w:sz="0" w:space="0" w:color="auto"/>
            <w:bottom w:val="none" w:sz="0" w:space="0" w:color="auto"/>
            <w:right w:val="none" w:sz="0" w:space="0" w:color="auto"/>
          </w:divBdr>
          <w:divsChild>
            <w:div w:id="1743136219">
              <w:marLeft w:val="0"/>
              <w:marRight w:val="0"/>
              <w:marTop w:val="0"/>
              <w:marBottom w:val="0"/>
              <w:divBdr>
                <w:top w:val="none" w:sz="0" w:space="0" w:color="auto"/>
                <w:left w:val="none" w:sz="0" w:space="0" w:color="auto"/>
                <w:bottom w:val="none" w:sz="0" w:space="0" w:color="auto"/>
                <w:right w:val="none" w:sz="0" w:space="0" w:color="auto"/>
              </w:divBdr>
              <w:divsChild>
                <w:div w:id="23213569">
                  <w:marLeft w:val="0"/>
                  <w:marRight w:val="0"/>
                  <w:marTop w:val="0"/>
                  <w:marBottom w:val="0"/>
                  <w:divBdr>
                    <w:top w:val="none" w:sz="0" w:space="0" w:color="auto"/>
                    <w:left w:val="none" w:sz="0" w:space="0" w:color="auto"/>
                    <w:bottom w:val="none" w:sz="0" w:space="0" w:color="auto"/>
                    <w:right w:val="none" w:sz="0" w:space="0" w:color="auto"/>
                  </w:divBdr>
                  <w:divsChild>
                    <w:div w:id="781530900">
                      <w:marLeft w:val="0"/>
                      <w:marRight w:val="0"/>
                      <w:marTop w:val="0"/>
                      <w:marBottom w:val="0"/>
                      <w:divBdr>
                        <w:top w:val="none" w:sz="0" w:space="0" w:color="auto"/>
                        <w:left w:val="none" w:sz="0" w:space="0" w:color="auto"/>
                        <w:bottom w:val="none" w:sz="0" w:space="0" w:color="auto"/>
                        <w:right w:val="none" w:sz="0" w:space="0" w:color="auto"/>
                      </w:divBdr>
                      <w:divsChild>
                        <w:div w:id="183638192">
                          <w:marLeft w:val="0"/>
                          <w:marRight w:val="0"/>
                          <w:marTop w:val="0"/>
                          <w:marBottom w:val="0"/>
                          <w:divBdr>
                            <w:top w:val="none" w:sz="0" w:space="0" w:color="auto"/>
                            <w:left w:val="none" w:sz="0" w:space="0" w:color="auto"/>
                            <w:bottom w:val="none" w:sz="0" w:space="0" w:color="auto"/>
                            <w:right w:val="none" w:sz="0" w:space="0" w:color="auto"/>
                          </w:divBdr>
                          <w:divsChild>
                            <w:div w:id="2100055883">
                              <w:marLeft w:val="0"/>
                              <w:marRight w:val="0"/>
                              <w:marTop w:val="0"/>
                              <w:marBottom w:val="0"/>
                              <w:divBdr>
                                <w:top w:val="none" w:sz="0" w:space="0" w:color="auto"/>
                                <w:left w:val="none" w:sz="0" w:space="0" w:color="auto"/>
                                <w:bottom w:val="none" w:sz="0" w:space="0" w:color="auto"/>
                                <w:right w:val="none" w:sz="0" w:space="0" w:color="auto"/>
                              </w:divBdr>
                              <w:divsChild>
                                <w:div w:id="1029798517">
                                  <w:marLeft w:val="0"/>
                                  <w:marRight w:val="0"/>
                                  <w:marTop w:val="0"/>
                                  <w:marBottom w:val="0"/>
                                  <w:divBdr>
                                    <w:top w:val="none" w:sz="0" w:space="0" w:color="auto"/>
                                    <w:left w:val="none" w:sz="0" w:space="0" w:color="auto"/>
                                    <w:bottom w:val="none" w:sz="0" w:space="0" w:color="auto"/>
                                    <w:right w:val="none" w:sz="0" w:space="0" w:color="auto"/>
                                  </w:divBdr>
                                  <w:divsChild>
                                    <w:div w:id="1668364650">
                                      <w:marLeft w:val="60"/>
                                      <w:marRight w:val="0"/>
                                      <w:marTop w:val="0"/>
                                      <w:marBottom w:val="0"/>
                                      <w:divBdr>
                                        <w:top w:val="none" w:sz="0" w:space="0" w:color="auto"/>
                                        <w:left w:val="none" w:sz="0" w:space="0" w:color="auto"/>
                                        <w:bottom w:val="none" w:sz="0" w:space="0" w:color="auto"/>
                                        <w:right w:val="none" w:sz="0" w:space="0" w:color="auto"/>
                                      </w:divBdr>
                                      <w:divsChild>
                                        <w:div w:id="753475512">
                                          <w:marLeft w:val="0"/>
                                          <w:marRight w:val="0"/>
                                          <w:marTop w:val="0"/>
                                          <w:marBottom w:val="0"/>
                                          <w:divBdr>
                                            <w:top w:val="none" w:sz="0" w:space="0" w:color="auto"/>
                                            <w:left w:val="none" w:sz="0" w:space="0" w:color="auto"/>
                                            <w:bottom w:val="none" w:sz="0" w:space="0" w:color="auto"/>
                                            <w:right w:val="none" w:sz="0" w:space="0" w:color="auto"/>
                                          </w:divBdr>
                                          <w:divsChild>
                                            <w:div w:id="235631405">
                                              <w:marLeft w:val="0"/>
                                              <w:marRight w:val="0"/>
                                              <w:marTop w:val="0"/>
                                              <w:marBottom w:val="120"/>
                                              <w:divBdr>
                                                <w:top w:val="single" w:sz="6" w:space="0" w:color="F5F5F5"/>
                                                <w:left w:val="single" w:sz="6" w:space="0" w:color="F5F5F5"/>
                                                <w:bottom w:val="single" w:sz="6" w:space="0" w:color="F5F5F5"/>
                                                <w:right w:val="single" w:sz="6" w:space="0" w:color="F5F5F5"/>
                                              </w:divBdr>
                                              <w:divsChild>
                                                <w:div w:id="2098598063">
                                                  <w:marLeft w:val="0"/>
                                                  <w:marRight w:val="0"/>
                                                  <w:marTop w:val="0"/>
                                                  <w:marBottom w:val="0"/>
                                                  <w:divBdr>
                                                    <w:top w:val="none" w:sz="0" w:space="0" w:color="auto"/>
                                                    <w:left w:val="none" w:sz="0" w:space="0" w:color="auto"/>
                                                    <w:bottom w:val="none" w:sz="0" w:space="0" w:color="auto"/>
                                                    <w:right w:val="none" w:sz="0" w:space="0" w:color="auto"/>
                                                  </w:divBdr>
                                                  <w:divsChild>
                                                    <w:div w:id="19813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5143251">
      <w:bodyDiv w:val="1"/>
      <w:marLeft w:val="0"/>
      <w:marRight w:val="0"/>
      <w:marTop w:val="0"/>
      <w:marBottom w:val="0"/>
      <w:divBdr>
        <w:top w:val="none" w:sz="0" w:space="0" w:color="auto"/>
        <w:left w:val="none" w:sz="0" w:space="0" w:color="auto"/>
        <w:bottom w:val="none" w:sz="0" w:space="0" w:color="auto"/>
        <w:right w:val="none" w:sz="0" w:space="0" w:color="auto"/>
      </w:divBdr>
    </w:div>
    <w:div w:id="1309821430">
      <w:bodyDiv w:val="1"/>
      <w:marLeft w:val="0"/>
      <w:marRight w:val="0"/>
      <w:marTop w:val="0"/>
      <w:marBottom w:val="0"/>
      <w:divBdr>
        <w:top w:val="none" w:sz="0" w:space="0" w:color="auto"/>
        <w:left w:val="none" w:sz="0" w:space="0" w:color="auto"/>
        <w:bottom w:val="none" w:sz="0" w:space="0" w:color="auto"/>
        <w:right w:val="none" w:sz="0" w:space="0" w:color="auto"/>
      </w:divBdr>
    </w:div>
    <w:div w:id="1413046192">
      <w:bodyDiv w:val="1"/>
      <w:marLeft w:val="0"/>
      <w:marRight w:val="0"/>
      <w:marTop w:val="0"/>
      <w:marBottom w:val="0"/>
      <w:divBdr>
        <w:top w:val="none" w:sz="0" w:space="0" w:color="auto"/>
        <w:left w:val="none" w:sz="0" w:space="0" w:color="auto"/>
        <w:bottom w:val="none" w:sz="0" w:space="0" w:color="auto"/>
        <w:right w:val="none" w:sz="0" w:space="0" w:color="auto"/>
      </w:divBdr>
    </w:div>
    <w:div w:id="1577203467">
      <w:bodyDiv w:val="1"/>
      <w:marLeft w:val="0"/>
      <w:marRight w:val="0"/>
      <w:marTop w:val="0"/>
      <w:marBottom w:val="0"/>
      <w:divBdr>
        <w:top w:val="none" w:sz="0" w:space="0" w:color="auto"/>
        <w:left w:val="none" w:sz="0" w:space="0" w:color="auto"/>
        <w:bottom w:val="none" w:sz="0" w:space="0" w:color="auto"/>
        <w:right w:val="none" w:sz="0" w:space="0" w:color="auto"/>
      </w:divBdr>
    </w:div>
    <w:div w:id="1607494599">
      <w:bodyDiv w:val="1"/>
      <w:marLeft w:val="0"/>
      <w:marRight w:val="0"/>
      <w:marTop w:val="0"/>
      <w:marBottom w:val="0"/>
      <w:divBdr>
        <w:top w:val="none" w:sz="0" w:space="0" w:color="auto"/>
        <w:left w:val="none" w:sz="0" w:space="0" w:color="auto"/>
        <w:bottom w:val="none" w:sz="0" w:space="0" w:color="auto"/>
        <w:right w:val="none" w:sz="0" w:space="0" w:color="auto"/>
      </w:divBdr>
    </w:div>
    <w:div w:id="1615597592">
      <w:bodyDiv w:val="1"/>
      <w:marLeft w:val="0"/>
      <w:marRight w:val="0"/>
      <w:marTop w:val="0"/>
      <w:marBottom w:val="0"/>
      <w:divBdr>
        <w:top w:val="none" w:sz="0" w:space="0" w:color="auto"/>
        <w:left w:val="none" w:sz="0" w:space="0" w:color="auto"/>
        <w:bottom w:val="none" w:sz="0" w:space="0" w:color="auto"/>
        <w:right w:val="none" w:sz="0" w:space="0" w:color="auto"/>
      </w:divBdr>
    </w:div>
    <w:div w:id="1636329001">
      <w:bodyDiv w:val="1"/>
      <w:marLeft w:val="0"/>
      <w:marRight w:val="0"/>
      <w:marTop w:val="0"/>
      <w:marBottom w:val="0"/>
      <w:divBdr>
        <w:top w:val="none" w:sz="0" w:space="0" w:color="auto"/>
        <w:left w:val="none" w:sz="0" w:space="0" w:color="auto"/>
        <w:bottom w:val="none" w:sz="0" w:space="0" w:color="auto"/>
        <w:right w:val="none" w:sz="0" w:space="0" w:color="auto"/>
      </w:divBdr>
      <w:divsChild>
        <w:div w:id="242757985">
          <w:marLeft w:val="0"/>
          <w:marRight w:val="0"/>
          <w:marTop w:val="0"/>
          <w:marBottom w:val="0"/>
          <w:divBdr>
            <w:top w:val="none" w:sz="0" w:space="0" w:color="auto"/>
            <w:left w:val="none" w:sz="0" w:space="0" w:color="auto"/>
            <w:bottom w:val="none" w:sz="0" w:space="0" w:color="auto"/>
            <w:right w:val="none" w:sz="0" w:space="0" w:color="auto"/>
          </w:divBdr>
          <w:divsChild>
            <w:div w:id="587034782">
              <w:marLeft w:val="0"/>
              <w:marRight w:val="0"/>
              <w:marTop w:val="0"/>
              <w:marBottom w:val="0"/>
              <w:divBdr>
                <w:top w:val="none" w:sz="0" w:space="0" w:color="auto"/>
                <w:left w:val="none" w:sz="0" w:space="0" w:color="auto"/>
                <w:bottom w:val="none" w:sz="0" w:space="0" w:color="auto"/>
                <w:right w:val="none" w:sz="0" w:space="0" w:color="auto"/>
              </w:divBdr>
              <w:divsChild>
                <w:div w:id="494298317">
                  <w:marLeft w:val="0"/>
                  <w:marRight w:val="0"/>
                  <w:marTop w:val="0"/>
                  <w:marBottom w:val="0"/>
                  <w:divBdr>
                    <w:top w:val="none" w:sz="0" w:space="0" w:color="auto"/>
                    <w:left w:val="none" w:sz="0" w:space="0" w:color="auto"/>
                    <w:bottom w:val="none" w:sz="0" w:space="0" w:color="auto"/>
                    <w:right w:val="none" w:sz="0" w:space="0" w:color="auto"/>
                  </w:divBdr>
                  <w:divsChild>
                    <w:div w:id="1906867336">
                      <w:marLeft w:val="0"/>
                      <w:marRight w:val="0"/>
                      <w:marTop w:val="0"/>
                      <w:marBottom w:val="0"/>
                      <w:divBdr>
                        <w:top w:val="none" w:sz="0" w:space="0" w:color="auto"/>
                        <w:left w:val="none" w:sz="0" w:space="0" w:color="auto"/>
                        <w:bottom w:val="none" w:sz="0" w:space="0" w:color="auto"/>
                        <w:right w:val="none" w:sz="0" w:space="0" w:color="auto"/>
                      </w:divBdr>
                      <w:divsChild>
                        <w:div w:id="1793673180">
                          <w:marLeft w:val="0"/>
                          <w:marRight w:val="0"/>
                          <w:marTop w:val="0"/>
                          <w:marBottom w:val="0"/>
                          <w:divBdr>
                            <w:top w:val="none" w:sz="0" w:space="0" w:color="auto"/>
                            <w:left w:val="none" w:sz="0" w:space="0" w:color="auto"/>
                            <w:bottom w:val="none" w:sz="0" w:space="0" w:color="auto"/>
                            <w:right w:val="none" w:sz="0" w:space="0" w:color="auto"/>
                          </w:divBdr>
                          <w:divsChild>
                            <w:div w:id="176192880">
                              <w:marLeft w:val="0"/>
                              <w:marRight w:val="0"/>
                              <w:marTop w:val="0"/>
                              <w:marBottom w:val="0"/>
                              <w:divBdr>
                                <w:top w:val="none" w:sz="0" w:space="0" w:color="auto"/>
                                <w:left w:val="none" w:sz="0" w:space="0" w:color="auto"/>
                                <w:bottom w:val="none" w:sz="0" w:space="0" w:color="auto"/>
                                <w:right w:val="none" w:sz="0" w:space="0" w:color="auto"/>
                              </w:divBdr>
                              <w:divsChild>
                                <w:div w:id="1318455934">
                                  <w:marLeft w:val="0"/>
                                  <w:marRight w:val="0"/>
                                  <w:marTop w:val="0"/>
                                  <w:marBottom w:val="0"/>
                                  <w:divBdr>
                                    <w:top w:val="none" w:sz="0" w:space="0" w:color="auto"/>
                                    <w:left w:val="none" w:sz="0" w:space="0" w:color="auto"/>
                                    <w:bottom w:val="none" w:sz="0" w:space="0" w:color="auto"/>
                                    <w:right w:val="none" w:sz="0" w:space="0" w:color="auto"/>
                                  </w:divBdr>
                                  <w:divsChild>
                                    <w:div w:id="1039891790">
                                      <w:marLeft w:val="60"/>
                                      <w:marRight w:val="0"/>
                                      <w:marTop w:val="0"/>
                                      <w:marBottom w:val="0"/>
                                      <w:divBdr>
                                        <w:top w:val="none" w:sz="0" w:space="0" w:color="auto"/>
                                        <w:left w:val="none" w:sz="0" w:space="0" w:color="auto"/>
                                        <w:bottom w:val="none" w:sz="0" w:space="0" w:color="auto"/>
                                        <w:right w:val="none" w:sz="0" w:space="0" w:color="auto"/>
                                      </w:divBdr>
                                      <w:divsChild>
                                        <w:div w:id="1926501075">
                                          <w:marLeft w:val="0"/>
                                          <w:marRight w:val="0"/>
                                          <w:marTop w:val="0"/>
                                          <w:marBottom w:val="0"/>
                                          <w:divBdr>
                                            <w:top w:val="none" w:sz="0" w:space="0" w:color="auto"/>
                                            <w:left w:val="none" w:sz="0" w:space="0" w:color="auto"/>
                                            <w:bottom w:val="none" w:sz="0" w:space="0" w:color="auto"/>
                                            <w:right w:val="none" w:sz="0" w:space="0" w:color="auto"/>
                                          </w:divBdr>
                                          <w:divsChild>
                                            <w:div w:id="685133515">
                                              <w:marLeft w:val="0"/>
                                              <w:marRight w:val="0"/>
                                              <w:marTop w:val="0"/>
                                              <w:marBottom w:val="120"/>
                                              <w:divBdr>
                                                <w:top w:val="single" w:sz="6" w:space="0" w:color="F5F5F5"/>
                                                <w:left w:val="single" w:sz="6" w:space="0" w:color="F5F5F5"/>
                                                <w:bottom w:val="single" w:sz="6" w:space="0" w:color="F5F5F5"/>
                                                <w:right w:val="single" w:sz="6" w:space="0" w:color="F5F5F5"/>
                                              </w:divBdr>
                                              <w:divsChild>
                                                <w:div w:id="554043874">
                                                  <w:marLeft w:val="0"/>
                                                  <w:marRight w:val="0"/>
                                                  <w:marTop w:val="0"/>
                                                  <w:marBottom w:val="0"/>
                                                  <w:divBdr>
                                                    <w:top w:val="none" w:sz="0" w:space="0" w:color="auto"/>
                                                    <w:left w:val="none" w:sz="0" w:space="0" w:color="auto"/>
                                                    <w:bottom w:val="none" w:sz="0" w:space="0" w:color="auto"/>
                                                    <w:right w:val="none" w:sz="0" w:space="0" w:color="auto"/>
                                                  </w:divBdr>
                                                  <w:divsChild>
                                                    <w:div w:id="1662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211073">
      <w:bodyDiv w:val="1"/>
      <w:marLeft w:val="0"/>
      <w:marRight w:val="0"/>
      <w:marTop w:val="0"/>
      <w:marBottom w:val="0"/>
      <w:divBdr>
        <w:top w:val="none" w:sz="0" w:space="0" w:color="auto"/>
        <w:left w:val="none" w:sz="0" w:space="0" w:color="auto"/>
        <w:bottom w:val="none" w:sz="0" w:space="0" w:color="auto"/>
        <w:right w:val="none" w:sz="0" w:space="0" w:color="auto"/>
      </w:divBdr>
      <w:divsChild>
        <w:div w:id="2123500518">
          <w:marLeft w:val="0"/>
          <w:marRight w:val="0"/>
          <w:marTop w:val="0"/>
          <w:marBottom w:val="0"/>
          <w:divBdr>
            <w:top w:val="none" w:sz="0" w:space="0" w:color="auto"/>
            <w:left w:val="none" w:sz="0" w:space="0" w:color="auto"/>
            <w:bottom w:val="none" w:sz="0" w:space="0" w:color="auto"/>
            <w:right w:val="none" w:sz="0" w:space="0" w:color="auto"/>
          </w:divBdr>
          <w:divsChild>
            <w:div w:id="969431923">
              <w:marLeft w:val="0"/>
              <w:marRight w:val="0"/>
              <w:marTop w:val="0"/>
              <w:marBottom w:val="0"/>
              <w:divBdr>
                <w:top w:val="none" w:sz="0" w:space="0" w:color="auto"/>
                <w:left w:val="none" w:sz="0" w:space="0" w:color="auto"/>
                <w:bottom w:val="none" w:sz="0" w:space="0" w:color="auto"/>
                <w:right w:val="none" w:sz="0" w:space="0" w:color="auto"/>
              </w:divBdr>
              <w:divsChild>
                <w:div w:id="660812942">
                  <w:marLeft w:val="0"/>
                  <w:marRight w:val="0"/>
                  <w:marTop w:val="0"/>
                  <w:marBottom w:val="0"/>
                  <w:divBdr>
                    <w:top w:val="none" w:sz="0" w:space="0" w:color="auto"/>
                    <w:left w:val="none" w:sz="0" w:space="0" w:color="auto"/>
                    <w:bottom w:val="none" w:sz="0" w:space="0" w:color="auto"/>
                    <w:right w:val="none" w:sz="0" w:space="0" w:color="auto"/>
                  </w:divBdr>
                  <w:divsChild>
                    <w:div w:id="1183278085">
                      <w:marLeft w:val="0"/>
                      <w:marRight w:val="0"/>
                      <w:marTop w:val="0"/>
                      <w:marBottom w:val="0"/>
                      <w:divBdr>
                        <w:top w:val="none" w:sz="0" w:space="0" w:color="auto"/>
                        <w:left w:val="none" w:sz="0" w:space="0" w:color="auto"/>
                        <w:bottom w:val="none" w:sz="0" w:space="0" w:color="auto"/>
                        <w:right w:val="none" w:sz="0" w:space="0" w:color="auto"/>
                      </w:divBdr>
                      <w:divsChild>
                        <w:div w:id="659385086">
                          <w:marLeft w:val="0"/>
                          <w:marRight w:val="0"/>
                          <w:marTop w:val="0"/>
                          <w:marBottom w:val="0"/>
                          <w:divBdr>
                            <w:top w:val="none" w:sz="0" w:space="0" w:color="auto"/>
                            <w:left w:val="none" w:sz="0" w:space="0" w:color="auto"/>
                            <w:bottom w:val="none" w:sz="0" w:space="0" w:color="auto"/>
                            <w:right w:val="none" w:sz="0" w:space="0" w:color="auto"/>
                          </w:divBdr>
                          <w:divsChild>
                            <w:div w:id="1813670430">
                              <w:marLeft w:val="0"/>
                              <w:marRight w:val="0"/>
                              <w:marTop w:val="0"/>
                              <w:marBottom w:val="0"/>
                              <w:divBdr>
                                <w:top w:val="none" w:sz="0" w:space="0" w:color="auto"/>
                                <w:left w:val="none" w:sz="0" w:space="0" w:color="auto"/>
                                <w:bottom w:val="none" w:sz="0" w:space="0" w:color="auto"/>
                                <w:right w:val="none" w:sz="0" w:space="0" w:color="auto"/>
                              </w:divBdr>
                              <w:divsChild>
                                <w:div w:id="667513296">
                                  <w:marLeft w:val="0"/>
                                  <w:marRight w:val="0"/>
                                  <w:marTop w:val="0"/>
                                  <w:marBottom w:val="0"/>
                                  <w:divBdr>
                                    <w:top w:val="none" w:sz="0" w:space="0" w:color="auto"/>
                                    <w:left w:val="none" w:sz="0" w:space="0" w:color="auto"/>
                                    <w:bottom w:val="none" w:sz="0" w:space="0" w:color="auto"/>
                                    <w:right w:val="none" w:sz="0" w:space="0" w:color="auto"/>
                                  </w:divBdr>
                                  <w:divsChild>
                                    <w:div w:id="479469811">
                                      <w:marLeft w:val="60"/>
                                      <w:marRight w:val="0"/>
                                      <w:marTop w:val="0"/>
                                      <w:marBottom w:val="0"/>
                                      <w:divBdr>
                                        <w:top w:val="none" w:sz="0" w:space="0" w:color="auto"/>
                                        <w:left w:val="none" w:sz="0" w:space="0" w:color="auto"/>
                                        <w:bottom w:val="none" w:sz="0" w:space="0" w:color="auto"/>
                                        <w:right w:val="none" w:sz="0" w:space="0" w:color="auto"/>
                                      </w:divBdr>
                                      <w:divsChild>
                                        <w:div w:id="1868904956">
                                          <w:marLeft w:val="0"/>
                                          <w:marRight w:val="0"/>
                                          <w:marTop w:val="0"/>
                                          <w:marBottom w:val="0"/>
                                          <w:divBdr>
                                            <w:top w:val="none" w:sz="0" w:space="0" w:color="auto"/>
                                            <w:left w:val="none" w:sz="0" w:space="0" w:color="auto"/>
                                            <w:bottom w:val="none" w:sz="0" w:space="0" w:color="auto"/>
                                            <w:right w:val="none" w:sz="0" w:space="0" w:color="auto"/>
                                          </w:divBdr>
                                          <w:divsChild>
                                            <w:div w:id="84958167">
                                              <w:marLeft w:val="0"/>
                                              <w:marRight w:val="0"/>
                                              <w:marTop w:val="0"/>
                                              <w:marBottom w:val="120"/>
                                              <w:divBdr>
                                                <w:top w:val="single" w:sz="6" w:space="0" w:color="F5F5F5"/>
                                                <w:left w:val="single" w:sz="6" w:space="0" w:color="F5F5F5"/>
                                                <w:bottom w:val="single" w:sz="6" w:space="0" w:color="F5F5F5"/>
                                                <w:right w:val="single" w:sz="6" w:space="0" w:color="F5F5F5"/>
                                              </w:divBdr>
                                              <w:divsChild>
                                                <w:div w:id="1436173407">
                                                  <w:marLeft w:val="0"/>
                                                  <w:marRight w:val="0"/>
                                                  <w:marTop w:val="0"/>
                                                  <w:marBottom w:val="0"/>
                                                  <w:divBdr>
                                                    <w:top w:val="none" w:sz="0" w:space="0" w:color="auto"/>
                                                    <w:left w:val="none" w:sz="0" w:space="0" w:color="auto"/>
                                                    <w:bottom w:val="none" w:sz="0" w:space="0" w:color="auto"/>
                                                    <w:right w:val="none" w:sz="0" w:space="0" w:color="auto"/>
                                                  </w:divBdr>
                                                  <w:divsChild>
                                                    <w:div w:id="4453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733958">
      <w:bodyDiv w:val="1"/>
      <w:marLeft w:val="0"/>
      <w:marRight w:val="0"/>
      <w:marTop w:val="0"/>
      <w:marBottom w:val="0"/>
      <w:divBdr>
        <w:top w:val="none" w:sz="0" w:space="0" w:color="auto"/>
        <w:left w:val="none" w:sz="0" w:space="0" w:color="auto"/>
        <w:bottom w:val="none" w:sz="0" w:space="0" w:color="auto"/>
        <w:right w:val="none" w:sz="0" w:space="0" w:color="auto"/>
      </w:divBdr>
    </w:div>
    <w:div w:id="203583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41312-62A2-40BA-9C74-8FEB2137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39</Pages>
  <Words>9992</Words>
  <Characters>56956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 user</dc:creator>
  <cp:lastModifiedBy>DSE user</cp:lastModifiedBy>
  <cp:revision>7</cp:revision>
  <cp:lastPrinted>2018-12-05T07:04:00Z</cp:lastPrinted>
  <dcterms:created xsi:type="dcterms:W3CDTF">2018-12-06T13:11:00Z</dcterms:created>
  <dcterms:modified xsi:type="dcterms:W3CDTF">2018-12-07T02:49:00Z</dcterms:modified>
</cp:coreProperties>
</file>